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2F74C" w14:textId="77777777" w:rsidR="00E103C3" w:rsidRDefault="00E103C3" w:rsidP="00E103C3">
      <w:pPr>
        <w:spacing w:line="20" w:lineRule="exact"/>
        <w:rPr>
          <w:rFonts w:ascii="Times New Roman" w:hAnsi="Times New Roman"/>
        </w:rPr>
      </w:pPr>
    </w:p>
    <w:p w14:paraId="4155FE38" w14:textId="77777777" w:rsidR="00E103C3" w:rsidRDefault="00283231" w:rsidP="00E103C3">
      <w:pPr>
        <w:spacing w:line="200" w:lineRule="exact"/>
        <w:rPr>
          <w:rFonts w:ascii="Times New Roman" w:hAnsi="Times New Roman"/>
        </w:rPr>
      </w:pPr>
      <w:r>
        <w:rPr>
          <w:rFonts w:ascii="Times New Roman" w:hAnsi="Times New Roman"/>
          <w:noProof/>
        </w:rPr>
        <w:drawing>
          <wp:anchor distT="0" distB="0" distL="114300" distR="114300" simplePos="0" relativeHeight="251657216" behindDoc="0" locked="0" layoutInCell="1" allowOverlap="1" wp14:anchorId="6108AAAB" wp14:editId="2488434E">
            <wp:simplePos x="0" y="0"/>
            <wp:positionH relativeFrom="margin">
              <wp:align>center</wp:align>
            </wp:positionH>
            <wp:positionV relativeFrom="margin">
              <wp:align>top</wp:align>
            </wp:positionV>
            <wp:extent cx="1402080" cy="1572895"/>
            <wp:effectExtent l="19050" t="0" r="7620" b="0"/>
            <wp:wrapSquare wrapText="right"/>
            <wp:docPr id="32" name="Immagine 32" descr="imageedit_1_505733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edit_1_5057332262"/>
                    <pic:cNvPicPr>
                      <a:picLocks noChangeAspect="1" noChangeArrowheads="1"/>
                    </pic:cNvPicPr>
                  </pic:nvPicPr>
                  <pic:blipFill>
                    <a:blip r:embed="rId8"/>
                    <a:srcRect/>
                    <a:stretch>
                      <a:fillRect/>
                    </a:stretch>
                  </pic:blipFill>
                  <pic:spPr bwMode="auto">
                    <a:xfrm>
                      <a:off x="0" y="0"/>
                      <a:ext cx="1402080" cy="1572895"/>
                    </a:xfrm>
                    <a:prstGeom prst="rect">
                      <a:avLst/>
                    </a:prstGeom>
                    <a:noFill/>
                    <a:ln w="9525">
                      <a:noFill/>
                      <a:miter lim="800000"/>
                      <a:headEnd/>
                      <a:tailEnd/>
                    </a:ln>
                  </pic:spPr>
                </pic:pic>
              </a:graphicData>
            </a:graphic>
          </wp:anchor>
        </w:drawing>
      </w:r>
    </w:p>
    <w:p w14:paraId="1B067B7E" w14:textId="77777777" w:rsidR="00E103C3" w:rsidRDefault="00E103C3" w:rsidP="00E103C3">
      <w:pPr>
        <w:spacing w:line="200" w:lineRule="exact"/>
        <w:rPr>
          <w:rFonts w:ascii="Times New Roman" w:hAnsi="Times New Roman"/>
        </w:rPr>
      </w:pPr>
    </w:p>
    <w:p w14:paraId="62BC5FBF" w14:textId="77777777" w:rsidR="00E103C3" w:rsidRPr="00600C40" w:rsidRDefault="00E103C3" w:rsidP="00E103C3">
      <w:pPr>
        <w:spacing w:line="200" w:lineRule="exact"/>
        <w:rPr>
          <w:rFonts w:cs="Calibri"/>
        </w:rPr>
      </w:pPr>
    </w:p>
    <w:p w14:paraId="6FB20D75" w14:textId="77777777" w:rsidR="0014165C" w:rsidRPr="00600C40" w:rsidRDefault="0014165C" w:rsidP="00E103C3">
      <w:pPr>
        <w:spacing w:line="200" w:lineRule="exact"/>
        <w:rPr>
          <w:rFonts w:cs="Calibri"/>
        </w:rPr>
      </w:pPr>
    </w:p>
    <w:p w14:paraId="1CBB3100" w14:textId="77777777" w:rsidR="00C50747" w:rsidRDefault="00C50747" w:rsidP="00CB2F70">
      <w:pPr>
        <w:pStyle w:val="Default"/>
      </w:pPr>
    </w:p>
    <w:p w14:paraId="54538B44" w14:textId="77777777" w:rsidR="00CB2F70" w:rsidRDefault="00CB2F70" w:rsidP="00C50747">
      <w:pPr>
        <w:pStyle w:val="Default"/>
      </w:pPr>
    </w:p>
    <w:p w14:paraId="2412875F" w14:textId="77777777" w:rsidR="00CB2F70" w:rsidRDefault="00CB2F70" w:rsidP="00C50747">
      <w:pPr>
        <w:pStyle w:val="Default"/>
      </w:pPr>
    </w:p>
    <w:p w14:paraId="75E00EEA" w14:textId="77777777" w:rsidR="00CB2F70" w:rsidRDefault="007B3A37" w:rsidP="007B3A37">
      <w:pPr>
        <w:pStyle w:val="Default"/>
        <w:tabs>
          <w:tab w:val="left" w:pos="2789"/>
        </w:tabs>
      </w:pPr>
      <w:r>
        <w:tab/>
      </w:r>
    </w:p>
    <w:p w14:paraId="2FA92B2F" w14:textId="77777777" w:rsidR="00CB2F70" w:rsidRDefault="00CB2F70" w:rsidP="00C50747">
      <w:pPr>
        <w:pStyle w:val="Default"/>
      </w:pPr>
    </w:p>
    <w:p w14:paraId="07EA6D70" w14:textId="77777777" w:rsidR="00CB2F70" w:rsidRDefault="00CB2F70" w:rsidP="00C50747">
      <w:pPr>
        <w:pStyle w:val="Default"/>
      </w:pPr>
    </w:p>
    <w:p w14:paraId="4775207A" w14:textId="77777777" w:rsidR="00CB2F70" w:rsidRDefault="00CB2F70" w:rsidP="00C50747">
      <w:pPr>
        <w:pStyle w:val="Default"/>
      </w:pPr>
    </w:p>
    <w:p w14:paraId="736BCA66" w14:textId="77777777" w:rsidR="00CB2F70" w:rsidRDefault="00CB2F70" w:rsidP="00C50747">
      <w:pPr>
        <w:pStyle w:val="Default"/>
      </w:pPr>
    </w:p>
    <w:p w14:paraId="0940A258" w14:textId="77777777" w:rsidR="00CB2F70" w:rsidRDefault="00CB2F70" w:rsidP="00C50747">
      <w:pPr>
        <w:pStyle w:val="Default"/>
      </w:pPr>
    </w:p>
    <w:p w14:paraId="0FA0C40B" w14:textId="77777777" w:rsidR="00CB2F70" w:rsidRDefault="00CB2F70" w:rsidP="00C50747">
      <w:pPr>
        <w:pStyle w:val="Default"/>
      </w:pPr>
    </w:p>
    <w:p w14:paraId="258D84B5" w14:textId="77777777" w:rsidR="00CB2F70" w:rsidRDefault="00CB2F70" w:rsidP="00C50747">
      <w:pPr>
        <w:pStyle w:val="Default"/>
      </w:pPr>
    </w:p>
    <w:p w14:paraId="4128DBC3" w14:textId="77777777" w:rsidR="00CB2F70" w:rsidRDefault="00CB2F70" w:rsidP="00C50747">
      <w:pPr>
        <w:pStyle w:val="Default"/>
      </w:pPr>
    </w:p>
    <w:p w14:paraId="578390AB" w14:textId="77777777" w:rsidR="00CB2F70" w:rsidRDefault="00CB2F70" w:rsidP="00C50747">
      <w:pPr>
        <w:pStyle w:val="Default"/>
      </w:pPr>
    </w:p>
    <w:p w14:paraId="6D51DF3D" w14:textId="77777777" w:rsidR="00C50747" w:rsidRDefault="00C50747" w:rsidP="00C50747">
      <w:pPr>
        <w:pStyle w:val="Default"/>
        <w:jc w:val="center"/>
        <w:rPr>
          <w:sz w:val="43"/>
          <w:szCs w:val="43"/>
        </w:rPr>
      </w:pPr>
      <w:r>
        <w:rPr>
          <w:sz w:val="43"/>
          <w:szCs w:val="43"/>
        </w:rPr>
        <w:t>COMUNE DI PONZANO ROMANO</w:t>
      </w:r>
    </w:p>
    <w:p w14:paraId="78EE0F4F" w14:textId="77777777" w:rsidR="00C50747" w:rsidRDefault="00C50747" w:rsidP="00C50747">
      <w:pPr>
        <w:pStyle w:val="Default"/>
        <w:jc w:val="center"/>
        <w:rPr>
          <w:sz w:val="30"/>
          <w:szCs w:val="30"/>
        </w:rPr>
      </w:pPr>
      <w:r>
        <w:rPr>
          <w:sz w:val="30"/>
          <w:szCs w:val="30"/>
        </w:rPr>
        <w:t xml:space="preserve">Provincia di </w:t>
      </w:r>
      <w:r w:rsidR="00CB2F70">
        <w:rPr>
          <w:sz w:val="30"/>
          <w:szCs w:val="30"/>
        </w:rPr>
        <w:t>Roma</w:t>
      </w:r>
    </w:p>
    <w:p w14:paraId="5FCE361E" w14:textId="77777777" w:rsidR="0014165C" w:rsidRPr="00600C40" w:rsidRDefault="0014165C" w:rsidP="00C50747">
      <w:pPr>
        <w:pStyle w:val="Default"/>
        <w:rPr>
          <w:rFonts w:cs="Calibri"/>
        </w:rPr>
      </w:pPr>
    </w:p>
    <w:p w14:paraId="04FF16D0" w14:textId="77777777" w:rsidR="0014165C" w:rsidRPr="00600C40" w:rsidRDefault="0014165C" w:rsidP="00E103C3">
      <w:pPr>
        <w:spacing w:line="200" w:lineRule="exact"/>
        <w:rPr>
          <w:rFonts w:cs="Calibri"/>
        </w:rPr>
      </w:pPr>
    </w:p>
    <w:p w14:paraId="491ACAFB" w14:textId="77777777" w:rsidR="00091BBE" w:rsidRDefault="00091BBE" w:rsidP="00091BBE">
      <w:pPr>
        <w:pStyle w:val="Default"/>
      </w:pPr>
    </w:p>
    <w:p w14:paraId="23E9D979" w14:textId="77777777" w:rsidR="00E103C3" w:rsidRPr="00600C40" w:rsidRDefault="00E103C3" w:rsidP="00E103C3">
      <w:pPr>
        <w:spacing w:line="200" w:lineRule="exact"/>
        <w:rPr>
          <w:rFonts w:cs="Calibri"/>
        </w:rPr>
      </w:pPr>
    </w:p>
    <w:p w14:paraId="5D48CC13" w14:textId="77777777" w:rsidR="00E103C3" w:rsidRPr="00600C40" w:rsidRDefault="00E103C3" w:rsidP="00E103C3">
      <w:pPr>
        <w:spacing w:line="200" w:lineRule="exact"/>
        <w:rPr>
          <w:rFonts w:cs="Calibri"/>
        </w:rPr>
      </w:pPr>
    </w:p>
    <w:tbl>
      <w:tblPr>
        <w:tblW w:w="0" w:type="auto"/>
        <w:tblInd w:w="-134" w:type="dxa"/>
        <w:tblBorders>
          <w:top w:val="single" w:sz="4" w:space="0" w:color="auto"/>
        </w:tblBorders>
        <w:tblCellMar>
          <w:left w:w="70" w:type="dxa"/>
          <w:right w:w="70" w:type="dxa"/>
        </w:tblCellMar>
        <w:tblLook w:val="0000" w:firstRow="0" w:lastRow="0" w:firstColumn="0" w:lastColumn="0" w:noHBand="0" w:noVBand="0"/>
      </w:tblPr>
      <w:tblGrid>
        <w:gridCol w:w="9765"/>
      </w:tblGrid>
      <w:tr w:rsidR="00091BBE" w14:paraId="770709EE" w14:textId="77777777" w:rsidTr="00091BBE">
        <w:trPr>
          <w:trHeight w:val="100"/>
        </w:trPr>
        <w:tc>
          <w:tcPr>
            <w:tcW w:w="9765" w:type="dxa"/>
          </w:tcPr>
          <w:p w14:paraId="4CC9DBEE" w14:textId="77777777" w:rsidR="00091BBE" w:rsidRDefault="00091BBE" w:rsidP="00E103C3">
            <w:pPr>
              <w:spacing w:line="200" w:lineRule="exact"/>
              <w:rPr>
                <w:rFonts w:cs="Calibri"/>
              </w:rPr>
            </w:pPr>
          </w:p>
        </w:tc>
      </w:tr>
    </w:tbl>
    <w:p w14:paraId="6414F2CF" w14:textId="77777777" w:rsidR="00E103C3" w:rsidRPr="00600C40" w:rsidRDefault="00E103C3" w:rsidP="00E103C3">
      <w:pPr>
        <w:spacing w:line="200" w:lineRule="exact"/>
        <w:rPr>
          <w:rFonts w:cs="Calibri"/>
        </w:rPr>
      </w:pPr>
    </w:p>
    <w:p w14:paraId="12B3D913" w14:textId="77777777" w:rsidR="00E103C3" w:rsidRPr="00600C40" w:rsidRDefault="00E103C3" w:rsidP="00E103C3">
      <w:pPr>
        <w:spacing w:line="200" w:lineRule="exact"/>
        <w:rPr>
          <w:rFonts w:cs="Calibri"/>
        </w:rPr>
      </w:pPr>
    </w:p>
    <w:p w14:paraId="189B7AA2" w14:textId="77777777" w:rsidR="00E103C3" w:rsidRPr="00600C40" w:rsidRDefault="00E103C3" w:rsidP="00E103C3">
      <w:pPr>
        <w:spacing w:line="200" w:lineRule="exact"/>
        <w:rPr>
          <w:rFonts w:cs="Calibri"/>
        </w:rPr>
      </w:pPr>
    </w:p>
    <w:p w14:paraId="1FBC4C54" w14:textId="77777777" w:rsidR="001171B9" w:rsidRDefault="001171B9" w:rsidP="001171B9">
      <w:pPr>
        <w:pStyle w:val="Default"/>
        <w:rPr>
          <w:sz w:val="43"/>
          <w:szCs w:val="43"/>
        </w:rPr>
      </w:pPr>
    </w:p>
    <w:p w14:paraId="15C90431" w14:textId="77777777" w:rsidR="001171B9" w:rsidRDefault="001171B9" w:rsidP="001171B9">
      <w:pPr>
        <w:pStyle w:val="Default"/>
        <w:rPr>
          <w:sz w:val="43"/>
          <w:szCs w:val="43"/>
        </w:rPr>
      </w:pPr>
    </w:p>
    <w:p w14:paraId="5BB27ED3" w14:textId="77777777" w:rsidR="00091BBE" w:rsidRDefault="001171B9" w:rsidP="001171B9">
      <w:pPr>
        <w:pStyle w:val="Default"/>
        <w:jc w:val="center"/>
        <w:rPr>
          <w:sz w:val="43"/>
          <w:szCs w:val="43"/>
        </w:rPr>
      </w:pPr>
      <w:r>
        <w:rPr>
          <w:sz w:val="43"/>
          <w:szCs w:val="43"/>
        </w:rPr>
        <w:t xml:space="preserve"> </w:t>
      </w:r>
      <w:r w:rsidR="00091BBE">
        <w:rPr>
          <w:sz w:val="43"/>
          <w:szCs w:val="43"/>
        </w:rPr>
        <w:t>DOCUMENTO UNICO DI PROGRAMMAZIONE</w:t>
      </w:r>
      <w:r>
        <w:rPr>
          <w:sz w:val="43"/>
          <w:szCs w:val="43"/>
        </w:rPr>
        <w:t xml:space="preserve">   SEMPLIFICATO</w:t>
      </w:r>
    </w:p>
    <w:p w14:paraId="69B8593D" w14:textId="189F5088" w:rsidR="001171B9" w:rsidRDefault="001D7D9A" w:rsidP="001171B9">
      <w:pPr>
        <w:pStyle w:val="Default"/>
        <w:jc w:val="center"/>
        <w:rPr>
          <w:sz w:val="43"/>
          <w:szCs w:val="43"/>
        </w:rPr>
      </w:pPr>
      <w:r>
        <w:rPr>
          <w:sz w:val="43"/>
          <w:szCs w:val="43"/>
        </w:rPr>
        <w:t>2025/2027</w:t>
      </w:r>
    </w:p>
    <w:p w14:paraId="1743596A" w14:textId="77777777" w:rsidR="0023746F" w:rsidRDefault="0023746F" w:rsidP="001171B9">
      <w:pPr>
        <w:pStyle w:val="Default"/>
        <w:jc w:val="center"/>
        <w:rPr>
          <w:sz w:val="43"/>
          <w:szCs w:val="43"/>
        </w:rPr>
      </w:pPr>
    </w:p>
    <w:p w14:paraId="60446B46" w14:textId="77777777" w:rsidR="001171B9" w:rsidRDefault="001171B9" w:rsidP="001171B9">
      <w:pPr>
        <w:pStyle w:val="Default"/>
        <w:jc w:val="center"/>
        <w:rPr>
          <w:sz w:val="43"/>
          <w:szCs w:val="43"/>
        </w:rPr>
      </w:pPr>
    </w:p>
    <w:p w14:paraId="3BD44EC5" w14:textId="77777777" w:rsidR="00E103C3" w:rsidRPr="009E1D88" w:rsidRDefault="00E103C3" w:rsidP="00E103C3">
      <w:pPr>
        <w:spacing w:line="200" w:lineRule="exact"/>
        <w:rPr>
          <w:rFonts w:cs="Calibri"/>
          <w:b/>
          <w:sz w:val="44"/>
          <w:szCs w:val="44"/>
        </w:rPr>
      </w:pPr>
    </w:p>
    <w:p w14:paraId="5ADEBC73" w14:textId="77777777" w:rsidR="001171B9" w:rsidRDefault="001171B9" w:rsidP="001171B9">
      <w:pPr>
        <w:spacing w:line="200" w:lineRule="exact"/>
        <w:rPr>
          <w:rFonts w:cs="Calibri"/>
          <w:sz w:val="44"/>
          <w:szCs w:val="44"/>
        </w:rPr>
      </w:pPr>
    </w:p>
    <w:p w14:paraId="2DF05C4C" w14:textId="77777777" w:rsidR="001171B9" w:rsidRDefault="001171B9" w:rsidP="001171B9">
      <w:pPr>
        <w:spacing w:line="200" w:lineRule="exact"/>
        <w:rPr>
          <w:rFonts w:cs="Calibri"/>
          <w:sz w:val="44"/>
          <w:szCs w:val="44"/>
        </w:rPr>
      </w:pPr>
    </w:p>
    <w:p w14:paraId="7911A540" w14:textId="77777777" w:rsidR="001171B9" w:rsidRPr="00600C40" w:rsidRDefault="001171B9" w:rsidP="001171B9">
      <w:pPr>
        <w:spacing w:line="200" w:lineRule="exact"/>
        <w:rPr>
          <w:rFonts w:cs="Calibri"/>
        </w:rPr>
      </w:pPr>
    </w:p>
    <w:p w14:paraId="34FD79B1" w14:textId="77777777" w:rsidR="00E103C3" w:rsidRPr="00600C40" w:rsidRDefault="00E103C3" w:rsidP="00E103C3">
      <w:pPr>
        <w:spacing w:line="200" w:lineRule="exact"/>
        <w:rPr>
          <w:rFonts w:cs="Calibri"/>
        </w:rPr>
      </w:pPr>
    </w:p>
    <w:p w14:paraId="7B325570" w14:textId="77777777" w:rsidR="00E103C3" w:rsidRPr="00600C40" w:rsidRDefault="00E103C3" w:rsidP="00E103C3">
      <w:pPr>
        <w:spacing w:line="200" w:lineRule="exact"/>
        <w:rPr>
          <w:rFonts w:cs="Calibri"/>
        </w:rPr>
      </w:pPr>
    </w:p>
    <w:p w14:paraId="5504973B" w14:textId="77777777" w:rsidR="00E103C3" w:rsidRPr="00600C40" w:rsidRDefault="00E103C3" w:rsidP="00E103C3">
      <w:pPr>
        <w:spacing w:line="200" w:lineRule="exact"/>
        <w:rPr>
          <w:rFonts w:cs="Calibri"/>
        </w:rPr>
      </w:pPr>
    </w:p>
    <w:p w14:paraId="2C2AA1DA" w14:textId="77777777" w:rsidR="00E103C3" w:rsidRPr="00600C40" w:rsidRDefault="00E103C3" w:rsidP="00E103C3">
      <w:pPr>
        <w:spacing w:line="200" w:lineRule="exact"/>
        <w:rPr>
          <w:rFonts w:cs="Calibri"/>
        </w:rPr>
      </w:pPr>
    </w:p>
    <w:p w14:paraId="7A9005DA" w14:textId="77777777" w:rsidR="00E103C3" w:rsidRPr="00600C40" w:rsidRDefault="00E103C3" w:rsidP="00E103C3">
      <w:pPr>
        <w:spacing w:line="200" w:lineRule="exact"/>
        <w:rPr>
          <w:rFonts w:cs="Calibri"/>
        </w:rPr>
      </w:pPr>
    </w:p>
    <w:p w14:paraId="023D7E5A" w14:textId="77777777" w:rsidR="00E103C3" w:rsidRPr="00600C40" w:rsidRDefault="00E103C3" w:rsidP="00E103C3">
      <w:pPr>
        <w:spacing w:line="200" w:lineRule="exact"/>
        <w:rPr>
          <w:rFonts w:cs="Calibri"/>
        </w:rPr>
      </w:pPr>
    </w:p>
    <w:p w14:paraId="0C24E371" w14:textId="77777777" w:rsidR="00E103C3" w:rsidRPr="00600C40" w:rsidRDefault="00E103C3" w:rsidP="00E103C3">
      <w:pPr>
        <w:spacing w:line="200" w:lineRule="exact"/>
        <w:rPr>
          <w:rFonts w:cs="Calibri"/>
        </w:rPr>
      </w:pPr>
    </w:p>
    <w:p w14:paraId="7E3627FD" w14:textId="77777777" w:rsidR="00E103C3" w:rsidRPr="00600C40" w:rsidRDefault="00E103C3" w:rsidP="00E103C3">
      <w:pPr>
        <w:spacing w:line="200" w:lineRule="exact"/>
        <w:rPr>
          <w:rFonts w:cs="Calibri"/>
        </w:rPr>
      </w:pPr>
    </w:p>
    <w:p w14:paraId="7EA8FFBF" w14:textId="77777777" w:rsidR="00E103C3" w:rsidRPr="00600C40" w:rsidRDefault="00E103C3" w:rsidP="00E103C3">
      <w:pPr>
        <w:spacing w:line="200" w:lineRule="exact"/>
        <w:rPr>
          <w:rFonts w:cs="Calibri"/>
        </w:rPr>
      </w:pPr>
    </w:p>
    <w:p w14:paraId="34683434" w14:textId="77777777" w:rsidR="00E103C3" w:rsidRPr="00600C40" w:rsidRDefault="00E103C3" w:rsidP="00E103C3">
      <w:pPr>
        <w:spacing w:line="200" w:lineRule="exact"/>
        <w:rPr>
          <w:rFonts w:cs="Calibri"/>
        </w:rPr>
      </w:pPr>
    </w:p>
    <w:p w14:paraId="1CA7856F" w14:textId="77777777" w:rsidR="00E103C3" w:rsidRPr="00600C40" w:rsidRDefault="00E103C3" w:rsidP="00E103C3">
      <w:pPr>
        <w:spacing w:line="200" w:lineRule="exact"/>
        <w:rPr>
          <w:rFonts w:cs="Calibri"/>
        </w:rPr>
      </w:pPr>
    </w:p>
    <w:p w14:paraId="61B6C54B" w14:textId="77777777" w:rsidR="00E103C3" w:rsidRPr="00600C40" w:rsidRDefault="00E103C3" w:rsidP="00E103C3">
      <w:pPr>
        <w:spacing w:line="200" w:lineRule="exact"/>
        <w:rPr>
          <w:rFonts w:cs="Calibri"/>
        </w:rPr>
      </w:pPr>
    </w:p>
    <w:p w14:paraId="3BBBC382" w14:textId="77777777" w:rsidR="00E103C3" w:rsidRPr="00600C40" w:rsidRDefault="00E103C3" w:rsidP="00E103C3">
      <w:pPr>
        <w:spacing w:line="200" w:lineRule="exact"/>
        <w:rPr>
          <w:rFonts w:cs="Calibri"/>
        </w:rPr>
      </w:pPr>
    </w:p>
    <w:p w14:paraId="2D483655" w14:textId="77777777" w:rsidR="00E103C3" w:rsidRPr="00600C40" w:rsidRDefault="00E103C3" w:rsidP="00E103C3">
      <w:pPr>
        <w:spacing w:line="200" w:lineRule="exact"/>
        <w:rPr>
          <w:rFonts w:cs="Calibri"/>
        </w:rPr>
      </w:pPr>
    </w:p>
    <w:p w14:paraId="7CDD4BB5" w14:textId="77777777" w:rsidR="00615809" w:rsidRDefault="00615809" w:rsidP="00E103C3">
      <w:pPr>
        <w:spacing w:line="200" w:lineRule="exact"/>
        <w:rPr>
          <w:rFonts w:cs="Calibri"/>
        </w:rPr>
        <w:sectPr w:rsidR="00615809" w:rsidSect="00CB2F70">
          <w:headerReference w:type="default" r:id="rId9"/>
          <w:pgSz w:w="11906" w:h="16838"/>
          <w:pgMar w:top="1417" w:right="1134" w:bottom="1134" w:left="1134" w:header="708" w:footer="708" w:gutter="0"/>
          <w:pgNumType w:start="1"/>
          <w:cols w:space="708"/>
          <w:titlePg/>
          <w:docGrid w:linePitch="360"/>
        </w:sectPr>
      </w:pPr>
    </w:p>
    <w:p w14:paraId="4B0DAF35" w14:textId="77777777" w:rsidR="00E103C3" w:rsidRDefault="00CB2F70" w:rsidP="00CB2F70">
      <w:pPr>
        <w:pStyle w:val="Titolo1"/>
      </w:pPr>
      <w:bookmarkStart w:id="0" w:name="page6"/>
      <w:bookmarkStart w:id="1" w:name="_Toc33192233"/>
      <w:bookmarkEnd w:id="0"/>
      <w:r>
        <w:lastRenderedPageBreak/>
        <w:t>Premessa</w:t>
      </w:r>
      <w:bookmarkEnd w:id="1"/>
    </w:p>
    <w:p w14:paraId="67076044" w14:textId="77777777" w:rsidR="00CB2F70" w:rsidRPr="00CB2F70" w:rsidRDefault="00CB2F70" w:rsidP="00CB2F70"/>
    <w:p w14:paraId="2104ECA4" w14:textId="77777777" w:rsidR="00C50747" w:rsidRDefault="00C50747" w:rsidP="00E103C3">
      <w:pPr>
        <w:spacing w:line="200" w:lineRule="exact"/>
        <w:rPr>
          <w:b/>
          <w:bCs/>
          <w:sz w:val="32"/>
          <w:szCs w:val="32"/>
        </w:rPr>
      </w:pPr>
    </w:p>
    <w:p w14:paraId="54F7248C" w14:textId="77777777" w:rsidR="00C50747" w:rsidRPr="00292FD0" w:rsidRDefault="00C50747" w:rsidP="00E103C3">
      <w:pPr>
        <w:spacing w:line="200" w:lineRule="exact"/>
        <w:rPr>
          <w:b/>
          <w:bCs/>
          <w:sz w:val="28"/>
          <w:szCs w:val="32"/>
        </w:rPr>
      </w:pPr>
    </w:p>
    <w:p w14:paraId="2841E7F3" w14:textId="77777777" w:rsidR="00F9000E" w:rsidRPr="00692C0F" w:rsidRDefault="00C50747" w:rsidP="00692C0F">
      <w:pPr>
        <w:spacing w:line="276" w:lineRule="auto"/>
        <w:jc w:val="both"/>
        <w:rPr>
          <w:rFonts w:asciiTheme="minorHAnsi" w:hAnsiTheme="minorHAnsi" w:cstheme="minorHAnsi"/>
          <w:color w:val="000000"/>
          <w:sz w:val="24"/>
          <w:szCs w:val="43"/>
        </w:rPr>
      </w:pPr>
      <w:r w:rsidRPr="00692C0F">
        <w:rPr>
          <w:rFonts w:asciiTheme="minorHAnsi" w:hAnsiTheme="minorHAnsi" w:cstheme="minorHAnsi"/>
          <w:color w:val="000000"/>
          <w:sz w:val="24"/>
          <w:szCs w:val="43"/>
        </w:rPr>
        <w:t xml:space="preserve">La programmazione è il processo di analisi e valutazione che, comparando e ordinando coerentemente tra loro le politiche e i piani per il governo del territorio, consente di organizzare, in una dimensione temporale predefinita, le attività e le risorse necessarie per la realizzazione di fini sociali e la promozione dello sviluppo economico e civile delle comunità di riferimento. Il processo di programmazione - che si svolge nel rispetto delle compatibilità economico-finanziarie, tenendo conto della possibile evoluzione della gestione dell'ente, e che richiede il coinvolgimento dei portatori di interesse nelle forme e secondo le modalità definite da ogni ente - si conclude con la formalizzazione delle decisioni politiche e gestionali che danno contenuto a programmi e piani futuri riferibili alle missioni dell'ente. Attraverso l'attività di programmazione, le amministrazioni concorrono al perseguimento degli obiettivi di finanza pubblica definiti in ambito nazionale, in coerenza con i principi fondamentali di coordinamento della finanza pubblica emanati in attuazione degli articoli 117, terzo comma, e 119, secondo comma, della Costituzione e ne condividono le conseguenti responsabilità. Sulla base di queste premesse, la nuova formulazione dell'art. 170 del TUEL, introdotta dal </w:t>
      </w:r>
      <w:proofErr w:type="spellStart"/>
      <w:r w:rsidRPr="00692C0F">
        <w:rPr>
          <w:rFonts w:asciiTheme="minorHAnsi" w:hAnsiTheme="minorHAnsi" w:cstheme="minorHAnsi"/>
          <w:color w:val="000000"/>
          <w:sz w:val="24"/>
          <w:szCs w:val="43"/>
        </w:rPr>
        <w:t>D.Lgs.</w:t>
      </w:r>
      <w:proofErr w:type="spellEnd"/>
      <w:r w:rsidRPr="00692C0F">
        <w:rPr>
          <w:rFonts w:asciiTheme="minorHAnsi" w:hAnsiTheme="minorHAnsi" w:cstheme="minorHAnsi"/>
          <w:color w:val="000000"/>
          <w:sz w:val="24"/>
          <w:szCs w:val="43"/>
        </w:rPr>
        <w:t xml:space="preserve"> n. 126/2014 e del Principio contabile applicato della programmazione, Allegato n. 4/1 del </w:t>
      </w:r>
      <w:proofErr w:type="spellStart"/>
      <w:r w:rsidRPr="00692C0F">
        <w:rPr>
          <w:rFonts w:asciiTheme="minorHAnsi" w:hAnsiTheme="minorHAnsi" w:cstheme="minorHAnsi"/>
          <w:color w:val="000000"/>
          <w:sz w:val="24"/>
          <w:szCs w:val="43"/>
        </w:rPr>
        <w:t>D.Lgs.</w:t>
      </w:r>
      <w:proofErr w:type="spellEnd"/>
      <w:r w:rsidRPr="00692C0F">
        <w:rPr>
          <w:rFonts w:asciiTheme="minorHAnsi" w:hAnsiTheme="minorHAnsi" w:cstheme="minorHAnsi"/>
          <w:color w:val="000000"/>
          <w:sz w:val="24"/>
          <w:szCs w:val="43"/>
        </w:rPr>
        <w:t xml:space="preserve"> n. 118/2011 e ss.mm., modificano il precedente sistema di documenti di bilancio ed introducono due elementi rilevanti ai fini della presente analisi: </w:t>
      </w:r>
    </w:p>
    <w:p w14:paraId="036C2DFF" w14:textId="77777777" w:rsidR="00F9000E" w:rsidRPr="00692C0F" w:rsidRDefault="00C50747" w:rsidP="00692C0F">
      <w:pPr>
        <w:spacing w:line="276" w:lineRule="auto"/>
        <w:jc w:val="both"/>
        <w:rPr>
          <w:rFonts w:asciiTheme="minorHAnsi" w:hAnsiTheme="minorHAnsi" w:cstheme="minorHAnsi"/>
          <w:color w:val="000000"/>
          <w:sz w:val="24"/>
          <w:szCs w:val="43"/>
        </w:rPr>
      </w:pPr>
      <w:r w:rsidRPr="00692C0F">
        <w:rPr>
          <w:rFonts w:asciiTheme="minorHAnsi" w:hAnsiTheme="minorHAnsi" w:cstheme="minorHAnsi"/>
          <w:color w:val="000000"/>
          <w:sz w:val="24"/>
          <w:szCs w:val="43"/>
        </w:rPr>
        <w:t>a) l'unificazione a livello di pubblica amministrazione dei vari documenti costituenti la programmazione ed il bilancio;</w:t>
      </w:r>
    </w:p>
    <w:p w14:paraId="682D4582" w14:textId="77777777" w:rsidR="00F9000E" w:rsidRPr="00692C0F" w:rsidRDefault="00C50747" w:rsidP="00692C0F">
      <w:pPr>
        <w:spacing w:line="276" w:lineRule="auto"/>
        <w:jc w:val="both"/>
        <w:rPr>
          <w:rFonts w:asciiTheme="minorHAnsi" w:hAnsiTheme="minorHAnsi" w:cstheme="minorHAnsi"/>
          <w:color w:val="000000"/>
          <w:sz w:val="24"/>
          <w:szCs w:val="43"/>
        </w:rPr>
      </w:pPr>
      <w:r w:rsidRPr="00692C0F">
        <w:rPr>
          <w:rFonts w:asciiTheme="minorHAnsi" w:hAnsiTheme="minorHAnsi" w:cstheme="minorHAnsi"/>
          <w:color w:val="000000"/>
          <w:sz w:val="24"/>
          <w:szCs w:val="43"/>
        </w:rPr>
        <w:t xml:space="preserve"> b) la previsione di un unico documento di programmazione strategica per il quale, pur non prevedendo uno schema obbligatorio, si individua il contenuto minimo obbligatorio con cui presentare le linee strategiche ed operative dell'attività di governo di ogni amministrazione pubblica. </w:t>
      </w:r>
    </w:p>
    <w:p w14:paraId="2BD07D12" w14:textId="77777777" w:rsidR="00CB2F70" w:rsidRPr="00692C0F" w:rsidRDefault="00C50747" w:rsidP="00692C0F">
      <w:pPr>
        <w:spacing w:line="276" w:lineRule="auto"/>
        <w:jc w:val="both"/>
        <w:rPr>
          <w:rFonts w:asciiTheme="minorHAnsi" w:hAnsiTheme="minorHAnsi" w:cstheme="minorHAnsi"/>
          <w:color w:val="000000"/>
          <w:sz w:val="24"/>
          <w:szCs w:val="43"/>
        </w:rPr>
      </w:pPr>
      <w:r w:rsidRPr="00692C0F">
        <w:rPr>
          <w:rFonts w:asciiTheme="minorHAnsi" w:hAnsiTheme="minorHAnsi" w:cstheme="minorHAnsi"/>
          <w:color w:val="000000"/>
          <w:sz w:val="24"/>
          <w:szCs w:val="43"/>
        </w:rPr>
        <w:t xml:space="preserve">Il documento, che sostituisce il Piano generale di sviluppo e la Relazione Previsionale e programmatica, è il DUP – Documento Unico di Programmazione – e si inserisce all'interno di un processo di pianificazione, programmazione e controllo che vede il suo incipit nel Documento di indirizzi di cui all'art. 46 del TUEL e nella Relazione di inizio mandato prevista dall'art. 4 bis del D. Lgs. n. 149/2011, e che si conclude con un altro documento obbligatorio quale la Relazione di fine mandato, ai sensi del DM 26 aprile 2013. All'interno di questo perimetro il DUP costituisce il documento di collegamento e di aggiornamento scorrevole di anno in anno che tiene conto di tutti gli elementi non prevedibili nel momento in cui l'amministrazione si è insediata. </w:t>
      </w:r>
    </w:p>
    <w:p w14:paraId="785AE424" w14:textId="77777777" w:rsidR="00F9000E" w:rsidRPr="00692C0F" w:rsidRDefault="00F9000E" w:rsidP="00692C0F">
      <w:pPr>
        <w:spacing w:line="276" w:lineRule="auto"/>
        <w:jc w:val="both"/>
        <w:rPr>
          <w:rFonts w:asciiTheme="minorHAnsi" w:hAnsiTheme="minorHAnsi" w:cstheme="minorHAnsi"/>
          <w:color w:val="000000"/>
          <w:sz w:val="24"/>
          <w:szCs w:val="43"/>
        </w:rPr>
      </w:pPr>
    </w:p>
    <w:p w14:paraId="51EF39A8" w14:textId="77777777" w:rsidR="00CB2F70" w:rsidRPr="00692C0F" w:rsidRDefault="00C50747" w:rsidP="00692C0F">
      <w:pPr>
        <w:spacing w:line="276" w:lineRule="auto"/>
        <w:jc w:val="both"/>
        <w:rPr>
          <w:rFonts w:asciiTheme="minorHAnsi" w:hAnsiTheme="minorHAnsi" w:cstheme="minorHAnsi"/>
          <w:color w:val="000000"/>
          <w:sz w:val="24"/>
          <w:szCs w:val="43"/>
        </w:rPr>
      </w:pPr>
      <w:r w:rsidRPr="00692C0F">
        <w:rPr>
          <w:rFonts w:asciiTheme="minorHAnsi" w:hAnsiTheme="minorHAnsi" w:cstheme="minorHAnsi"/>
          <w:color w:val="000000"/>
          <w:sz w:val="24"/>
          <w:szCs w:val="43"/>
        </w:rPr>
        <w:t xml:space="preserve">In particolare il sistema dei documenti di bilancio delineato dal </w:t>
      </w:r>
      <w:proofErr w:type="spellStart"/>
      <w:r w:rsidRPr="00692C0F">
        <w:rPr>
          <w:rFonts w:asciiTheme="minorHAnsi" w:hAnsiTheme="minorHAnsi" w:cstheme="minorHAnsi"/>
          <w:color w:val="000000"/>
          <w:sz w:val="24"/>
          <w:szCs w:val="43"/>
        </w:rPr>
        <w:t>D.Lgs.</w:t>
      </w:r>
      <w:proofErr w:type="spellEnd"/>
      <w:r w:rsidRPr="00692C0F">
        <w:rPr>
          <w:rFonts w:asciiTheme="minorHAnsi" w:hAnsiTheme="minorHAnsi" w:cstheme="minorHAnsi"/>
          <w:color w:val="000000"/>
          <w:sz w:val="24"/>
          <w:szCs w:val="43"/>
        </w:rPr>
        <w:t xml:space="preserve"> 118/2011 si compone come segue: </w:t>
      </w:r>
    </w:p>
    <w:p w14:paraId="6183B02E" w14:textId="77777777" w:rsidR="00CB2F70" w:rsidRPr="00692C0F" w:rsidRDefault="00CB2F70" w:rsidP="00692C0F">
      <w:pPr>
        <w:spacing w:line="276" w:lineRule="auto"/>
        <w:jc w:val="both"/>
        <w:rPr>
          <w:rFonts w:asciiTheme="minorHAnsi" w:hAnsiTheme="minorHAnsi" w:cstheme="minorHAnsi"/>
          <w:color w:val="000000"/>
          <w:sz w:val="24"/>
          <w:szCs w:val="43"/>
        </w:rPr>
      </w:pPr>
    </w:p>
    <w:p w14:paraId="140ABFDD" w14:textId="77777777" w:rsidR="00CB2F70" w:rsidRPr="00692C0F" w:rsidRDefault="00C50747" w:rsidP="00692C0F">
      <w:pPr>
        <w:spacing w:line="276" w:lineRule="auto"/>
        <w:jc w:val="both"/>
        <w:rPr>
          <w:rFonts w:asciiTheme="minorHAnsi" w:hAnsiTheme="minorHAnsi" w:cstheme="minorHAnsi"/>
          <w:color w:val="000000"/>
          <w:sz w:val="24"/>
          <w:szCs w:val="43"/>
        </w:rPr>
      </w:pPr>
      <w:r w:rsidRPr="00692C0F">
        <w:rPr>
          <w:rFonts w:asciiTheme="minorHAnsi" w:hAnsiTheme="minorHAnsi" w:cstheme="minorHAnsi"/>
          <w:color w:val="000000"/>
          <w:sz w:val="24"/>
          <w:szCs w:val="43"/>
        </w:rPr>
        <w:t>• il Documento unico di programmazione (DUP);</w:t>
      </w:r>
    </w:p>
    <w:p w14:paraId="7B6F2B04" w14:textId="77777777" w:rsidR="00CB2F70" w:rsidRPr="00692C0F" w:rsidRDefault="00C50747" w:rsidP="00692C0F">
      <w:pPr>
        <w:spacing w:line="276" w:lineRule="auto"/>
        <w:jc w:val="both"/>
        <w:rPr>
          <w:rFonts w:asciiTheme="minorHAnsi" w:hAnsiTheme="minorHAnsi" w:cstheme="minorHAnsi"/>
          <w:color w:val="000000"/>
          <w:sz w:val="24"/>
          <w:szCs w:val="43"/>
        </w:rPr>
      </w:pPr>
      <w:r w:rsidRPr="00692C0F">
        <w:rPr>
          <w:rFonts w:asciiTheme="minorHAnsi" w:hAnsiTheme="minorHAnsi" w:cstheme="minorHAnsi"/>
          <w:color w:val="000000"/>
          <w:sz w:val="24"/>
          <w:szCs w:val="43"/>
        </w:rPr>
        <w:t xml:space="preserve"> • lo schema di bilancio che, riferendosi ad un arco della programmazione almeno triennale, comprende le previsioni di competenza e di cassa del primo esercizio del periodo considerato e le previsioni di competenza degli esercizi successivi ed è redatto secondo gli schemi previsti dall'allegato 9 al </w:t>
      </w:r>
      <w:proofErr w:type="spellStart"/>
      <w:r w:rsidRPr="00692C0F">
        <w:rPr>
          <w:rFonts w:asciiTheme="minorHAnsi" w:hAnsiTheme="minorHAnsi" w:cstheme="minorHAnsi"/>
          <w:color w:val="000000"/>
          <w:sz w:val="24"/>
          <w:szCs w:val="43"/>
        </w:rPr>
        <w:t>D.Lgs.</w:t>
      </w:r>
      <w:proofErr w:type="spellEnd"/>
      <w:r w:rsidRPr="00692C0F">
        <w:rPr>
          <w:rFonts w:asciiTheme="minorHAnsi" w:hAnsiTheme="minorHAnsi" w:cstheme="minorHAnsi"/>
          <w:color w:val="000000"/>
          <w:sz w:val="24"/>
          <w:szCs w:val="43"/>
        </w:rPr>
        <w:t xml:space="preserve"> n.118/2011, comprensivo dei relativi riepiloghi ed allegati indicati dall'art. 11 del medesimo decreto legislativo; </w:t>
      </w:r>
    </w:p>
    <w:p w14:paraId="72D23F52" w14:textId="77777777" w:rsidR="00CB2F70" w:rsidRPr="00692C0F" w:rsidRDefault="00C50747" w:rsidP="00692C0F">
      <w:pPr>
        <w:spacing w:line="276" w:lineRule="auto"/>
        <w:jc w:val="both"/>
        <w:rPr>
          <w:rFonts w:asciiTheme="minorHAnsi" w:hAnsiTheme="minorHAnsi" w:cstheme="minorHAnsi"/>
          <w:color w:val="000000"/>
          <w:sz w:val="24"/>
          <w:szCs w:val="43"/>
        </w:rPr>
      </w:pPr>
      <w:r w:rsidRPr="00692C0F">
        <w:rPr>
          <w:rFonts w:asciiTheme="minorHAnsi" w:hAnsiTheme="minorHAnsi" w:cstheme="minorHAnsi"/>
          <w:color w:val="000000"/>
          <w:sz w:val="24"/>
          <w:szCs w:val="43"/>
        </w:rPr>
        <w:t xml:space="preserve">• la nota integrativa al bilancio finanziario di previsione. </w:t>
      </w:r>
    </w:p>
    <w:p w14:paraId="06D42B32" w14:textId="77777777" w:rsidR="00CB2F70" w:rsidRPr="00692C0F" w:rsidRDefault="00CB2F70" w:rsidP="00692C0F">
      <w:pPr>
        <w:spacing w:line="276" w:lineRule="auto"/>
        <w:jc w:val="both"/>
        <w:rPr>
          <w:rFonts w:asciiTheme="minorHAnsi" w:hAnsiTheme="minorHAnsi" w:cstheme="minorHAnsi"/>
          <w:color w:val="000000"/>
          <w:sz w:val="24"/>
          <w:szCs w:val="43"/>
        </w:rPr>
      </w:pPr>
    </w:p>
    <w:p w14:paraId="1489E121" w14:textId="77777777" w:rsidR="00E103C3" w:rsidRPr="00692C0F" w:rsidRDefault="00C50747" w:rsidP="00692C0F">
      <w:pPr>
        <w:spacing w:line="276" w:lineRule="auto"/>
        <w:jc w:val="both"/>
        <w:rPr>
          <w:rFonts w:asciiTheme="minorHAnsi" w:hAnsiTheme="minorHAnsi" w:cstheme="minorHAnsi"/>
          <w:color w:val="000000"/>
          <w:sz w:val="24"/>
          <w:szCs w:val="43"/>
        </w:rPr>
      </w:pPr>
      <w:r w:rsidRPr="00692C0F">
        <w:rPr>
          <w:rFonts w:asciiTheme="minorHAnsi" w:hAnsiTheme="minorHAnsi" w:cstheme="minorHAnsi"/>
          <w:color w:val="000000"/>
          <w:sz w:val="24"/>
          <w:szCs w:val="43"/>
        </w:rPr>
        <w:t>Altra rilevante novità è costituita dallo "sfasamento" dei termini di approvazione dei documenti: nelle vigenti previsioni di legge, infatti, il DUP deve essere approvato entro il 31 luglio dell'anno precedente a quello a cui la programmazione si riferisce, mentre lo schema di bilancio finanziario annuale deve essere approvato dalla Giunta e sottoposto all'attenzione del Consiglio nel corso della cosiddetta "sessione di bilancio" entro il 15 novembre, salvo diverse disposizioni di legge. In quella sede potrà essere proposta una modifica del DUP al fine di adeguarne i contenuti ad eventuali modifiche di contesto che nel corso dei mesi potrebbero essersi verificati.</w:t>
      </w:r>
    </w:p>
    <w:p w14:paraId="088E58CD" w14:textId="77777777" w:rsidR="001171B9" w:rsidRDefault="001171B9" w:rsidP="00E103C3">
      <w:pPr>
        <w:spacing w:line="200" w:lineRule="exact"/>
        <w:rPr>
          <w:rFonts w:cs="Calibri"/>
          <w:sz w:val="44"/>
        </w:rPr>
      </w:pPr>
      <w:bookmarkStart w:id="2" w:name="page8"/>
      <w:bookmarkEnd w:id="2"/>
    </w:p>
    <w:p w14:paraId="57F17196" w14:textId="77777777" w:rsidR="001171B9" w:rsidRDefault="001171B9" w:rsidP="00E103C3">
      <w:pPr>
        <w:spacing w:line="200" w:lineRule="exact"/>
        <w:rPr>
          <w:rFonts w:cs="Calibri"/>
          <w:sz w:val="44"/>
        </w:rPr>
      </w:pPr>
    </w:p>
    <w:p w14:paraId="649F5B69" w14:textId="77777777" w:rsidR="001171B9" w:rsidRDefault="001171B9" w:rsidP="00E103C3">
      <w:pPr>
        <w:spacing w:line="200" w:lineRule="exact"/>
        <w:rPr>
          <w:rFonts w:cs="Calibri"/>
          <w:sz w:val="44"/>
        </w:rPr>
      </w:pPr>
    </w:p>
    <w:p w14:paraId="5082B5C4" w14:textId="77777777" w:rsidR="001171B9" w:rsidRDefault="001171B9" w:rsidP="00E103C3">
      <w:pPr>
        <w:spacing w:line="200" w:lineRule="exact"/>
        <w:rPr>
          <w:rFonts w:cs="Calibri"/>
          <w:sz w:val="44"/>
        </w:rPr>
      </w:pPr>
    </w:p>
    <w:p w14:paraId="41840C40" w14:textId="77777777" w:rsidR="001171B9" w:rsidRDefault="001171B9" w:rsidP="00E103C3">
      <w:pPr>
        <w:spacing w:line="200" w:lineRule="exact"/>
        <w:rPr>
          <w:rFonts w:cs="Calibri"/>
          <w:sz w:val="44"/>
        </w:rPr>
      </w:pPr>
    </w:p>
    <w:p w14:paraId="01D6CA3F" w14:textId="77777777" w:rsidR="001171B9" w:rsidRDefault="001171B9" w:rsidP="00E103C3">
      <w:pPr>
        <w:spacing w:line="200" w:lineRule="exact"/>
        <w:rPr>
          <w:rFonts w:cs="Calibri"/>
          <w:sz w:val="44"/>
        </w:rPr>
      </w:pPr>
    </w:p>
    <w:p w14:paraId="281981F2" w14:textId="77777777" w:rsidR="001171B9" w:rsidRDefault="001171B9" w:rsidP="00E103C3">
      <w:pPr>
        <w:spacing w:line="200" w:lineRule="exact"/>
        <w:rPr>
          <w:rFonts w:cs="Calibri"/>
          <w:sz w:val="44"/>
        </w:rPr>
      </w:pPr>
    </w:p>
    <w:p w14:paraId="759AD716" w14:textId="77777777" w:rsidR="001171B9" w:rsidRDefault="001171B9" w:rsidP="00E103C3">
      <w:pPr>
        <w:spacing w:line="200" w:lineRule="exact"/>
        <w:rPr>
          <w:rFonts w:cs="Calibri"/>
          <w:sz w:val="44"/>
        </w:rPr>
      </w:pPr>
    </w:p>
    <w:p w14:paraId="503A6459" w14:textId="77777777" w:rsidR="001171B9" w:rsidRPr="00600C40" w:rsidRDefault="001171B9" w:rsidP="00E103C3">
      <w:pPr>
        <w:spacing w:line="200" w:lineRule="exact"/>
        <w:rPr>
          <w:rFonts w:cs="Calibri"/>
        </w:rPr>
      </w:pPr>
    </w:p>
    <w:p w14:paraId="6B287FD3" w14:textId="77777777" w:rsidR="00E103C3" w:rsidRPr="00600C40" w:rsidRDefault="00E103C3" w:rsidP="00E103C3">
      <w:pPr>
        <w:spacing w:line="307" w:lineRule="exact"/>
        <w:rPr>
          <w:rFonts w:cs="Calibri"/>
        </w:rPr>
      </w:pPr>
    </w:p>
    <w:p w14:paraId="0BBCA529" w14:textId="77777777" w:rsidR="001171B9" w:rsidRDefault="001171B9" w:rsidP="00223DBC">
      <w:pPr>
        <w:pStyle w:val="Titolo1"/>
      </w:pPr>
    </w:p>
    <w:p w14:paraId="5F18D1C3" w14:textId="77777777" w:rsidR="00C868F4" w:rsidRDefault="00C868F4" w:rsidP="00223DBC">
      <w:pPr>
        <w:pStyle w:val="Titolo1"/>
      </w:pPr>
    </w:p>
    <w:p w14:paraId="563404B3" w14:textId="77777777" w:rsidR="00C868F4" w:rsidRDefault="00C868F4" w:rsidP="00223DBC">
      <w:pPr>
        <w:pStyle w:val="Titolo1"/>
      </w:pPr>
    </w:p>
    <w:p w14:paraId="24A51F38" w14:textId="77777777" w:rsidR="00C868F4" w:rsidRDefault="00C868F4" w:rsidP="00223DBC">
      <w:pPr>
        <w:pStyle w:val="Titolo1"/>
      </w:pPr>
    </w:p>
    <w:p w14:paraId="6DAB792A" w14:textId="77777777" w:rsidR="00D66A3A" w:rsidRDefault="00D66A3A" w:rsidP="00223DBC">
      <w:pPr>
        <w:pStyle w:val="Titolo1"/>
      </w:pPr>
      <w:bookmarkStart w:id="3" w:name="_Toc33192234"/>
    </w:p>
    <w:p w14:paraId="66542795" w14:textId="77777777" w:rsidR="00D66A3A" w:rsidRDefault="00D66A3A" w:rsidP="00223DBC">
      <w:pPr>
        <w:pStyle w:val="Titolo1"/>
      </w:pPr>
    </w:p>
    <w:p w14:paraId="457F6B8D" w14:textId="77777777" w:rsidR="00D66A3A" w:rsidRDefault="00D66A3A" w:rsidP="00223DBC">
      <w:pPr>
        <w:pStyle w:val="Titolo1"/>
      </w:pPr>
    </w:p>
    <w:p w14:paraId="444DD3B1" w14:textId="77777777" w:rsidR="00D66A3A" w:rsidRDefault="00D66A3A" w:rsidP="00223DBC">
      <w:pPr>
        <w:pStyle w:val="Titolo1"/>
      </w:pPr>
    </w:p>
    <w:p w14:paraId="0B43206F" w14:textId="77777777" w:rsidR="00A75C10" w:rsidRDefault="00A75C10" w:rsidP="00223DBC">
      <w:pPr>
        <w:pStyle w:val="Titolo1"/>
      </w:pPr>
    </w:p>
    <w:p w14:paraId="293FF2E1" w14:textId="77777777" w:rsidR="00A75C10" w:rsidRDefault="00A75C10" w:rsidP="00223DBC">
      <w:pPr>
        <w:pStyle w:val="Titolo1"/>
      </w:pPr>
    </w:p>
    <w:p w14:paraId="15557031" w14:textId="77777777" w:rsidR="00A75C10" w:rsidRDefault="00A75C10" w:rsidP="00223DBC">
      <w:pPr>
        <w:pStyle w:val="Titolo1"/>
      </w:pPr>
    </w:p>
    <w:p w14:paraId="78BF1479" w14:textId="77777777" w:rsidR="00E103C3" w:rsidRPr="00223DBC" w:rsidRDefault="00E103C3" w:rsidP="00223DBC">
      <w:pPr>
        <w:pStyle w:val="Titolo1"/>
      </w:pPr>
      <w:r w:rsidRPr="00223DBC">
        <w:t>PARTE PRIMA</w:t>
      </w:r>
      <w:bookmarkEnd w:id="3"/>
    </w:p>
    <w:p w14:paraId="55816ABB" w14:textId="77777777" w:rsidR="004B5A22" w:rsidRDefault="004B5A22" w:rsidP="001171B9">
      <w:pPr>
        <w:pStyle w:val="Titolo2"/>
        <w:ind w:left="1134" w:right="1416"/>
        <w:jc w:val="left"/>
      </w:pPr>
    </w:p>
    <w:p w14:paraId="60E85CAD" w14:textId="77777777" w:rsidR="004B5A22" w:rsidRDefault="004B5A22" w:rsidP="00223DBC">
      <w:pPr>
        <w:pStyle w:val="Titolo2"/>
        <w:ind w:left="1134" w:right="1416"/>
      </w:pPr>
    </w:p>
    <w:p w14:paraId="4D384365" w14:textId="77777777" w:rsidR="00E103C3" w:rsidRPr="00223DBC" w:rsidRDefault="00E103C3" w:rsidP="00223DBC">
      <w:pPr>
        <w:pStyle w:val="Titolo2"/>
        <w:ind w:left="1134" w:right="1416"/>
      </w:pPr>
      <w:bookmarkStart w:id="4" w:name="_Toc33192235"/>
      <w:r w:rsidRPr="00223DBC">
        <w:t>ANALISI DELLA SITUAZIONE INTERNA ED ESTERNA DELL’ENTE</w:t>
      </w:r>
      <w:bookmarkEnd w:id="4"/>
    </w:p>
    <w:p w14:paraId="027E5EC6" w14:textId="77777777" w:rsidR="00E103C3" w:rsidRDefault="00E103C3" w:rsidP="00E103C3">
      <w:pPr>
        <w:spacing w:line="200" w:lineRule="exact"/>
        <w:rPr>
          <w:rFonts w:ascii="Times New Roman" w:hAnsi="Times New Roman"/>
        </w:rPr>
      </w:pPr>
    </w:p>
    <w:p w14:paraId="450686AE" w14:textId="77777777" w:rsidR="00E103C3" w:rsidRDefault="00E103C3" w:rsidP="00E103C3">
      <w:pPr>
        <w:spacing w:line="200" w:lineRule="exact"/>
        <w:rPr>
          <w:rFonts w:ascii="Times New Roman" w:hAnsi="Times New Roman"/>
        </w:rPr>
      </w:pPr>
    </w:p>
    <w:p w14:paraId="26699642" w14:textId="77777777" w:rsidR="00E103C3" w:rsidRDefault="00E103C3" w:rsidP="00E103C3">
      <w:pPr>
        <w:spacing w:line="200" w:lineRule="exact"/>
        <w:rPr>
          <w:rFonts w:ascii="Times New Roman" w:hAnsi="Times New Roman"/>
        </w:rPr>
      </w:pPr>
    </w:p>
    <w:p w14:paraId="3BB632AD" w14:textId="77777777" w:rsidR="00E103C3" w:rsidRDefault="00E103C3" w:rsidP="00E103C3">
      <w:pPr>
        <w:spacing w:line="200" w:lineRule="exact"/>
        <w:rPr>
          <w:rFonts w:ascii="Times New Roman" w:hAnsi="Times New Roman"/>
        </w:rPr>
      </w:pPr>
    </w:p>
    <w:p w14:paraId="57C2E260" w14:textId="77777777" w:rsidR="00E103C3" w:rsidRDefault="00E103C3" w:rsidP="00E103C3">
      <w:pPr>
        <w:spacing w:line="200" w:lineRule="exact"/>
        <w:rPr>
          <w:rFonts w:ascii="Times New Roman" w:hAnsi="Times New Roman"/>
        </w:rPr>
      </w:pPr>
    </w:p>
    <w:p w14:paraId="6A735A4F" w14:textId="77777777" w:rsidR="00E103C3" w:rsidRDefault="00E103C3" w:rsidP="00E103C3">
      <w:pPr>
        <w:spacing w:line="200" w:lineRule="exact"/>
        <w:rPr>
          <w:rFonts w:ascii="Times New Roman" w:hAnsi="Times New Roman"/>
        </w:rPr>
      </w:pPr>
    </w:p>
    <w:p w14:paraId="665C75F1" w14:textId="77777777" w:rsidR="00E103C3" w:rsidRDefault="00E103C3" w:rsidP="00E103C3">
      <w:pPr>
        <w:spacing w:line="200" w:lineRule="exact"/>
        <w:rPr>
          <w:rFonts w:ascii="Times New Roman" w:hAnsi="Times New Roman"/>
        </w:rPr>
      </w:pPr>
    </w:p>
    <w:p w14:paraId="04259850" w14:textId="77777777" w:rsidR="00E103C3" w:rsidRDefault="00E103C3" w:rsidP="00E103C3">
      <w:pPr>
        <w:spacing w:line="200" w:lineRule="exact"/>
        <w:rPr>
          <w:rFonts w:ascii="Times New Roman" w:hAnsi="Times New Roman"/>
        </w:rPr>
      </w:pPr>
    </w:p>
    <w:p w14:paraId="3150EEE9" w14:textId="77777777" w:rsidR="00E103C3" w:rsidRDefault="00E103C3" w:rsidP="00E103C3">
      <w:pPr>
        <w:spacing w:line="200" w:lineRule="exact"/>
        <w:rPr>
          <w:rFonts w:ascii="Times New Roman" w:hAnsi="Times New Roman"/>
        </w:rPr>
      </w:pPr>
    </w:p>
    <w:p w14:paraId="08EA1CD1" w14:textId="77777777" w:rsidR="00E103C3" w:rsidRDefault="00E103C3" w:rsidP="00E103C3">
      <w:pPr>
        <w:spacing w:line="200" w:lineRule="exact"/>
        <w:rPr>
          <w:rFonts w:ascii="Times New Roman" w:hAnsi="Times New Roman"/>
        </w:rPr>
      </w:pPr>
    </w:p>
    <w:p w14:paraId="18602BEF" w14:textId="77777777" w:rsidR="00E103C3" w:rsidRDefault="00E103C3" w:rsidP="00E103C3">
      <w:pPr>
        <w:spacing w:line="200" w:lineRule="exact"/>
        <w:rPr>
          <w:rFonts w:ascii="Times New Roman" w:hAnsi="Times New Roman"/>
        </w:rPr>
      </w:pPr>
    </w:p>
    <w:p w14:paraId="3C823788" w14:textId="77777777" w:rsidR="00E103C3" w:rsidRDefault="00E103C3" w:rsidP="00E103C3">
      <w:pPr>
        <w:spacing w:line="200" w:lineRule="exact"/>
        <w:rPr>
          <w:rFonts w:ascii="Times New Roman" w:hAnsi="Times New Roman"/>
        </w:rPr>
      </w:pPr>
    </w:p>
    <w:p w14:paraId="6A992FB9" w14:textId="77777777" w:rsidR="00E103C3" w:rsidRDefault="00E103C3" w:rsidP="00E103C3">
      <w:pPr>
        <w:spacing w:line="200" w:lineRule="exact"/>
        <w:rPr>
          <w:rFonts w:ascii="Times New Roman" w:hAnsi="Times New Roman"/>
        </w:rPr>
      </w:pPr>
    </w:p>
    <w:p w14:paraId="11C8CBD0" w14:textId="77777777" w:rsidR="00E103C3" w:rsidRDefault="00E103C3" w:rsidP="00E103C3">
      <w:pPr>
        <w:spacing w:line="200" w:lineRule="exact"/>
        <w:rPr>
          <w:rFonts w:ascii="Times New Roman" w:hAnsi="Times New Roman"/>
        </w:rPr>
      </w:pPr>
    </w:p>
    <w:p w14:paraId="5F3FAAD9" w14:textId="77777777" w:rsidR="00E103C3" w:rsidRDefault="00E103C3" w:rsidP="00E103C3">
      <w:pPr>
        <w:spacing w:line="200" w:lineRule="exact"/>
        <w:rPr>
          <w:rFonts w:ascii="Times New Roman" w:hAnsi="Times New Roman"/>
        </w:rPr>
      </w:pPr>
    </w:p>
    <w:p w14:paraId="288A4131" w14:textId="77777777" w:rsidR="00E103C3" w:rsidRDefault="00E103C3" w:rsidP="00E103C3">
      <w:pPr>
        <w:spacing w:line="200" w:lineRule="exact"/>
        <w:rPr>
          <w:rFonts w:ascii="Times New Roman" w:hAnsi="Times New Roman"/>
        </w:rPr>
      </w:pPr>
    </w:p>
    <w:p w14:paraId="5AF3C007" w14:textId="77777777" w:rsidR="00E103C3" w:rsidRDefault="00E103C3" w:rsidP="00E103C3">
      <w:pPr>
        <w:spacing w:line="200" w:lineRule="exact"/>
        <w:rPr>
          <w:rFonts w:ascii="Times New Roman" w:hAnsi="Times New Roman"/>
        </w:rPr>
      </w:pPr>
    </w:p>
    <w:p w14:paraId="541AB478" w14:textId="77777777" w:rsidR="00E103C3" w:rsidRDefault="00E103C3" w:rsidP="00E103C3">
      <w:pPr>
        <w:spacing w:line="200" w:lineRule="exact"/>
        <w:rPr>
          <w:rFonts w:ascii="Times New Roman" w:hAnsi="Times New Roman"/>
        </w:rPr>
      </w:pPr>
    </w:p>
    <w:p w14:paraId="1F8A36F6" w14:textId="77777777" w:rsidR="00E103C3" w:rsidRDefault="00E103C3" w:rsidP="00E103C3">
      <w:pPr>
        <w:spacing w:line="200" w:lineRule="exact"/>
        <w:rPr>
          <w:rFonts w:ascii="Times New Roman" w:hAnsi="Times New Roman"/>
        </w:rPr>
      </w:pPr>
    </w:p>
    <w:p w14:paraId="146B4D44" w14:textId="77777777" w:rsidR="00E103C3" w:rsidRDefault="00E103C3" w:rsidP="00E103C3">
      <w:pPr>
        <w:spacing w:line="200" w:lineRule="exact"/>
        <w:rPr>
          <w:rFonts w:ascii="Times New Roman" w:hAnsi="Times New Roman"/>
        </w:rPr>
      </w:pPr>
    </w:p>
    <w:p w14:paraId="737FF1A2" w14:textId="77777777" w:rsidR="00E103C3" w:rsidRDefault="00E103C3" w:rsidP="00E103C3">
      <w:pPr>
        <w:spacing w:line="200" w:lineRule="exact"/>
        <w:rPr>
          <w:rFonts w:ascii="Times New Roman" w:hAnsi="Times New Roman"/>
        </w:rPr>
      </w:pPr>
    </w:p>
    <w:p w14:paraId="0E65BC15" w14:textId="77777777" w:rsidR="00E103C3" w:rsidRDefault="00E103C3" w:rsidP="00E103C3">
      <w:pPr>
        <w:spacing w:line="200" w:lineRule="exact"/>
        <w:rPr>
          <w:rFonts w:ascii="Times New Roman" w:hAnsi="Times New Roman"/>
        </w:rPr>
      </w:pPr>
    </w:p>
    <w:p w14:paraId="6FED1837" w14:textId="77777777" w:rsidR="00E103C3" w:rsidRDefault="00E103C3" w:rsidP="00E103C3">
      <w:pPr>
        <w:spacing w:line="200" w:lineRule="exact"/>
        <w:rPr>
          <w:rFonts w:ascii="Times New Roman" w:hAnsi="Times New Roman"/>
        </w:rPr>
      </w:pPr>
    </w:p>
    <w:p w14:paraId="75C6E4B9" w14:textId="77777777" w:rsidR="00E103C3" w:rsidRDefault="00E103C3" w:rsidP="00E103C3">
      <w:pPr>
        <w:spacing w:line="200" w:lineRule="exact"/>
        <w:rPr>
          <w:rFonts w:ascii="Times New Roman" w:hAnsi="Times New Roman"/>
        </w:rPr>
      </w:pPr>
    </w:p>
    <w:p w14:paraId="6A417907" w14:textId="77777777" w:rsidR="00E103C3" w:rsidRDefault="00E103C3" w:rsidP="00E103C3">
      <w:pPr>
        <w:spacing w:line="200" w:lineRule="exact"/>
        <w:rPr>
          <w:rFonts w:ascii="Times New Roman" w:hAnsi="Times New Roman"/>
        </w:rPr>
      </w:pPr>
    </w:p>
    <w:p w14:paraId="6CCCEA11" w14:textId="77777777" w:rsidR="00E103C3" w:rsidRDefault="00E103C3" w:rsidP="00E103C3">
      <w:pPr>
        <w:spacing w:line="200" w:lineRule="exact"/>
        <w:rPr>
          <w:rFonts w:ascii="Times New Roman" w:hAnsi="Times New Roman"/>
        </w:rPr>
      </w:pPr>
    </w:p>
    <w:p w14:paraId="0C3C76EE" w14:textId="77777777" w:rsidR="00E103C3" w:rsidRDefault="00E103C3" w:rsidP="00E103C3">
      <w:pPr>
        <w:spacing w:line="200" w:lineRule="exact"/>
        <w:rPr>
          <w:rFonts w:ascii="Times New Roman" w:hAnsi="Times New Roman"/>
        </w:rPr>
      </w:pPr>
    </w:p>
    <w:p w14:paraId="06AB398B" w14:textId="77777777" w:rsidR="00E103C3" w:rsidRPr="00600C40" w:rsidRDefault="00814BE2" w:rsidP="00814BE2">
      <w:pPr>
        <w:spacing w:line="200" w:lineRule="exact"/>
        <w:rPr>
          <w:rFonts w:cs="Calibri"/>
        </w:rPr>
      </w:pPr>
      <w:r>
        <w:rPr>
          <w:rFonts w:ascii="Times New Roman" w:hAnsi="Times New Roman"/>
        </w:rPr>
        <w:br w:type="page"/>
      </w:r>
      <w:bookmarkStart w:id="5" w:name="page9"/>
      <w:bookmarkEnd w:id="5"/>
    </w:p>
    <w:p w14:paraId="71CB3BFF" w14:textId="77777777" w:rsidR="00A77B6F" w:rsidRPr="00223DBC" w:rsidRDefault="00E103C3" w:rsidP="00223DBC">
      <w:pPr>
        <w:pStyle w:val="Titolo3"/>
      </w:pPr>
      <w:bookmarkStart w:id="6" w:name="_Toc33192236"/>
      <w:r w:rsidRPr="00223DBC">
        <w:lastRenderedPageBreak/>
        <w:t>1 – Risultanze dei dati relativi alla popolazione, al territorio</w:t>
      </w:r>
      <w:bookmarkEnd w:id="6"/>
      <w:r w:rsidRPr="00223DBC">
        <w:t xml:space="preserve"> </w:t>
      </w:r>
    </w:p>
    <w:p w14:paraId="1CC98FD0" w14:textId="77777777" w:rsidR="00E103C3" w:rsidRPr="00223DBC" w:rsidRDefault="00E103C3" w:rsidP="00223DBC">
      <w:pPr>
        <w:pStyle w:val="Titolo3"/>
      </w:pPr>
      <w:bookmarkStart w:id="7" w:name="_Toc33192237"/>
      <w:r w:rsidRPr="00223DBC">
        <w:t>ed alla situazione socio economica dell’Ente</w:t>
      </w:r>
      <w:bookmarkEnd w:id="7"/>
    </w:p>
    <w:p w14:paraId="7B9EE0DF" w14:textId="77777777" w:rsidR="00E103C3" w:rsidRPr="00600C40" w:rsidRDefault="00E103C3" w:rsidP="00E103C3">
      <w:pPr>
        <w:spacing w:line="200" w:lineRule="exact"/>
        <w:rPr>
          <w:rFonts w:cs="Calibri"/>
        </w:rPr>
      </w:pPr>
    </w:p>
    <w:p w14:paraId="1925C1B3" w14:textId="77777777" w:rsidR="00E103C3" w:rsidRPr="00600C40" w:rsidRDefault="00E103C3" w:rsidP="00E103C3">
      <w:pPr>
        <w:spacing w:line="260" w:lineRule="exact"/>
        <w:rPr>
          <w:rFonts w:cs="Calibri"/>
        </w:rPr>
      </w:pPr>
    </w:p>
    <w:p w14:paraId="47AC3AD6" w14:textId="77777777" w:rsidR="0086301F" w:rsidRDefault="00E103C3" w:rsidP="0086301F">
      <w:pPr>
        <w:pStyle w:val="Titolo4"/>
      </w:pPr>
      <w:bookmarkStart w:id="8" w:name="_Toc33192238"/>
      <w:r w:rsidRPr="00223DBC">
        <w:t>Risultanze della popolazione</w:t>
      </w:r>
      <w:bookmarkEnd w:id="8"/>
    </w:p>
    <w:p w14:paraId="18B4BFAD" w14:textId="6F1B4A97" w:rsidR="0086301F" w:rsidRPr="0086301F" w:rsidRDefault="0086301F" w:rsidP="0086301F">
      <w:pPr>
        <w:pStyle w:val="Titolo4"/>
        <w:rPr>
          <w:rFonts w:cs="Arial"/>
          <w:b w:val="0"/>
          <w:sz w:val="24"/>
          <w:szCs w:val="23"/>
        </w:rPr>
      </w:pPr>
      <w:r w:rsidRPr="0086301F">
        <w:rPr>
          <w:rFonts w:cs="Arial"/>
          <w:b w:val="0"/>
          <w:sz w:val="24"/>
          <w:szCs w:val="23"/>
        </w:rPr>
        <w:t xml:space="preserve">Per quanto riguarda l’andamento della popolazione </w:t>
      </w:r>
      <w:r w:rsidR="003E4520">
        <w:rPr>
          <w:rFonts w:cs="Arial"/>
          <w:b w:val="0"/>
          <w:sz w:val="24"/>
          <w:szCs w:val="23"/>
        </w:rPr>
        <w:t>al 31.12.</w:t>
      </w:r>
      <w:r w:rsidRPr="0086301F">
        <w:rPr>
          <w:rFonts w:cs="Arial"/>
          <w:b w:val="0"/>
          <w:sz w:val="24"/>
          <w:szCs w:val="23"/>
        </w:rPr>
        <w:t>202</w:t>
      </w:r>
      <w:r w:rsidR="001D7D9A">
        <w:rPr>
          <w:rFonts w:cs="Arial"/>
          <w:b w:val="0"/>
          <w:sz w:val="24"/>
          <w:szCs w:val="23"/>
        </w:rPr>
        <w:t>4</w:t>
      </w:r>
      <w:r w:rsidRPr="0086301F">
        <w:rPr>
          <w:rFonts w:cs="Arial"/>
          <w:b w:val="0"/>
          <w:sz w:val="24"/>
          <w:szCs w:val="23"/>
        </w:rPr>
        <w:t xml:space="preserve"> non sono ancora presenti i dati aggiornati rimangono </w:t>
      </w:r>
      <w:r>
        <w:rPr>
          <w:rFonts w:cs="Arial"/>
          <w:b w:val="0"/>
          <w:sz w:val="24"/>
          <w:szCs w:val="23"/>
        </w:rPr>
        <w:t xml:space="preserve">validi quindi </w:t>
      </w:r>
      <w:r w:rsidR="001D7D9A">
        <w:rPr>
          <w:rFonts w:cs="Arial"/>
          <w:b w:val="0"/>
          <w:sz w:val="24"/>
          <w:szCs w:val="23"/>
        </w:rPr>
        <w:t>al 01.01.2023</w:t>
      </w:r>
    </w:p>
    <w:p w14:paraId="0F12D332" w14:textId="77777777" w:rsidR="0086301F" w:rsidRDefault="0086301F" w:rsidP="00692C0F">
      <w:pPr>
        <w:spacing w:line="276" w:lineRule="auto"/>
        <w:rPr>
          <w:sz w:val="24"/>
          <w:szCs w:val="23"/>
        </w:rPr>
      </w:pPr>
    </w:p>
    <w:p w14:paraId="4A2661EC" w14:textId="10A5EC82" w:rsidR="004B5A22" w:rsidRDefault="004B5A22" w:rsidP="00692C0F">
      <w:pPr>
        <w:spacing w:line="276" w:lineRule="auto"/>
        <w:rPr>
          <w:sz w:val="24"/>
          <w:szCs w:val="23"/>
        </w:rPr>
      </w:pPr>
      <w:r w:rsidRPr="00692C0F">
        <w:rPr>
          <w:sz w:val="24"/>
          <w:szCs w:val="23"/>
        </w:rPr>
        <w:t xml:space="preserve">Nel corso del </w:t>
      </w:r>
      <w:r w:rsidR="0023746F">
        <w:rPr>
          <w:sz w:val="24"/>
          <w:szCs w:val="23"/>
        </w:rPr>
        <w:t>202</w:t>
      </w:r>
      <w:r w:rsidR="001D7D9A">
        <w:rPr>
          <w:sz w:val="24"/>
          <w:szCs w:val="23"/>
        </w:rPr>
        <w:t>3</w:t>
      </w:r>
      <w:r w:rsidRPr="00692C0F">
        <w:rPr>
          <w:sz w:val="24"/>
          <w:szCs w:val="23"/>
        </w:rPr>
        <w:t xml:space="preserve"> il numero di residenti nel Comune di Ponzano Romano presenta una variazione </w:t>
      </w:r>
      <w:r w:rsidR="001D7D9A">
        <w:rPr>
          <w:sz w:val="24"/>
          <w:szCs w:val="23"/>
        </w:rPr>
        <w:t>positiva</w:t>
      </w:r>
      <w:r w:rsidR="001D701D">
        <w:rPr>
          <w:sz w:val="24"/>
          <w:szCs w:val="23"/>
        </w:rPr>
        <w:t>.</w:t>
      </w:r>
      <w:r w:rsidR="007935BD">
        <w:rPr>
          <w:sz w:val="24"/>
          <w:szCs w:val="23"/>
        </w:rPr>
        <w:t xml:space="preserve"> </w:t>
      </w:r>
      <w:r w:rsidRPr="00692C0F">
        <w:rPr>
          <w:sz w:val="24"/>
          <w:szCs w:val="23"/>
        </w:rPr>
        <w:t xml:space="preserve">I residenti iscritti in Anagrafe al </w:t>
      </w:r>
      <w:r w:rsidR="0023746F">
        <w:rPr>
          <w:sz w:val="24"/>
          <w:szCs w:val="23"/>
        </w:rPr>
        <w:t>31/12/202</w:t>
      </w:r>
      <w:r w:rsidR="001D7D9A">
        <w:rPr>
          <w:sz w:val="24"/>
          <w:szCs w:val="23"/>
        </w:rPr>
        <w:t>3</w:t>
      </w:r>
      <w:r w:rsidR="007935BD">
        <w:rPr>
          <w:sz w:val="24"/>
          <w:szCs w:val="23"/>
        </w:rPr>
        <w:t xml:space="preserve"> </w:t>
      </w:r>
      <w:r w:rsidRPr="00692C0F">
        <w:rPr>
          <w:sz w:val="24"/>
          <w:szCs w:val="23"/>
        </w:rPr>
        <w:t xml:space="preserve">risultano </w:t>
      </w:r>
      <w:r w:rsidR="003E4520">
        <w:rPr>
          <w:sz w:val="24"/>
          <w:szCs w:val="23"/>
        </w:rPr>
        <w:t>1.</w:t>
      </w:r>
      <w:r w:rsidR="001D7D9A">
        <w:rPr>
          <w:sz w:val="24"/>
          <w:szCs w:val="23"/>
        </w:rPr>
        <w:t>295</w:t>
      </w:r>
    </w:p>
    <w:p w14:paraId="30B1E01E" w14:textId="34AC478A" w:rsidR="006929F4" w:rsidRDefault="0032102E" w:rsidP="00692C0F">
      <w:pPr>
        <w:spacing w:line="276" w:lineRule="auto"/>
        <w:rPr>
          <w:sz w:val="24"/>
          <w:szCs w:val="23"/>
        </w:rPr>
      </w:pPr>
      <w:r>
        <w:rPr>
          <w:sz w:val="24"/>
          <w:szCs w:val="23"/>
        </w:rPr>
        <w:t xml:space="preserve">Andamento Popolazione al </w:t>
      </w:r>
      <w:r w:rsidR="001D7D9A">
        <w:rPr>
          <w:sz w:val="24"/>
          <w:szCs w:val="23"/>
        </w:rPr>
        <w:t>01.01.2023</w:t>
      </w:r>
    </w:p>
    <w:p w14:paraId="6EC52283" w14:textId="77777777" w:rsidR="003656D6" w:rsidRDefault="003656D6" w:rsidP="00692C0F">
      <w:pPr>
        <w:spacing w:line="276" w:lineRule="auto"/>
        <w:rPr>
          <w:sz w:val="24"/>
          <w:szCs w:val="23"/>
        </w:rPr>
      </w:pPr>
    </w:p>
    <w:p w14:paraId="2DF2F653" w14:textId="77777777" w:rsidR="003656D6" w:rsidRDefault="003656D6" w:rsidP="00692C0F">
      <w:pPr>
        <w:spacing w:line="276" w:lineRule="auto"/>
        <w:rPr>
          <w:sz w:val="24"/>
          <w:szCs w:val="23"/>
        </w:rPr>
      </w:pPr>
    </w:p>
    <w:p w14:paraId="32EFB3DE" w14:textId="55ABF368" w:rsidR="006929F4" w:rsidRDefault="001D7D9A" w:rsidP="00692C0F">
      <w:pPr>
        <w:spacing w:line="276" w:lineRule="auto"/>
        <w:rPr>
          <w:sz w:val="24"/>
          <w:szCs w:val="23"/>
        </w:rPr>
      </w:pPr>
      <w:r>
        <w:rPr>
          <w:noProof/>
        </w:rPr>
        <w:drawing>
          <wp:inline distT="0" distB="0" distL="0" distR="0" wp14:anchorId="40A5D26B" wp14:editId="2C1D169A">
            <wp:extent cx="6000750" cy="3171825"/>
            <wp:effectExtent l="0" t="0" r="0" b="9525"/>
            <wp:docPr id="1306572457" name="Immagine 1" descr="Immagine che contiene Diagramma, diagramma, linea,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572457" name="Immagine 1" descr="Immagine che contiene Diagramma, diagramma, linea, testo&#10;&#10;Descrizione generata automaticamente"/>
                    <pic:cNvPicPr/>
                  </pic:nvPicPr>
                  <pic:blipFill>
                    <a:blip r:embed="rId10"/>
                    <a:stretch>
                      <a:fillRect/>
                    </a:stretch>
                  </pic:blipFill>
                  <pic:spPr>
                    <a:xfrm>
                      <a:off x="0" y="0"/>
                      <a:ext cx="6000750" cy="3171825"/>
                    </a:xfrm>
                    <a:prstGeom prst="rect">
                      <a:avLst/>
                    </a:prstGeom>
                  </pic:spPr>
                </pic:pic>
              </a:graphicData>
            </a:graphic>
          </wp:inline>
        </w:drawing>
      </w:r>
    </w:p>
    <w:p w14:paraId="3D877FD0" w14:textId="77777777" w:rsidR="007935BD" w:rsidRDefault="007935BD" w:rsidP="00692C0F">
      <w:pPr>
        <w:spacing w:line="276" w:lineRule="auto"/>
        <w:rPr>
          <w:sz w:val="24"/>
          <w:szCs w:val="23"/>
        </w:rPr>
      </w:pPr>
    </w:p>
    <w:p w14:paraId="123F29AE" w14:textId="2B293015" w:rsidR="007935BD" w:rsidRPr="00692C0F" w:rsidRDefault="001D7D9A" w:rsidP="00692C0F">
      <w:pPr>
        <w:spacing w:line="276" w:lineRule="auto"/>
        <w:rPr>
          <w:sz w:val="24"/>
          <w:szCs w:val="23"/>
        </w:rPr>
      </w:pPr>
      <w:r>
        <w:rPr>
          <w:noProof/>
        </w:rPr>
        <w:lastRenderedPageBreak/>
        <w:drawing>
          <wp:inline distT="0" distB="0" distL="0" distR="0" wp14:anchorId="66266E91" wp14:editId="06001C19">
            <wp:extent cx="6038850" cy="3105150"/>
            <wp:effectExtent l="0" t="0" r="0" b="0"/>
            <wp:docPr id="1340543811" name="Immagine 1" descr="Immagine che contiene testo, schermata, Caratter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43811" name="Immagine 1" descr="Immagine che contiene testo, schermata, Carattere, diagramma&#10;&#10;Descrizione generata automaticamente"/>
                    <pic:cNvPicPr/>
                  </pic:nvPicPr>
                  <pic:blipFill>
                    <a:blip r:embed="rId11"/>
                    <a:stretch>
                      <a:fillRect/>
                    </a:stretch>
                  </pic:blipFill>
                  <pic:spPr>
                    <a:xfrm>
                      <a:off x="0" y="0"/>
                      <a:ext cx="6038850" cy="3105150"/>
                    </a:xfrm>
                    <a:prstGeom prst="rect">
                      <a:avLst/>
                    </a:prstGeom>
                  </pic:spPr>
                </pic:pic>
              </a:graphicData>
            </a:graphic>
          </wp:inline>
        </w:drawing>
      </w:r>
    </w:p>
    <w:p w14:paraId="1C2EA6E5" w14:textId="272CE1D8" w:rsidR="004B5A22" w:rsidRDefault="004B5A22" w:rsidP="004B5A22">
      <w:pPr>
        <w:rPr>
          <w:sz w:val="23"/>
          <w:szCs w:val="23"/>
        </w:rPr>
      </w:pPr>
    </w:p>
    <w:p w14:paraId="7137E20B" w14:textId="77777777" w:rsidR="004B5A22" w:rsidRDefault="004B5A22" w:rsidP="004B5A22">
      <w:pPr>
        <w:rPr>
          <w:sz w:val="23"/>
          <w:szCs w:val="23"/>
        </w:rPr>
      </w:pPr>
    </w:p>
    <w:p w14:paraId="07E7A77A" w14:textId="32F91294" w:rsidR="00FF5C7C" w:rsidRDefault="0052644E" w:rsidP="00692C0F">
      <w:pPr>
        <w:spacing w:line="276" w:lineRule="auto"/>
        <w:rPr>
          <w:sz w:val="23"/>
          <w:szCs w:val="23"/>
        </w:rPr>
      </w:pPr>
      <w:r w:rsidRPr="00631941">
        <w:rPr>
          <w:sz w:val="23"/>
          <w:szCs w:val="23"/>
        </w:rPr>
        <w:t>Al 01.01.2023</w:t>
      </w:r>
      <w:r w:rsidR="0044093E" w:rsidRPr="00631941">
        <w:rPr>
          <w:sz w:val="23"/>
          <w:szCs w:val="23"/>
        </w:rPr>
        <w:t xml:space="preserve"> </w:t>
      </w:r>
      <w:r w:rsidR="00436A6C" w:rsidRPr="00631941">
        <w:rPr>
          <w:sz w:val="23"/>
          <w:szCs w:val="23"/>
        </w:rPr>
        <w:t xml:space="preserve">si registra un saldo migratorio </w:t>
      </w:r>
      <w:r w:rsidR="0044093E" w:rsidRPr="00631941">
        <w:rPr>
          <w:sz w:val="23"/>
          <w:szCs w:val="23"/>
        </w:rPr>
        <w:t>positivo (+</w:t>
      </w:r>
      <w:r w:rsidR="00631941" w:rsidRPr="00631941">
        <w:rPr>
          <w:sz w:val="23"/>
          <w:szCs w:val="23"/>
        </w:rPr>
        <w:t>71</w:t>
      </w:r>
      <w:r w:rsidR="00EF2A0F" w:rsidRPr="00631941">
        <w:rPr>
          <w:sz w:val="23"/>
          <w:szCs w:val="23"/>
        </w:rPr>
        <w:t>)</w:t>
      </w:r>
      <w:r w:rsidR="00436A6C" w:rsidRPr="00631941">
        <w:rPr>
          <w:sz w:val="23"/>
          <w:szCs w:val="23"/>
        </w:rPr>
        <w:t xml:space="preserve"> per un totale di iscritti in anagrafe di </w:t>
      </w:r>
      <w:r w:rsidR="00631941" w:rsidRPr="00631941">
        <w:rPr>
          <w:sz w:val="23"/>
          <w:szCs w:val="23"/>
        </w:rPr>
        <w:t>82</w:t>
      </w:r>
      <w:r w:rsidR="006929F4" w:rsidRPr="00631941">
        <w:rPr>
          <w:sz w:val="23"/>
          <w:szCs w:val="23"/>
        </w:rPr>
        <w:t xml:space="preserve"> </w:t>
      </w:r>
      <w:r w:rsidR="00436A6C" w:rsidRPr="00631941">
        <w:rPr>
          <w:sz w:val="23"/>
          <w:szCs w:val="23"/>
        </w:rPr>
        <w:t xml:space="preserve">a fronte di </w:t>
      </w:r>
      <w:r w:rsidR="00631941" w:rsidRPr="00631941">
        <w:rPr>
          <w:sz w:val="23"/>
          <w:szCs w:val="23"/>
        </w:rPr>
        <w:t>11</w:t>
      </w:r>
      <w:r w:rsidR="006929F4" w:rsidRPr="00631941">
        <w:rPr>
          <w:sz w:val="23"/>
          <w:szCs w:val="23"/>
        </w:rPr>
        <w:t xml:space="preserve"> </w:t>
      </w:r>
      <w:r w:rsidR="00436A6C" w:rsidRPr="00631941">
        <w:rPr>
          <w:sz w:val="23"/>
          <w:szCs w:val="23"/>
        </w:rPr>
        <w:t xml:space="preserve">cancellazioni, di cui </w:t>
      </w:r>
      <w:r w:rsidR="00631941" w:rsidRPr="00631941">
        <w:rPr>
          <w:sz w:val="23"/>
          <w:szCs w:val="23"/>
        </w:rPr>
        <w:t>1</w:t>
      </w:r>
      <w:r w:rsidR="00436A6C" w:rsidRPr="00631941">
        <w:rPr>
          <w:sz w:val="23"/>
          <w:szCs w:val="23"/>
        </w:rPr>
        <w:t xml:space="preserve"> per altri comuni.</w:t>
      </w:r>
    </w:p>
    <w:p w14:paraId="31BA0463" w14:textId="77777777" w:rsidR="0044093E" w:rsidRDefault="0044093E" w:rsidP="00692C0F">
      <w:pPr>
        <w:spacing w:line="276" w:lineRule="auto"/>
        <w:rPr>
          <w:sz w:val="23"/>
          <w:szCs w:val="23"/>
        </w:rPr>
      </w:pPr>
    </w:p>
    <w:p w14:paraId="07CBDB94" w14:textId="3B1DBE2B" w:rsidR="00840D79" w:rsidRDefault="001D7D9A" w:rsidP="0044093E">
      <w:pPr>
        <w:spacing w:line="276" w:lineRule="auto"/>
        <w:rPr>
          <w:sz w:val="23"/>
          <w:szCs w:val="23"/>
        </w:rPr>
      </w:pPr>
      <w:r>
        <w:rPr>
          <w:noProof/>
        </w:rPr>
        <w:drawing>
          <wp:inline distT="0" distB="0" distL="0" distR="0" wp14:anchorId="7F153E80" wp14:editId="74211C9D">
            <wp:extent cx="6076950" cy="3086100"/>
            <wp:effectExtent l="0" t="0" r="0" b="0"/>
            <wp:docPr id="1250117378" name="Immagine 1" descr="Immagine che contiene linea, Diagramma, diagramm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17378" name="Immagine 1" descr="Immagine che contiene linea, Diagramma, diagramma, Carattere&#10;&#10;Descrizione generata automaticamente"/>
                    <pic:cNvPicPr/>
                  </pic:nvPicPr>
                  <pic:blipFill>
                    <a:blip r:embed="rId12"/>
                    <a:stretch>
                      <a:fillRect/>
                    </a:stretch>
                  </pic:blipFill>
                  <pic:spPr>
                    <a:xfrm>
                      <a:off x="0" y="0"/>
                      <a:ext cx="6076950" cy="3086100"/>
                    </a:xfrm>
                    <a:prstGeom prst="rect">
                      <a:avLst/>
                    </a:prstGeom>
                  </pic:spPr>
                </pic:pic>
              </a:graphicData>
            </a:graphic>
          </wp:inline>
        </w:drawing>
      </w:r>
    </w:p>
    <w:p w14:paraId="1CA18867" w14:textId="77777777" w:rsidR="0044093E" w:rsidRDefault="0044093E" w:rsidP="0044093E">
      <w:pPr>
        <w:spacing w:line="276" w:lineRule="auto"/>
        <w:rPr>
          <w:sz w:val="23"/>
          <w:szCs w:val="23"/>
        </w:rPr>
      </w:pPr>
    </w:p>
    <w:p w14:paraId="32B36DC5" w14:textId="08D3184F" w:rsidR="006B25AD" w:rsidRPr="00631941" w:rsidRDefault="00174AC9" w:rsidP="006B25AD">
      <w:pPr>
        <w:spacing w:line="276" w:lineRule="auto"/>
        <w:rPr>
          <w:sz w:val="23"/>
          <w:szCs w:val="23"/>
        </w:rPr>
      </w:pPr>
      <w:r w:rsidRPr="00631941">
        <w:rPr>
          <w:sz w:val="23"/>
          <w:szCs w:val="23"/>
        </w:rPr>
        <w:lastRenderedPageBreak/>
        <w:t>Il</w:t>
      </w:r>
      <w:r w:rsidR="006B25AD" w:rsidRPr="00631941">
        <w:rPr>
          <w:sz w:val="23"/>
          <w:szCs w:val="23"/>
        </w:rPr>
        <w:t xml:space="preserve"> saldo naturale</w:t>
      </w:r>
      <w:r w:rsidR="0032102E" w:rsidRPr="00631941">
        <w:rPr>
          <w:sz w:val="23"/>
          <w:szCs w:val="23"/>
        </w:rPr>
        <w:t xml:space="preserve"> 202</w:t>
      </w:r>
      <w:r w:rsidR="00631941" w:rsidRPr="00631941">
        <w:rPr>
          <w:sz w:val="23"/>
          <w:szCs w:val="23"/>
        </w:rPr>
        <w:t>3</w:t>
      </w:r>
      <w:r w:rsidR="006B25AD" w:rsidRPr="00631941">
        <w:rPr>
          <w:sz w:val="23"/>
          <w:szCs w:val="23"/>
        </w:rPr>
        <w:t xml:space="preserve"> (differenza tra le nascite e i decessi dell’anno), </w:t>
      </w:r>
      <w:r w:rsidRPr="00631941">
        <w:rPr>
          <w:sz w:val="23"/>
          <w:szCs w:val="23"/>
        </w:rPr>
        <w:t>presenta</w:t>
      </w:r>
      <w:r w:rsidR="006B25AD" w:rsidRPr="00631941">
        <w:rPr>
          <w:sz w:val="23"/>
          <w:szCs w:val="23"/>
        </w:rPr>
        <w:t xml:space="preserve"> un valore </w:t>
      </w:r>
      <w:r w:rsidR="00631941" w:rsidRPr="00631941">
        <w:rPr>
          <w:sz w:val="23"/>
          <w:szCs w:val="23"/>
        </w:rPr>
        <w:t>negativo</w:t>
      </w:r>
      <w:r w:rsidR="0044093E" w:rsidRPr="00631941">
        <w:rPr>
          <w:sz w:val="23"/>
          <w:szCs w:val="23"/>
        </w:rPr>
        <w:t xml:space="preserve"> (</w:t>
      </w:r>
      <w:r w:rsidR="00631941" w:rsidRPr="00631941">
        <w:rPr>
          <w:sz w:val="23"/>
          <w:szCs w:val="23"/>
        </w:rPr>
        <w:t>-4</w:t>
      </w:r>
      <w:proofErr w:type="gramStart"/>
      <w:r w:rsidR="00EF2A0F" w:rsidRPr="00631941">
        <w:rPr>
          <w:sz w:val="23"/>
          <w:szCs w:val="23"/>
        </w:rPr>
        <w:t xml:space="preserve">), </w:t>
      </w:r>
      <w:r w:rsidR="006B25AD" w:rsidRPr="00631941">
        <w:rPr>
          <w:sz w:val="23"/>
          <w:szCs w:val="23"/>
        </w:rPr>
        <w:t xml:space="preserve"> </w:t>
      </w:r>
      <w:r w:rsidR="005542A4" w:rsidRPr="00631941">
        <w:rPr>
          <w:sz w:val="23"/>
          <w:szCs w:val="23"/>
        </w:rPr>
        <w:t>con</w:t>
      </w:r>
      <w:proofErr w:type="gramEnd"/>
      <w:r w:rsidR="005542A4" w:rsidRPr="00631941">
        <w:rPr>
          <w:sz w:val="23"/>
          <w:szCs w:val="23"/>
        </w:rPr>
        <w:t xml:space="preserve"> una variazione </w:t>
      </w:r>
      <w:r w:rsidR="0044093E" w:rsidRPr="00631941">
        <w:rPr>
          <w:sz w:val="23"/>
          <w:szCs w:val="23"/>
        </w:rPr>
        <w:t xml:space="preserve">positiva </w:t>
      </w:r>
      <w:r w:rsidR="006929F4" w:rsidRPr="00631941">
        <w:rPr>
          <w:sz w:val="23"/>
          <w:szCs w:val="23"/>
        </w:rPr>
        <w:t>delle nascite rispetto al 20</w:t>
      </w:r>
      <w:r w:rsidR="0044093E" w:rsidRPr="00631941">
        <w:rPr>
          <w:sz w:val="23"/>
          <w:szCs w:val="23"/>
        </w:rPr>
        <w:t>2</w:t>
      </w:r>
      <w:r w:rsidR="00631941" w:rsidRPr="00631941">
        <w:rPr>
          <w:sz w:val="23"/>
          <w:szCs w:val="23"/>
        </w:rPr>
        <w:t>2</w:t>
      </w:r>
      <w:r w:rsidR="0044093E" w:rsidRPr="00631941">
        <w:rPr>
          <w:sz w:val="23"/>
          <w:szCs w:val="23"/>
        </w:rPr>
        <w:t xml:space="preserve"> (+</w:t>
      </w:r>
      <w:r w:rsidR="00631941" w:rsidRPr="00631941">
        <w:rPr>
          <w:sz w:val="23"/>
          <w:szCs w:val="23"/>
        </w:rPr>
        <w:t>4</w:t>
      </w:r>
      <w:r w:rsidR="005542A4" w:rsidRPr="00631941">
        <w:rPr>
          <w:sz w:val="23"/>
          <w:szCs w:val="23"/>
        </w:rPr>
        <w:t xml:space="preserve">)  ed una variazione </w:t>
      </w:r>
      <w:r w:rsidR="00631941" w:rsidRPr="00631941">
        <w:rPr>
          <w:sz w:val="23"/>
          <w:szCs w:val="23"/>
        </w:rPr>
        <w:t>positiva</w:t>
      </w:r>
      <w:r w:rsidR="006929F4" w:rsidRPr="00631941">
        <w:rPr>
          <w:sz w:val="23"/>
          <w:szCs w:val="23"/>
        </w:rPr>
        <w:t xml:space="preserve"> </w:t>
      </w:r>
      <w:r w:rsidR="005542A4" w:rsidRPr="00631941">
        <w:rPr>
          <w:sz w:val="23"/>
          <w:szCs w:val="23"/>
        </w:rPr>
        <w:t>dei decessi</w:t>
      </w:r>
      <w:r w:rsidR="00EF2A0F" w:rsidRPr="00631941">
        <w:rPr>
          <w:sz w:val="23"/>
          <w:szCs w:val="23"/>
        </w:rPr>
        <w:t xml:space="preserve"> rispetto al 20</w:t>
      </w:r>
      <w:r w:rsidR="0044093E" w:rsidRPr="00631941">
        <w:rPr>
          <w:sz w:val="23"/>
          <w:szCs w:val="23"/>
        </w:rPr>
        <w:t>2</w:t>
      </w:r>
      <w:r w:rsidR="00631941" w:rsidRPr="00631941">
        <w:rPr>
          <w:sz w:val="23"/>
          <w:szCs w:val="23"/>
        </w:rPr>
        <w:t>2</w:t>
      </w:r>
      <w:r w:rsidR="0044093E" w:rsidRPr="00631941">
        <w:rPr>
          <w:sz w:val="23"/>
          <w:szCs w:val="23"/>
        </w:rPr>
        <w:t xml:space="preserve"> </w:t>
      </w:r>
      <w:r w:rsidR="00EF2A0F" w:rsidRPr="00631941">
        <w:rPr>
          <w:sz w:val="23"/>
          <w:szCs w:val="23"/>
        </w:rPr>
        <w:t>(</w:t>
      </w:r>
      <w:r w:rsidR="00631941" w:rsidRPr="00631941">
        <w:rPr>
          <w:sz w:val="23"/>
          <w:szCs w:val="23"/>
        </w:rPr>
        <w:t>+3</w:t>
      </w:r>
      <w:r w:rsidR="00EF2A0F" w:rsidRPr="00631941">
        <w:rPr>
          <w:sz w:val="23"/>
          <w:szCs w:val="23"/>
        </w:rPr>
        <w:t>)</w:t>
      </w:r>
      <w:r w:rsidR="005542A4" w:rsidRPr="00631941">
        <w:rPr>
          <w:sz w:val="23"/>
          <w:szCs w:val="23"/>
        </w:rPr>
        <w:t>.</w:t>
      </w:r>
    </w:p>
    <w:p w14:paraId="7651977E" w14:textId="77777777" w:rsidR="00D44668" w:rsidRDefault="00D44668" w:rsidP="00840D79">
      <w:pPr>
        <w:rPr>
          <w:sz w:val="23"/>
          <w:szCs w:val="23"/>
        </w:rPr>
      </w:pPr>
    </w:p>
    <w:p w14:paraId="332DC106" w14:textId="16790863" w:rsidR="00840D79" w:rsidRPr="00631941" w:rsidRDefault="00840D79" w:rsidP="00FF5C7C">
      <w:pPr>
        <w:spacing w:line="276" w:lineRule="auto"/>
        <w:jc w:val="both"/>
        <w:rPr>
          <w:sz w:val="23"/>
          <w:szCs w:val="23"/>
        </w:rPr>
      </w:pPr>
      <w:r w:rsidRPr="00631941">
        <w:rPr>
          <w:sz w:val="23"/>
          <w:szCs w:val="23"/>
        </w:rPr>
        <w:t xml:space="preserve">La seguente Piramide dell’età rappresenta la distribuzione della popolazione residente a </w:t>
      </w:r>
      <w:r w:rsidR="005542A4" w:rsidRPr="00631941">
        <w:rPr>
          <w:sz w:val="23"/>
          <w:szCs w:val="23"/>
        </w:rPr>
        <w:t xml:space="preserve">Ponzano Romano </w:t>
      </w:r>
      <w:r w:rsidRPr="00631941">
        <w:rPr>
          <w:sz w:val="23"/>
          <w:szCs w:val="23"/>
        </w:rPr>
        <w:t xml:space="preserve">per età, sesso e stato civile al </w:t>
      </w:r>
      <w:r w:rsidR="0052644E" w:rsidRPr="00631941">
        <w:rPr>
          <w:sz w:val="23"/>
          <w:szCs w:val="23"/>
        </w:rPr>
        <w:t>01.01.2023</w:t>
      </w:r>
      <w:r w:rsidRPr="00631941">
        <w:rPr>
          <w:sz w:val="23"/>
          <w:szCs w:val="23"/>
        </w:rPr>
        <w:t xml:space="preserve">. </w:t>
      </w:r>
      <w:r w:rsidR="005542A4" w:rsidRPr="00631941">
        <w:rPr>
          <w:sz w:val="23"/>
          <w:szCs w:val="23"/>
        </w:rPr>
        <w:t xml:space="preserve">La popolazione è cosi distribuita </w:t>
      </w:r>
      <w:r w:rsidR="00660921" w:rsidRPr="00631941">
        <w:rPr>
          <w:sz w:val="23"/>
          <w:szCs w:val="23"/>
        </w:rPr>
        <w:t>6</w:t>
      </w:r>
      <w:r w:rsidR="00631941" w:rsidRPr="00631941">
        <w:rPr>
          <w:sz w:val="23"/>
          <w:szCs w:val="23"/>
        </w:rPr>
        <w:t>60</w:t>
      </w:r>
      <w:r w:rsidR="001D2855" w:rsidRPr="00631941">
        <w:rPr>
          <w:sz w:val="23"/>
          <w:szCs w:val="23"/>
        </w:rPr>
        <w:t xml:space="preserve"> </w:t>
      </w:r>
      <w:r w:rsidR="005542A4" w:rsidRPr="00631941">
        <w:rPr>
          <w:sz w:val="23"/>
          <w:szCs w:val="23"/>
        </w:rPr>
        <w:t>uomini</w:t>
      </w:r>
      <w:r w:rsidR="00EF2A0F" w:rsidRPr="00631941">
        <w:rPr>
          <w:sz w:val="23"/>
          <w:szCs w:val="23"/>
        </w:rPr>
        <w:t xml:space="preserve"> (</w:t>
      </w:r>
      <w:r w:rsidR="006D36BD" w:rsidRPr="00631941">
        <w:rPr>
          <w:sz w:val="23"/>
          <w:szCs w:val="23"/>
        </w:rPr>
        <w:t>52,</w:t>
      </w:r>
      <w:r w:rsidR="00631941" w:rsidRPr="00631941">
        <w:rPr>
          <w:sz w:val="23"/>
          <w:szCs w:val="23"/>
        </w:rPr>
        <w:t>34</w:t>
      </w:r>
      <w:r w:rsidR="00EF2A0F" w:rsidRPr="00631941">
        <w:rPr>
          <w:sz w:val="23"/>
          <w:szCs w:val="23"/>
        </w:rPr>
        <w:t>%)</w:t>
      </w:r>
      <w:r w:rsidR="005542A4" w:rsidRPr="00631941">
        <w:rPr>
          <w:sz w:val="23"/>
          <w:szCs w:val="23"/>
        </w:rPr>
        <w:t xml:space="preserve"> e </w:t>
      </w:r>
      <w:r w:rsidR="006D36BD" w:rsidRPr="00631941">
        <w:rPr>
          <w:sz w:val="23"/>
          <w:szCs w:val="23"/>
        </w:rPr>
        <w:t>60</w:t>
      </w:r>
      <w:r w:rsidR="00631941" w:rsidRPr="00631941">
        <w:rPr>
          <w:sz w:val="23"/>
          <w:szCs w:val="23"/>
        </w:rPr>
        <w:t>1</w:t>
      </w:r>
      <w:r w:rsidR="005542A4" w:rsidRPr="00631941">
        <w:rPr>
          <w:sz w:val="23"/>
          <w:szCs w:val="23"/>
        </w:rPr>
        <w:t xml:space="preserve"> donne</w:t>
      </w:r>
      <w:r w:rsidR="00EF2A0F" w:rsidRPr="00631941">
        <w:rPr>
          <w:sz w:val="23"/>
          <w:szCs w:val="23"/>
        </w:rPr>
        <w:t xml:space="preserve"> (</w:t>
      </w:r>
      <w:r w:rsidR="006D36BD" w:rsidRPr="00631941">
        <w:rPr>
          <w:sz w:val="23"/>
          <w:szCs w:val="23"/>
        </w:rPr>
        <w:t>47,</w:t>
      </w:r>
      <w:r w:rsidR="00631941" w:rsidRPr="00631941">
        <w:rPr>
          <w:sz w:val="23"/>
          <w:szCs w:val="23"/>
        </w:rPr>
        <w:t>66%)</w:t>
      </w:r>
      <w:r w:rsidRPr="00631941">
        <w:rPr>
          <w:sz w:val="23"/>
          <w:szCs w:val="23"/>
        </w:rPr>
        <w:t>.</w:t>
      </w:r>
    </w:p>
    <w:p w14:paraId="59FCE3B1" w14:textId="77777777" w:rsidR="00EF2A0F" w:rsidRDefault="00EF2A0F" w:rsidP="00FF5C7C">
      <w:pPr>
        <w:spacing w:line="276" w:lineRule="auto"/>
        <w:jc w:val="both"/>
        <w:rPr>
          <w:sz w:val="24"/>
          <w:szCs w:val="23"/>
        </w:rPr>
      </w:pPr>
    </w:p>
    <w:p w14:paraId="4C0C98B9" w14:textId="0BBD50C7" w:rsidR="006D36BD" w:rsidRDefault="006D36BD" w:rsidP="006D36BD">
      <w:pPr>
        <w:spacing w:line="276" w:lineRule="auto"/>
        <w:jc w:val="center"/>
        <w:rPr>
          <w:sz w:val="24"/>
          <w:szCs w:val="23"/>
        </w:rPr>
      </w:pPr>
    </w:p>
    <w:p w14:paraId="49DD9742" w14:textId="7B53712C" w:rsidR="006D36BD" w:rsidRPr="003D5996" w:rsidRDefault="003D5996" w:rsidP="003D5996">
      <w:pPr>
        <w:spacing w:line="276" w:lineRule="auto"/>
        <w:jc w:val="both"/>
        <w:rPr>
          <w:sz w:val="24"/>
          <w:szCs w:val="23"/>
        </w:rPr>
      </w:pPr>
      <w:r>
        <w:rPr>
          <w:noProof/>
        </w:rPr>
        <w:drawing>
          <wp:inline distT="0" distB="0" distL="0" distR="0" wp14:anchorId="6D6D4C07" wp14:editId="150A92DF">
            <wp:extent cx="5486400" cy="4657725"/>
            <wp:effectExtent l="0" t="0" r="0" b="9525"/>
            <wp:docPr id="645601727" name="Immagine 1" descr="Immagine che contiene testo, schermata, diagramma,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601727" name="Immagine 1" descr="Immagine che contiene testo, schermata, diagramma, Diagramma&#10;&#10;Descrizione generata automaticamente"/>
                    <pic:cNvPicPr/>
                  </pic:nvPicPr>
                  <pic:blipFill>
                    <a:blip r:embed="rId13"/>
                    <a:stretch>
                      <a:fillRect/>
                    </a:stretch>
                  </pic:blipFill>
                  <pic:spPr>
                    <a:xfrm>
                      <a:off x="0" y="0"/>
                      <a:ext cx="5486400" cy="4657725"/>
                    </a:xfrm>
                    <a:prstGeom prst="rect">
                      <a:avLst/>
                    </a:prstGeom>
                  </pic:spPr>
                </pic:pic>
              </a:graphicData>
            </a:graphic>
          </wp:inline>
        </w:drawing>
      </w:r>
    </w:p>
    <w:p w14:paraId="0D9D54A4" w14:textId="3875F3EA" w:rsidR="00840D79" w:rsidRDefault="006D36BD" w:rsidP="00840D79">
      <w:pPr>
        <w:rPr>
          <w:sz w:val="23"/>
          <w:szCs w:val="23"/>
        </w:rPr>
      </w:pPr>
      <w:r>
        <w:rPr>
          <w:b/>
          <w:bCs/>
          <w:sz w:val="28"/>
          <w:szCs w:val="28"/>
        </w:rPr>
        <w:t>STRUTTURA POPOLAZIONE</w:t>
      </w:r>
    </w:p>
    <w:p w14:paraId="67C4D1CC" w14:textId="77777777" w:rsidR="00840D79" w:rsidRDefault="00840D79" w:rsidP="00840D79">
      <w:pPr>
        <w:rPr>
          <w:sz w:val="23"/>
          <w:szCs w:val="23"/>
        </w:rPr>
      </w:pPr>
    </w:p>
    <w:p w14:paraId="09EE3037" w14:textId="2AE6BDBE" w:rsidR="007F017C" w:rsidRDefault="007F017C" w:rsidP="00840D79">
      <w:pPr>
        <w:rPr>
          <w:sz w:val="23"/>
          <w:szCs w:val="23"/>
        </w:rPr>
      </w:pPr>
      <w:r>
        <w:rPr>
          <w:noProof/>
        </w:rPr>
        <w:lastRenderedPageBreak/>
        <w:drawing>
          <wp:inline distT="0" distB="0" distL="0" distR="0" wp14:anchorId="7109DA71" wp14:editId="5A9052AD">
            <wp:extent cx="5457825" cy="2800350"/>
            <wp:effectExtent l="0" t="0" r="9525" b="0"/>
            <wp:docPr id="1442294863" name="Immagine 1"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294863" name="Immagine 1" descr="Immagine che contiene testo, schermata, Carattere, numero&#10;&#10;Descrizione generata automaticamente"/>
                    <pic:cNvPicPr/>
                  </pic:nvPicPr>
                  <pic:blipFill>
                    <a:blip r:embed="rId14"/>
                    <a:stretch>
                      <a:fillRect/>
                    </a:stretch>
                  </pic:blipFill>
                  <pic:spPr>
                    <a:xfrm>
                      <a:off x="0" y="0"/>
                      <a:ext cx="5457825" cy="2800350"/>
                    </a:xfrm>
                    <a:prstGeom prst="rect">
                      <a:avLst/>
                    </a:prstGeom>
                  </pic:spPr>
                </pic:pic>
              </a:graphicData>
            </a:graphic>
          </wp:inline>
        </w:drawing>
      </w:r>
    </w:p>
    <w:p w14:paraId="1277C129" w14:textId="446F2AA4" w:rsidR="006D36BD" w:rsidRDefault="006D36BD" w:rsidP="00840D79">
      <w:pPr>
        <w:rPr>
          <w:sz w:val="23"/>
          <w:szCs w:val="23"/>
        </w:rPr>
      </w:pPr>
    </w:p>
    <w:p w14:paraId="04B15E1F" w14:textId="77777777" w:rsidR="00840D79" w:rsidRPr="00840D79" w:rsidRDefault="00840D79" w:rsidP="00840D79"/>
    <w:p w14:paraId="793B759A" w14:textId="77777777" w:rsidR="006D36BD" w:rsidRPr="006D36BD" w:rsidRDefault="006D36BD" w:rsidP="006D36BD">
      <w:pPr>
        <w:pStyle w:val="Titolo3"/>
        <w:shd w:val="clear" w:color="auto" w:fill="FFFFFF"/>
        <w:spacing w:before="225"/>
        <w:rPr>
          <w:rFonts w:ascii="Arial" w:hAnsi="Arial" w:cs="Arial"/>
          <w:color w:val="5F497A" w:themeColor="accent4" w:themeShade="BF"/>
          <w:sz w:val="20"/>
          <w:szCs w:val="20"/>
        </w:rPr>
      </w:pPr>
      <w:r w:rsidRPr="006D36BD">
        <w:rPr>
          <w:rFonts w:ascii="Arial" w:hAnsi="Arial" w:cs="Arial"/>
          <w:color w:val="5F497A" w:themeColor="accent4" w:themeShade="BF"/>
          <w:sz w:val="20"/>
          <w:szCs w:val="20"/>
        </w:rPr>
        <w:t>Indice di vecchiaia</w:t>
      </w:r>
    </w:p>
    <w:p w14:paraId="791B7D64" w14:textId="77777777" w:rsidR="006D36BD" w:rsidRDefault="006D36BD" w:rsidP="006D36BD">
      <w:pPr>
        <w:rPr>
          <w:rFonts w:ascii="Times New Roman" w:hAnsi="Times New Roman" w:cs="Times New Roman"/>
          <w:sz w:val="24"/>
          <w:szCs w:val="24"/>
        </w:rPr>
      </w:pPr>
      <w:r>
        <w:rPr>
          <w:rFonts w:ascii="Arial" w:hAnsi="Arial"/>
          <w:color w:val="333333"/>
          <w:shd w:val="clear" w:color="auto" w:fill="FFFFFF"/>
        </w:rPr>
        <w:t xml:space="preserve">Rappresenta il grado di invecchiamento di una popolazione. È il rapporto percentuale tra il numero degli </w:t>
      </w:r>
      <w:proofErr w:type="spellStart"/>
      <w:r>
        <w:rPr>
          <w:rFonts w:ascii="Arial" w:hAnsi="Arial"/>
          <w:color w:val="333333"/>
          <w:shd w:val="clear" w:color="auto" w:fill="FFFFFF"/>
        </w:rPr>
        <w:t>ultrassessantacinquenni</w:t>
      </w:r>
      <w:proofErr w:type="spellEnd"/>
      <w:r>
        <w:rPr>
          <w:rFonts w:ascii="Arial" w:hAnsi="Arial"/>
          <w:color w:val="333333"/>
          <w:shd w:val="clear" w:color="auto" w:fill="FFFFFF"/>
        </w:rPr>
        <w:t xml:space="preserve"> ed il numero dei giovani fino ai 14 anni. </w:t>
      </w:r>
      <w:r>
        <w:rPr>
          <w:rFonts w:ascii="Arial" w:hAnsi="Arial"/>
          <w:i/>
          <w:iCs/>
          <w:color w:val="333333"/>
          <w:shd w:val="clear" w:color="auto" w:fill="FFFFFF"/>
        </w:rPr>
        <w:t>Ad esempio, nel 2022 l'indice di vecchiaia per il comune di Ponzano Romano dice che ci sono 172,9 anziani ogni 100 giovani.</w:t>
      </w:r>
    </w:p>
    <w:p w14:paraId="2EA66DA0" w14:textId="77777777" w:rsidR="006D36BD" w:rsidRDefault="006D36BD" w:rsidP="006D36BD">
      <w:pPr>
        <w:pStyle w:val="Titolo3"/>
        <w:shd w:val="clear" w:color="auto" w:fill="FFFFFF"/>
        <w:spacing w:before="225"/>
        <w:rPr>
          <w:rFonts w:ascii="Arial" w:hAnsi="Arial" w:cs="Arial"/>
          <w:color w:val="333333"/>
          <w:sz w:val="20"/>
          <w:szCs w:val="20"/>
        </w:rPr>
      </w:pPr>
      <w:r w:rsidRPr="006D36BD">
        <w:rPr>
          <w:rFonts w:ascii="Arial" w:hAnsi="Arial" w:cs="Arial"/>
          <w:color w:val="5F497A" w:themeColor="accent4" w:themeShade="BF"/>
          <w:sz w:val="20"/>
          <w:szCs w:val="20"/>
        </w:rPr>
        <w:t>Indice di dipendenza strutturale</w:t>
      </w:r>
    </w:p>
    <w:p w14:paraId="41C85630" w14:textId="77777777" w:rsidR="006D36BD" w:rsidRDefault="006D36BD" w:rsidP="006D36BD">
      <w:pPr>
        <w:rPr>
          <w:rFonts w:ascii="Times New Roman" w:hAnsi="Times New Roman" w:cs="Times New Roman"/>
          <w:sz w:val="24"/>
          <w:szCs w:val="24"/>
        </w:rPr>
      </w:pPr>
      <w:r>
        <w:rPr>
          <w:rFonts w:ascii="Arial" w:hAnsi="Arial"/>
          <w:color w:val="333333"/>
          <w:shd w:val="clear" w:color="auto" w:fill="FFFFFF"/>
        </w:rPr>
        <w:t>Rappresenta il carico sociale ed economico della popolazione non attiva (0-14 anni e 65 anni ed oltre) su quella attiva (15-64 anni). </w:t>
      </w:r>
      <w:r>
        <w:rPr>
          <w:rFonts w:ascii="Arial" w:hAnsi="Arial"/>
          <w:i/>
          <w:iCs/>
          <w:color w:val="333333"/>
          <w:shd w:val="clear" w:color="auto" w:fill="FFFFFF"/>
        </w:rPr>
        <w:t>Ad esempio, teoricamente, a Ponzano Romano nel 2022 ci sono 51,2 individui a carico, ogni 100 che lavorano.</w:t>
      </w:r>
    </w:p>
    <w:p w14:paraId="3D9F38B8" w14:textId="77777777" w:rsidR="006D36BD" w:rsidRDefault="006D36BD" w:rsidP="006D36BD">
      <w:pPr>
        <w:pStyle w:val="Titolo3"/>
        <w:shd w:val="clear" w:color="auto" w:fill="FFFFFF"/>
        <w:spacing w:before="225"/>
        <w:rPr>
          <w:rFonts w:ascii="Arial" w:hAnsi="Arial" w:cs="Arial"/>
          <w:color w:val="333333"/>
          <w:sz w:val="20"/>
          <w:szCs w:val="20"/>
        </w:rPr>
      </w:pPr>
      <w:r w:rsidRPr="006D36BD">
        <w:rPr>
          <w:rFonts w:ascii="Arial" w:hAnsi="Arial" w:cs="Arial"/>
          <w:color w:val="5F497A" w:themeColor="accent4" w:themeShade="BF"/>
          <w:sz w:val="20"/>
          <w:szCs w:val="20"/>
        </w:rPr>
        <w:t>Indice di ricambio della popolazione attiva</w:t>
      </w:r>
    </w:p>
    <w:p w14:paraId="204FB70C" w14:textId="77777777" w:rsidR="006D36BD" w:rsidRDefault="006D36BD" w:rsidP="006D36BD">
      <w:pPr>
        <w:rPr>
          <w:rFonts w:ascii="Times New Roman" w:hAnsi="Times New Roman" w:cs="Times New Roman"/>
          <w:sz w:val="24"/>
          <w:szCs w:val="24"/>
        </w:rPr>
      </w:pPr>
      <w:r>
        <w:rPr>
          <w:rFonts w:ascii="Arial" w:hAnsi="Arial"/>
          <w:color w:val="333333"/>
          <w:shd w:val="clear" w:color="auto" w:fill="FFFFFF"/>
        </w:rPr>
        <w:t>Rappresenta il rapporto percentuale tra la fascia di popolazione che sta per andare in pensione (60-64 anni) e quella che sta per entrare nel mondo del lavoro (15-19 anni). La popolazione attiva è tanto più giovane quanto più l'indicatore è minore di 100. </w:t>
      </w:r>
      <w:r>
        <w:rPr>
          <w:rFonts w:ascii="Arial" w:hAnsi="Arial"/>
          <w:i/>
          <w:iCs/>
          <w:color w:val="333333"/>
          <w:shd w:val="clear" w:color="auto" w:fill="FFFFFF"/>
        </w:rPr>
        <w:t>Ad esempio, a Ponzano Romano nel 2022 l'indice di ricambio è 162,0 e significa che la popolazione in età lavorativa è molto anziana.</w:t>
      </w:r>
    </w:p>
    <w:p w14:paraId="2D2E16C9" w14:textId="77777777" w:rsidR="006D36BD" w:rsidRPr="006D36BD" w:rsidRDefault="006D36BD" w:rsidP="006D36BD">
      <w:pPr>
        <w:pStyle w:val="Titolo3"/>
        <w:shd w:val="clear" w:color="auto" w:fill="FFFFFF"/>
        <w:spacing w:before="225"/>
        <w:rPr>
          <w:rFonts w:ascii="Arial" w:hAnsi="Arial" w:cs="Arial"/>
          <w:color w:val="5F497A" w:themeColor="accent4" w:themeShade="BF"/>
          <w:sz w:val="20"/>
          <w:szCs w:val="20"/>
        </w:rPr>
      </w:pPr>
      <w:r w:rsidRPr="006D36BD">
        <w:rPr>
          <w:rFonts w:ascii="Arial" w:hAnsi="Arial" w:cs="Arial"/>
          <w:color w:val="5F497A" w:themeColor="accent4" w:themeShade="BF"/>
          <w:sz w:val="20"/>
          <w:szCs w:val="20"/>
        </w:rPr>
        <w:t>Indice di struttura della popolazione attiva</w:t>
      </w:r>
    </w:p>
    <w:p w14:paraId="31150412" w14:textId="694724C0" w:rsidR="0032102E" w:rsidRDefault="006D36BD" w:rsidP="0032102E">
      <w:pPr>
        <w:rPr>
          <w:rFonts w:ascii="Times New Roman" w:hAnsi="Times New Roman" w:cs="Times New Roman"/>
          <w:sz w:val="24"/>
          <w:szCs w:val="24"/>
        </w:rPr>
      </w:pPr>
      <w:r>
        <w:rPr>
          <w:rFonts w:ascii="Arial" w:hAnsi="Arial"/>
          <w:color w:val="333333"/>
          <w:shd w:val="clear" w:color="auto" w:fill="FFFFFF"/>
        </w:rPr>
        <w:t>Rappresenta il grado di invecchiamento della popolazione in età lavorativa. È il rapporto percentuale tra la parte di popolazione in età lavorativa più anziana (40-64 anni) e quella più giovane (15-39 anni).</w:t>
      </w:r>
      <w:r w:rsidR="0032102E" w:rsidRPr="0032102E">
        <w:rPr>
          <w:rFonts w:ascii="Arial" w:hAnsi="Arial"/>
          <w:i/>
          <w:iCs/>
          <w:color w:val="333333"/>
          <w:shd w:val="clear" w:color="auto" w:fill="FFFFFF"/>
        </w:rPr>
        <w:t xml:space="preserve"> </w:t>
      </w:r>
      <w:r w:rsidR="0032102E">
        <w:rPr>
          <w:rFonts w:ascii="Arial" w:hAnsi="Arial"/>
          <w:i/>
          <w:iCs/>
          <w:color w:val="333333"/>
          <w:shd w:val="clear" w:color="auto" w:fill="FFFFFF"/>
        </w:rPr>
        <w:t>Ad esempio, a Ponzano Romano nel 2022 l'indice di struttura della popolazione attiva è 145,40 rafforza l’indice di ricambio della popolazione attiva cioè che la popolazione in età lavorativa è molto anziana.</w:t>
      </w:r>
    </w:p>
    <w:p w14:paraId="5C2CE52D" w14:textId="77777777" w:rsidR="006D36BD" w:rsidRDefault="006D36BD" w:rsidP="006D36BD">
      <w:pPr>
        <w:rPr>
          <w:rFonts w:ascii="Times New Roman" w:hAnsi="Times New Roman" w:cs="Times New Roman"/>
          <w:sz w:val="24"/>
          <w:szCs w:val="24"/>
        </w:rPr>
      </w:pPr>
    </w:p>
    <w:p w14:paraId="196085EA" w14:textId="77777777" w:rsidR="00D66A3A" w:rsidRDefault="00D66A3A" w:rsidP="00223DBC">
      <w:pPr>
        <w:pStyle w:val="Titolo4"/>
      </w:pPr>
      <w:bookmarkStart w:id="9" w:name="_Toc33192239"/>
    </w:p>
    <w:p w14:paraId="4348D6AB" w14:textId="77777777" w:rsidR="006D36BD" w:rsidRDefault="006D36BD" w:rsidP="00223DBC">
      <w:pPr>
        <w:pStyle w:val="Titolo4"/>
      </w:pPr>
    </w:p>
    <w:p w14:paraId="37EB6D3D" w14:textId="77777777" w:rsidR="0032102E" w:rsidRDefault="0032102E" w:rsidP="0032102E"/>
    <w:p w14:paraId="5DCA7D4C" w14:textId="77777777" w:rsidR="0032102E" w:rsidRDefault="0032102E" w:rsidP="0032102E"/>
    <w:p w14:paraId="3C35B908" w14:textId="77777777" w:rsidR="0032102E" w:rsidRDefault="0032102E" w:rsidP="0032102E"/>
    <w:p w14:paraId="74083B60" w14:textId="77777777" w:rsidR="0032102E" w:rsidRDefault="0032102E" w:rsidP="0032102E"/>
    <w:p w14:paraId="7ADAB90C" w14:textId="77777777" w:rsidR="0032102E" w:rsidRDefault="0032102E" w:rsidP="0032102E"/>
    <w:p w14:paraId="33FA0635" w14:textId="77777777" w:rsidR="0032102E" w:rsidRDefault="0032102E" w:rsidP="0032102E"/>
    <w:p w14:paraId="74FC8DE4" w14:textId="77777777" w:rsidR="00AC7B68" w:rsidRDefault="00AC7B68" w:rsidP="0032102E"/>
    <w:p w14:paraId="19CCFB0B" w14:textId="77777777" w:rsidR="0032102E" w:rsidRPr="0032102E" w:rsidRDefault="0032102E" w:rsidP="0032102E"/>
    <w:p w14:paraId="26FE32A2" w14:textId="77777777" w:rsidR="00E103C3" w:rsidRDefault="00E103C3" w:rsidP="00223DBC">
      <w:pPr>
        <w:pStyle w:val="Titolo4"/>
      </w:pPr>
      <w:r w:rsidRPr="00600C40">
        <w:t>Risultanze del Territorio</w:t>
      </w:r>
      <w:bookmarkEnd w:id="9"/>
    </w:p>
    <w:p w14:paraId="00E9356A" w14:textId="77777777" w:rsidR="00692C0F" w:rsidRPr="00692C0F" w:rsidRDefault="00692C0F" w:rsidP="00692C0F"/>
    <w:p w14:paraId="0DB2DEB4" w14:textId="77777777" w:rsidR="00840D79" w:rsidRPr="00692C0F" w:rsidRDefault="00840D79" w:rsidP="00692C0F">
      <w:pPr>
        <w:spacing w:line="276" w:lineRule="auto"/>
        <w:jc w:val="both"/>
        <w:rPr>
          <w:sz w:val="22"/>
        </w:rPr>
      </w:pPr>
      <w:r w:rsidRPr="00692C0F">
        <w:rPr>
          <w:sz w:val="24"/>
          <w:szCs w:val="23"/>
        </w:rPr>
        <w:t xml:space="preserve">Secondo l'ordinamento degli enti locali, spettano al comune tutte le funzioni amministrative relative alla popolazione ed al territorio, in particolare modo quelle connesse con i servizi alla persona e alla comunità, l'assetto ed uso del territorio e lo sviluppo economico. Il comune, per poter esercitare tali funzioni in ambiti adeguati, può mettere in atto anche delle forme di decentramento e di cooperazione con altri enti territoriali. </w:t>
      </w:r>
      <w:r w:rsidRPr="00692C0F">
        <w:rPr>
          <w:b/>
          <w:bCs/>
          <w:sz w:val="24"/>
          <w:szCs w:val="23"/>
        </w:rPr>
        <w:t xml:space="preserve">Il territorio, e in particolare le regole che ne disciplinano lo sviluppo e l'assetto socio economico, rientrano tra le funzioni fondamentali attribuite al comune. </w:t>
      </w:r>
      <w:r w:rsidRPr="00692C0F">
        <w:rPr>
          <w:sz w:val="24"/>
          <w:szCs w:val="23"/>
        </w:rPr>
        <w:t>La conoscenza del territorio comunale e delle sue strutture costituisce attività preliminare per la costruzione di qualsiasi strategia. A tal fine nella tabella che segue vengono riportati i principali dati riguardanti il territorio e le sue infrastrutture, presi a base della programmazione. Per governare il proprio territorio bisogna valutare, regolare, pianificare, localizzare ed attuare tutto quel ventaglio di strumenti e interventi che la legge attribuisce ad ogni ente locale. Accanto a ciò, esistono altre funzioni che interessano la fase operativa e che mirano a vigilare, valorizzare e tutelare il territorio. Si tratta di gestire i mutamenti affinché siano, entro certi limiti, non in contrasto con i più generali obiettivi di sviluppo.</w:t>
      </w:r>
    </w:p>
    <w:p w14:paraId="221665E7" w14:textId="77777777" w:rsidR="00840D79" w:rsidRDefault="00840D79" w:rsidP="00840D79"/>
    <w:p w14:paraId="29C1CF8F" w14:textId="77777777" w:rsidR="00840D79" w:rsidRPr="00840D79" w:rsidRDefault="00840D79" w:rsidP="00840D79"/>
    <w:tbl>
      <w:tblPr>
        <w:tblStyle w:val="Elencomedio1-Colore4"/>
        <w:tblW w:w="0" w:type="auto"/>
        <w:tblLook w:val="01E0" w:firstRow="1" w:lastRow="1" w:firstColumn="1" w:lastColumn="1" w:noHBand="0" w:noVBand="0"/>
      </w:tblPr>
      <w:tblGrid>
        <w:gridCol w:w="8370"/>
        <w:gridCol w:w="1268"/>
      </w:tblGrid>
      <w:tr w:rsidR="00A46665" w:rsidRPr="00600C40" w14:paraId="07D06EDB" w14:textId="77777777" w:rsidTr="001171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7" w:type="dxa"/>
          </w:tcPr>
          <w:p w14:paraId="0B445BB2" w14:textId="77777777" w:rsidR="00A46665" w:rsidRPr="00600C40" w:rsidRDefault="00A46665" w:rsidP="00600C40">
            <w:pPr>
              <w:autoSpaceDE w:val="0"/>
              <w:autoSpaceDN w:val="0"/>
              <w:adjustRightInd w:val="0"/>
              <w:rPr>
                <w:rFonts w:cs="Calibri"/>
                <w:sz w:val="24"/>
                <w:szCs w:val="24"/>
              </w:rPr>
            </w:pPr>
            <w:r w:rsidRPr="00600C40">
              <w:rPr>
                <w:rFonts w:cs="Calibri"/>
                <w:sz w:val="24"/>
                <w:szCs w:val="24"/>
              </w:rPr>
              <w:t>Superficie in Kmq</w:t>
            </w:r>
          </w:p>
        </w:tc>
        <w:tc>
          <w:tcPr>
            <w:cnfStyle w:val="000100000000" w:firstRow="0" w:lastRow="0" w:firstColumn="0" w:lastColumn="1" w:oddVBand="0" w:evenVBand="0" w:oddHBand="0" w:evenHBand="0" w:firstRowFirstColumn="0" w:firstRowLastColumn="0" w:lastRowFirstColumn="0" w:lastRowLastColumn="0"/>
            <w:tcW w:w="1276" w:type="dxa"/>
          </w:tcPr>
          <w:p w14:paraId="587E7EB9" w14:textId="77777777" w:rsidR="00A46665" w:rsidRPr="00600C40" w:rsidRDefault="00F9000E" w:rsidP="00F9000E">
            <w:pPr>
              <w:autoSpaceDE w:val="0"/>
              <w:autoSpaceDN w:val="0"/>
              <w:adjustRightInd w:val="0"/>
              <w:ind w:left="-2"/>
              <w:jc w:val="right"/>
              <w:rPr>
                <w:rFonts w:cs="Calibri"/>
                <w:sz w:val="24"/>
                <w:szCs w:val="24"/>
              </w:rPr>
            </w:pPr>
            <w:r>
              <w:rPr>
                <w:rFonts w:cs="Calibri"/>
                <w:sz w:val="24"/>
                <w:szCs w:val="24"/>
              </w:rPr>
              <w:t>19</w:t>
            </w:r>
            <w:r w:rsidR="00A46665" w:rsidRPr="00600C40">
              <w:rPr>
                <w:rFonts w:cs="Calibri"/>
                <w:sz w:val="24"/>
                <w:szCs w:val="24"/>
              </w:rPr>
              <w:t>,0</w:t>
            </w:r>
            <w:r>
              <w:rPr>
                <w:rFonts w:cs="Calibri"/>
                <w:sz w:val="24"/>
                <w:szCs w:val="24"/>
              </w:rPr>
              <w:t>3</w:t>
            </w:r>
          </w:p>
        </w:tc>
      </w:tr>
      <w:tr w:rsidR="00A46665" w:rsidRPr="00600C40" w14:paraId="6AE093F1" w14:textId="77777777" w:rsidTr="00117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7" w:type="dxa"/>
          </w:tcPr>
          <w:p w14:paraId="62396D65" w14:textId="77777777" w:rsidR="00A46665" w:rsidRPr="00600C40" w:rsidRDefault="00A46665" w:rsidP="00600C40">
            <w:pPr>
              <w:autoSpaceDE w:val="0"/>
              <w:autoSpaceDN w:val="0"/>
              <w:adjustRightInd w:val="0"/>
              <w:rPr>
                <w:rFonts w:cs="Calibri"/>
                <w:sz w:val="24"/>
                <w:szCs w:val="24"/>
              </w:rPr>
            </w:pPr>
            <w:r w:rsidRPr="00600C40">
              <w:rPr>
                <w:rFonts w:cs="Calibri"/>
                <w:sz w:val="24"/>
                <w:szCs w:val="24"/>
              </w:rPr>
              <w:t>RISORSE IDRICHE</w:t>
            </w:r>
          </w:p>
          <w:p w14:paraId="5026B17A" w14:textId="77777777" w:rsidR="00A46665" w:rsidRPr="00600C40" w:rsidRDefault="00A46665" w:rsidP="00600C40">
            <w:pPr>
              <w:autoSpaceDE w:val="0"/>
              <w:autoSpaceDN w:val="0"/>
              <w:adjustRightInd w:val="0"/>
              <w:rPr>
                <w:rFonts w:cs="Calibri"/>
                <w:sz w:val="24"/>
                <w:szCs w:val="24"/>
              </w:rPr>
            </w:pPr>
            <w:r w:rsidRPr="00600C40">
              <w:rPr>
                <w:rFonts w:cs="Calibri"/>
                <w:sz w:val="24"/>
                <w:szCs w:val="24"/>
              </w:rPr>
              <w:t xml:space="preserve">                                         * Fiumi e torrenti        </w:t>
            </w:r>
          </w:p>
          <w:p w14:paraId="777383D6" w14:textId="77777777" w:rsidR="00A46665" w:rsidRPr="00600C40" w:rsidRDefault="00A46665" w:rsidP="00600C40">
            <w:pPr>
              <w:autoSpaceDE w:val="0"/>
              <w:autoSpaceDN w:val="0"/>
              <w:adjustRightInd w:val="0"/>
              <w:rPr>
                <w:rFonts w:cs="Calibri"/>
                <w:sz w:val="24"/>
                <w:szCs w:val="24"/>
              </w:rPr>
            </w:pPr>
            <w:r w:rsidRPr="00600C40">
              <w:rPr>
                <w:rFonts w:cs="Calibri"/>
                <w:sz w:val="24"/>
                <w:szCs w:val="24"/>
              </w:rPr>
              <w:t xml:space="preserve">                                         * Laghi</w:t>
            </w:r>
          </w:p>
        </w:tc>
        <w:tc>
          <w:tcPr>
            <w:cnfStyle w:val="000100000000" w:firstRow="0" w:lastRow="0" w:firstColumn="0" w:lastColumn="1" w:oddVBand="0" w:evenVBand="0" w:oddHBand="0" w:evenHBand="0" w:firstRowFirstColumn="0" w:firstRowLastColumn="0" w:lastRowFirstColumn="0" w:lastRowLastColumn="0"/>
            <w:tcW w:w="1276" w:type="dxa"/>
          </w:tcPr>
          <w:p w14:paraId="2595A5E0" w14:textId="77777777" w:rsidR="00A46665" w:rsidRPr="00600C40" w:rsidRDefault="00A46665" w:rsidP="00600C40">
            <w:pPr>
              <w:ind w:left="-2"/>
              <w:jc w:val="right"/>
              <w:rPr>
                <w:rFonts w:cs="Calibri"/>
                <w:sz w:val="24"/>
                <w:szCs w:val="24"/>
              </w:rPr>
            </w:pPr>
          </w:p>
          <w:p w14:paraId="79094309" w14:textId="77777777" w:rsidR="00A46665" w:rsidRPr="00600C40" w:rsidRDefault="00F9000E" w:rsidP="00600C40">
            <w:pPr>
              <w:ind w:left="-2"/>
              <w:jc w:val="right"/>
              <w:rPr>
                <w:rFonts w:cs="Calibri"/>
                <w:sz w:val="24"/>
                <w:szCs w:val="24"/>
              </w:rPr>
            </w:pPr>
            <w:r>
              <w:rPr>
                <w:rFonts w:cs="Calibri"/>
                <w:sz w:val="24"/>
                <w:szCs w:val="24"/>
              </w:rPr>
              <w:t>1</w:t>
            </w:r>
          </w:p>
          <w:p w14:paraId="735DA71A" w14:textId="77777777" w:rsidR="00A46665" w:rsidRPr="00600C40" w:rsidRDefault="00A46665" w:rsidP="00600C40">
            <w:pPr>
              <w:autoSpaceDE w:val="0"/>
              <w:autoSpaceDN w:val="0"/>
              <w:adjustRightInd w:val="0"/>
              <w:ind w:left="-2"/>
              <w:jc w:val="right"/>
              <w:rPr>
                <w:rFonts w:cs="Calibri"/>
                <w:sz w:val="24"/>
                <w:szCs w:val="24"/>
              </w:rPr>
            </w:pPr>
            <w:r w:rsidRPr="00600C40">
              <w:rPr>
                <w:rFonts w:cs="Calibri"/>
                <w:sz w:val="24"/>
                <w:szCs w:val="24"/>
              </w:rPr>
              <w:t>0</w:t>
            </w:r>
          </w:p>
        </w:tc>
      </w:tr>
      <w:tr w:rsidR="00A46665" w:rsidRPr="00600C40" w14:paraId="6A82FD2F" w14:textId="77777777" w:rsidTr="001171B9">
        <w:tc>
          <w:tcPr>
            <w:cnfStyle w:val="001000000000" w:firstRow="0" w:lastRow="0" w:firstColumn="1" w:lastColumn="0" w:oddVBand="0" w:evenVBand="0" w:oddHBand="0" w:evenHBand="0" w:firstRowFirstColumn="0" w:firstRowLastColumn="0" w:lastRowFirstColumn="0" w:lastRowLastColumn="0"/>
            <w:tcW w:w="8507" w:type="dxa"/>
          </w:tcPr>
          <w:p w14:paraId="44987C5C" w14:textId="77777777" w:rsidR="00A46665" w:rsidRPr="00600C40" w:rsidRDefault="00A46665" w:rsidP="00600C40">
            <w:pPr>
              <w:autoSpaceDE w:val="0"/>
              <w:autoSpaceDN w:val="0"/>
              <w:adjustRightInd w:val="0"/>
              <w:rPr>
                <w:rFonts w:cs="Calibri"/>
                <w:sz w:val="24"/>
                <w:szCs w:val="24"/>
              </w:rPr>
            </w:pPr>
            <w:r w:rsidRPr="00600C40">
              <w:rPr>
                <w:rFonts w:cs="Calibri"/>
                <w:sz w:val="24"/>
                <w:szCs w:val="24"/>
              </w:rPr>
              <w:t>STRADE</w:t>
            </w:r>
          </w:p>
          <w:p w14:paraId="28E7C059" w14:textId="77777777" w:rsidR="00A46665" w:rsidRPr="00600C40" w:rsidRDefault="00A46665" w:rsidP="00600C40">
            <w:pPr>
              <w:autoSpaceDE w:val="0"/>
              <w:autoSpaceDN w:val="0"/>
              <w:adjustRightInd w:val="0"/>
              <w:rPr>
                <w:rFonts w:cs="Calibri"/>
                <w:sz w:val="24"/>
                <w:szCs w:val="24"/>
              </w:rPr>
            </w:pPr>
            <w:r w:rsidRPr="00600C40">
              <w:rPr>
                <w:rFonts w:cs="Calibri"/>
                <w:sz w:val="24"/>
                <w:szCs w:val="24"/>
              </w:rPr>
              <w:t xml:space="preserve">                                         * </w:t>
            </w:r>
            <w:r w:rsidRPr="00A46665">
              <w:rPr>
                <w:rFonts w:cs="Calibri"/>
                <w:sz w:val="24"/>
              </w:rPr>
              <w:t>autostrade</w:t>
            </w:r>
            <w:r w:rsidR="00F9000E">
              <w:rPr>
                <w:rFonts w:cs="Calibri"/>
                <w:sz w:val="24"/>
                <w:szCs w:val="24"/>
              </w:rPr>
              <w:tab/>
            </w:r>
            <w:r w:rsidR="00F9000E">
              <w:rPr>
                <w:rFonts w:cs="Calibri"/>
                <w:sz w:val="24"/>
                <w:szCs w:val="24"/>
              </w:rPr>
              <w:tab/>
            </w:r>
            <w:r w:rsidR="00F9000E">
              <w:rPr>
                <w:rFonts w:cs="Calibri"/>
                <w:sz w:val="24"/>
                <w:szCs w:val="24"/>
              </w:rPr>
              <w:tab/>
            </w:r>
            <w:r w:rsidR="00F9000E">
              <w:rPr>
                <w:rFonts w:cs="Calibri"/>
                <w:sz w:val="24"/>
                <w:szCs w:val="24"/>
              </w:rPr>
              <w:tab/>
            </w:r>
            <w:r w:rsidR="00F9000E">
              <w:rPr>
                <w:rFonts w:cs="Calibri"/>
                <w:sz w:val="24"/>
                <w:szCs w:val="24"/>
              </w:rPr>
              <w:tab/>
            </w:r>
            <w:r w:rsidRPr="00600C40">
              <w:rPr>
                <w:rFonts w:cs="Calibri"/>
                <w:sz w:val="24"/>
                <w:szCs w:val="24"/>
              </w:rPr>
              <w:t>Km.</w:t>
            </w:r>
          </w:p>
          <w:p w14:paraId="5DCAD186" w14:textId="77777777" w:rsidR="00A46665" w:rsidRPr="00F9000E" w:rsidRDefault="00A46665" w:rsidP="00600C40">
            <w:pPr>
              <w:autoSpaceDE w:val="0"/>
              <w:autoSpaceDN w:val="0"/>
              <w:adjustRightInd w:val="0"/>
              <w:rPr>
                <w:rFonts w:cs="Calibri"/>
                <w:b w:val="0"/>
                <w:bCs w:val="0"/>
                <w:sz w:val="24"/>
                <w:szCs w:val="24"/>
              </w:rPr>
            </w:pPr>
            <w:r w:rsidRPr="00600C40">
              <w:rPr>
                <w:rFonts w:cs="Calibri"/>
                <w:sz w:val="24"/>
                <w:szCs w:val="24"/>
              </w:rPr>
              <w:t xml:space="preserve">                                     </w:t>
            </w:r>
            <w:r w:rsidR="00F9000E">
              <w:rPr>
                <w:rFonts w:cs="Calibri"/>
                <w:sz w:val="24"/>
                <w:szCs w:val="24"/>
              </w:rPr>
              <w:t xml:space="preserve">  </w:t>
            </w:r>
            <w:r w:rsidRPr="00600C40">
              <w:rPr>
                <w:rFonts w:cs="Calibri"/>
                <w:sz w:val="24"/>
                <w:szCs w:val="24"/>
              </w:rPr>
              <w:t xml:space="preserve">  * </w:t>
            </w:r>
            <w:r w:rsidR="00F9000E">
              <w:rPr>
                <w:rFonts w:cs="Calibri"/>
                <w:sz w:val="24"/>
              </w:rPr>
              <w:t>Comunali</w:t>
            </w:r>
            <w:r w:rsidRPr="00600C40">
              <w:rPr>
                <w:rFonts w:cs="Calibri"/>
                <w:sz w:val="24"/>
                <w:szCs w:val="24"/>
              </w:rPr>
              <w:tab/>
            </w:r>
            <w:r w:rsidRPr="00600C40">
              <w:rPr>
                <w:rFonts w:cs="Calibri"/>
                <w:sz w:val="24"/>
                <w:szCs w:val="24"/>
              </w:rPr>
              <w:tab/>
            </w:r>
            <w:r w:rsidRPr="00600C40">
              <w:rPr>
                <w:rFonts w:cs="Calibri"/>
                <w:sz w:val="24"/>
                <w:szCs w:val="24"/>
              </w:rPr>
              <w:tab/>
            </w:r>
            <w:r w:rsidRPr="00600C40">
              <w:rPr>
                <w:rFonts w:cs="Calibri"/>
                <w:sz w:val="24"/>
                <w:szCs w:val="24"/>
              </w:rPr>
              <w:tab/>
            </w:r>
            <w:r w:rsidRPr="00600C40">
              <w:rPr>
                <w:rFonts w:cs="Calibri"/>
                <w:sz w:val="24"/>
                <w:szCs w:val="24"/>
              </w:rPr>
              <w:tab/>
            </w:r>
            <w:r w:rsidR="00F9000E">
              <w:rPr>
                <w:rFonts w:cs="Calibri"/>
                <w:sz w:val="24"/>
                <w:szCs w:val="24"/>
              </w:rPr>
              <w:t xml:space="preserve">             </w:t>
            </w:r>
            <w:r w:rsidRPr="00600C40">
              <w:rPr>
                <w:rFonts w:cs="Calibri"/>
                <w:sz w:val="24"/>
                <w:szCs w:val="24"/>
              </w:rPr>
              <w:t>Km.</w:t>
            </w:r>
          </w:p>
          <w:p w14:paraId="48D4EE8D" w14:textId="77777777" w:rsidR="00A46665" w:rsidRPr="00600C40" w:rsidRDefault="00A46665" w:rsidP="00F9000E">
            <w:pPr>
              <w:autoSpaceDE w:val="0"/>
              <w:autoSpaceDN w:val="0"/>
              <w:adjustRightInd w:val="0"/>
              <w:rPr>
                <w:rFonts w:cs="Calibri"/>
                <w:sz w:val="24"/>
                <w:szCs w:val="24"/>
              </w:rPr>
            </w:pPr>
            <w:r w:rsidRPr="00600C40">
              <w:rPr>
                <w:rFonts w:cs="Calibri"/>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1276" w:type="dxa"/>
          </w:tcPr>
          <w:p w14:paraId="2BD06E24" w14:textId="77777777" w:rsidR="00A46665" w:rsidRPr="00600C40" w:rsidRDefault="00A46665" w:rsidP="00600C40">
            <w:pPr>
              <w:autoSpaceDE w:val="0"/>
              <w:autoSpaceDN w:val="0"/>
              <w:adjustRightInd w:val="0"/>
              <w:ind w:left="207"/>
              <w:jc w:val="right"/>
              <w:rPr>
                <w:rFonts w:cs="Calibri"/>
                <w:sz w:val="24"/>
                <w:szCs w:val="24"/>
              </w:rPr>
            </w:pPr>
          </w:p>
          <w:p w14:paraId="761E2986" w14:textId="77777777" w:rsidR="00A46665" w:rsidRPr="00600C40" w:rsidRDefault="00F9000E" w:rsidP="00600C40">
            <w:pPr>
              <w:autoSpaceDE w:val="0"/>
              <w:autoSpaceDN w:val="0"/>
              <w:adjustRightInd w:val="0"/>
              <w:jc w:val="right"/>
              <w:rPr>
                <w:rFonts w:cs="Calibri"/>
                <w:sz w:val="24"/>
                <w:szCs w:val="24"/>
              </w:rPr>
            </w:pPr>
            <w:r>
              <w:rPr>
                <w:rFonts w:cs="Calibri"/>
                <w:sz w:val="24"/>
                <w:szCs w:val="24"/>
              </w:rPr>
              <w:t>4</w:t>
            </w:r>
            <w:r w:rsidR="00A46665" w:rsidRPr="00600C40">
              <w:rPr>
                <w:rFonts w:cs="Calibri"/>
                <w:sz w:val="24"/>
                <w:szCs w:val="24"/>
              </w:rPr>
              <w:t>,00</w:t>
            </w:r>
          </w:p>
          <w:p w14:paraId="7E2C00B2" w14:textId="77777777" w:rsidR="00A46665" w:rsidRPr="00600C40" w:rsidRDefault="00F9000E" w:rsidP="00600C40">
            <w:pPr>
              <w:autoSpaceDE w:val="0"/>
              <w:autoSpaceDN w:val="0"/>
              <w:adjustRightInd w:val="0"/>
              <w:jc w:val="right"/>
              <w:rPr>
                <w:rFonts w:cs="Calibri"/>
                <w:sz w:val="24"/>
                <w:szCs w:val="24"/>
              </w:rPr>
            </w:pPr>
            <w:r>
              <w:rPr>
                <w:rFonts w:cs="Calibri"/>
                <w:sz w:val="24"/>
                <w:szCs w:val="24"/>
              </w:rPr>
              <w:t>36</w:t>
            </w:r>
            <w:r w:rsidR="00A46665" w:rsidRPr="00600C40">
              <w:rPr>
                <w:rFonts w:cs="Calibri"/>
                <w:sz w:val="24"/>
                <w:szCs w:val="24"/>
              </w:rPr>
              <w:t>,00</w:t>
            </w:r>
          </w:p>
          <w:p w14:paraId="7923B927" w14:textId="77777777" w:rsidR="00A46665" w:rsidRPr="00600C40" w:rsidRDefault="00A46665" w:rsidP="00F9000E">
            <w:pPr>
              <w:autoSpaceDE w:val="0"/>
              <w:autoSpaceDN w:val="0"/>
              <w:adjustRightInd w:val="0"/>
              <w:jc w:val="right"/>
              <w:rPr>
                <w:rFonts w:cs="Calibri"/>
                <w:sz w:val="24"/>
                <w:szCs w:val="24"/>
              </w:rPr>
            </w:pPr>
          </w:p>
        </w:tc>
      </w:tr>
      <w:tr w:rsidR="00A46665" w:rsidRPr="00600C40" w14:paraId="6A8A02FE" w14:textId="77777777" w:rsidTr="001171B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3" w:type="dxa"/>
            <w:gridSpan w:val="2"/>
          </w:tcPr>
          <w:p w14:paraId="3E37E331" w14:textId="77777777" w:rsidR="00A46665" w:rsidRPr="00600C40" w:rsidRDefault="00A46665" w:rsidP="00600C40">
            <w:pPr>
              <w:autoSpaceDE w:val="0"/>
              <w:autoSpaceDN w:val="0"/>
              <w:adjustRightInd w:val="0"/>
              <w:rPr>
                <w:rFonts w:cs="Calibri"/>
                <w:sz w:val="24"/>
                <w:szCs w:val="24"/>
              </w:rPr>
            </w:pPr>
            <w:r w:rsidRPr="00600C40">
              <w:rPr>
                <w:rFonts w:cs="Calibri"/>
                <w:sz w:val="24"/>
                <w:szCs w:val="24"/>
              </w:rPr>
              <w:t>PIANI E STRUMENTI URBANISTICI VIGENTI</w:t>
            </w:r>
          </w:p>
          <w:p w14:paraId="0113B6F5" w14:textId="77777777" w:rsidR="00A46665" w:rsidRPr="00600C40" w:rsidRDefault="00A46665" w:rsidP="00A46665">
            <w:pPr>
              <w:autoSpaceDE w:val="0"/>
              <w:autoSpaceDN w:val="0"/>
              <w:adjustRightInd w:val="0"/>
              <w:rPr>
                <w:rFonts w:cs="Calibri"/>
                <w:sz w:val="24"/>
                <w:szCs w:val="24"/>
              </w:rPr>
            </w:pPr>
            <w:r w:rsidRPr="00600C40">
              <w:rPr>
                <w:rFonts w:cs="Calibri"/>
                <w:sz w:val="24"/>
                <w:szCs w:val="24"/>
              </w:rPr>
              <w:t xml:space="preserve">* </w:t>
            </w:r>
            <w:r w:rsidR="00707D04" w:rsidRPr="00707D04">
              <w:rPr>
                <w:rFonts w:cs="Calibri"/>
                <w:sz w:val="24"/>
              </w:rPr>
              <w:t>Piano regolatore – PRGC – adottato</w:t>
            </w:r>
            <w:r w:rsidRPr="00600C40">
              <w:rPr>
                <w:rFonts w:cs="Calibri"/>
                <w:sz w:val="24"/>
                <w:szCs w:val="24"/>
              </w:rPr>
              <w:tab/>
            </w:r>
            <w:r w:rsidRPr="00600C40">
              <w:rPr>
                <w:rFonts w:cs="Calibri"/>
                <w:sz w:val="24"/>
                <w:szCs w:val="24"/>
              </w:rPr>
              <w:tab/>
            </w:r>
            <w:r w:rsidRPr="00600C40">
              <w:rPr>
                <w:rFonts w:cs="Calibri"/>
                <w:sz w:val="24"/>
                <w:szCs w:val="24"/>
              </w:rPr>
              <w:tab/>
              <w:t>Si</w:t>
            </w:r>
            <w:r w:rsidRPr="00600C40">
              <w:rPr>
                <w:rFonts w:cs="Calibri"/>
                <w:sz w:val="24"/>
                <w:szCs w:val="24"/>
              </w:rPr>
              <w:tab/>
            </w:r>
            <w:r w:rsidR="00826BFB">
              <w:rPr>
                <w:rFonts w:cs="Calibri"/>
                <w:sz w:val="24"/>
                <w:szCs w:val="24"/>
              </w:rPr>
              <w:t>X</w:t>
            </w:r>
            <w:r w:rsidRPr="00600C40">
              <w:rPr>
                <w:rFonts w:cs="Calibri"/>
                <w:sz w:val="24"/>
                <w:szCs w:val="24"/>
              </w:rPr>
              <w:tab/>
              <w:t>No</w:t>
            </w:r>
            <w:r w:rsidRPr="00600C40">
              <w:rPr>
                <w:rFonts w:cs="Calibri"/>
                <w:sz w:val="24"/>
                <w:szCs w:val="24"/>
              </w:rPr>
              <w:tab/>
            </w:r>
            <w:r w:rsidR="00783323" w:rsidRPr="00600C40">
              <w:rPr>
                <w:rFonts w:cs="Calibri"/>
                <w:sz w:val="24"/>
                <w:szCs w:val="24"/>
              </w:rPr>
              <w:fldChar w:fldCharType="begin">
                <w:ffData>
                  <w:name w:val=""/>
                  <w:enabled/>
                  <w:calcOnExit w:val="0"/>
                  <w:checkBox>
                    <w:size w:val="18"/>
                    <w:default w:val="0"/>
                  </w:checkBox>
                </w:ffData>
              </w:fldChar>
            </w:r>
            <w:r w:rsidRPr="00600C40">
              <w:rPr>
                <w:rFonts w:cs="Calibri"/>
                <w:sz w:val="24"/>
                <w:szCs w:val="24"/>
              </w:rPr>
              <w:instrText xml:space="preserve"> FORMCHECKBOX </w:instrText>
            </w:r>
            <w:r w:rsidR="00783323" w:rsidRPr="00600C40">
              <w:rPr>
                <w:rFonts w:cs="Calibri"/>
                <w:sz w:val="24"/>
                <w:szCs w:val="24"/>
              </w:rPr>
            </w:r>
            <w:r w:rsidR="00783323" w:rsidRPr="00600C40">
              <w:rPr>
                <w:rFonts w:cs="Calibri"/>
                <w:sz w:val="24"/>
                <w:szCs w:val="24"/>
              </w:rPr>
              <w:fldChar w:fldCharType="separate"/>
            </w:r>
            <w:r w:rsidR="00783323" w:rsidRPr="00600C40">
              <w:rPr>
                <w:rFonts w:cs="Calibri"/>
                <w:sz w:val="24"/>
                <w:szCs w:val="24"/>
              </w:rPr>
              <w:fldChar w:fldCharType="end"/>
            </w:r>
            <w:r w:rsidRPr="00600C40">
              <w:rPr>
                <w:rFonts w:cs="Calibri"/>
                <w:sz w:val="24"/>
                <w:szCs w:val="24"/>
              </w:rPr>
              <w:t xml:space="preserve">         </w:t>
            </w:r>
          </w:p>
          <w:p w14:paraId="6C5E748C" w14:textId="77777777" w:rsidR="00A46665" w:rsidRPr="00600C40" w:rsidRDefault="00A46665" w:rsidP="00600C40">
            <w:pPr>
              <w:autoSpaceDE w:val="0"/>
              <w:autoSpaceDN w:val="0"/>
              <w:adjustRightInd w:val="0"/>
              <w:rPr>
                <w:rFonts w:cs="Calibri"/>
                <w:sz w:val="24"/>
                <w:szCs w:val="24"/>
              </w:rPr>
            </w:pPr>
            <w:r w:rsidRPr="00600C40">
              <w:rPr>
                <w:rFonts w:cs="Calibri"/>
                <w:sz w:val="24"/>
                <w:szCs w:val="24"/>
              </w:rPr>
              <w:t xml:space="preserve">* </w:t>
            </w:r>
            <w:r w:rsidR="00707D04" w:rsidRPr="00707D04">
              <w:rPr>
                <w:rFonts w:cs="Calibri"/>
                <w:sz w:val="24"/>
              </w:rPr>
              <w:t>Piano edilizia economica popolare – PEEP</w:t>
            </w:r>
            <w:r w:rsidRPr="00600C40">
              <w:rPr>
                <w:rFonts w:cs="Calibri"/>
                <w:sz w:val="24"/>
                <w:szCs w:val="24"/>
              </w:rPr>
              <w:tab/>
            </w:r>
            <w:r w:rsidR="00707D04" w:rsidRPr="00707D04">
              <w:rPr>
                <w:rFonts w:cs="Calibri"/>
                <w:sz w:val="24"/>
                <w:szCs w:val="24"/>
              </w:rPr>
              <w:tab/>
            </w:r>
            <w:r w:rsidRPr="00600C40">
              <w:rPr>
                <w:rFonts w:cs="Calibri"/>
                <w:sz w:val="24"/>
                <w:szCs w:val="24"/>
              </w:rPr>
              <w:t>Si</w:t>
            </w:r>
            <w:r w:rsidRPr="00600C40">
              <w:rPr>
                <w:rFonts w:cs="Calibri"/>
                <w:sz w:val="24"/>
                <w:szCs w:val="24"/>
              </w:rPr>
              <w:tab/>
            </w:r>
            <w:r w:rsidR="00783323" w:rsidRPr="00600C40">
              <w:rPr>
                <w:rFonts w:cs="Calibri"/>
                <w:sz w:val="24"/>
                <w:szCs w:val="24"/>
              </w:rPr>
              <w:fldChar w:fldCharType="begin">
                <w:ffData>
                  <w:name w:val=""/>
                  <w:enabled/>
                  <w:calcOnExit w:val="0"/>
                  <w:checkBox>
                    <w:size w:val="18"/>
                    <w:default w:val="0"/>
                  </w:checkBox>
                </w:ffData>
              </w:fldChar>
            </w:r>
            <w:r w:rsidRPr="00600C40">
              <w:rPr>
                <w:rFonts w:cs="Calibri"/>
                <w:sz w:val="24"/>
                <w:szCs w:val="24"/>
              </w:rPr>
              <w:instrText xml:space="preserve"> FORMCHECKBOX </w:instrText>
            </w:r>
            <w:r w:rsidR="00783323" w:rsidRPr="00600C40">
              <w:rPr>
                <w:rFonts w:cs="Calibri"/>
                <w:sz w:val="24"/>
                <w:szCs w:val="24"/>
              </w:rPr>
            </w:r>
            <w:r w:rsidR="00783323" w:rsidRPr="00600C40">
              <w:rPr>
                <w:rFonts w:cs="Calibri"/>
                <w:sz w:val="24"/>
                <w:szCs w:val="24"/>
              </w:rPr>
              <w:fldChar w:fldCharType="separate"/>
            </w:r>
            <w:r w:rsidR="00783323" w:rsidRPr="00600C40">
              <w:rPr>
                <w:rFonts w:cs="Calibri"/>
                <w:sz w:val="24"/>
                <w:szCs w:val="24"/>
              </w:rPr>
              <w:fldChar w:fldCharType="end"/>
            </w:r>
            <w:r w:rsidRPr="00600C40">
              <w:rPr>
                <w:rFonts w:cs="Calibri"/>
                <w:sz w:val="24"/>
                <w:szCs w:val="24"/>
              </w:rPr>
              <w:t xml:space="preserve"> </w:t>
            </w:r>
            <w:r w:rsidRPr="00600C40">
              <w:rPr>
                <w:rFonts w:cs="Calibri"/>
                <w:sz w:val="24"/>
                <w:szCs w:val="24"/>
              </w:rPr>
              <w:tab/>
              <w:t>No</w:t>
            </w:r>
            <w:r w:rsidRPr="00600C40">
              <w:rPr>
                <w:rFonts w:cs="Calibri"/>
                <w:sz w:val="24"/>
                <w:szCs w:val="24"/>
              </w:rPr>
              <w:tab/>
            </w:r>
            <w:r w:rsidR="00826BFB">
              <w:rPr>
                <w:rFonts w:cs="Calibri"/>
                <w:sz w:val="24"/>
                <w:szCs w:val="24"/>
              </w:rPr>
              <w:t>X</w:t>
            </w:r>
            <w:r w:rsidRPr="00600C40">
              <w:rPr>
                <w:rFonts w:cs="Calibri"/>
                <w:sz w:val="24"/>
                <w:szCs w:val="24"/>
              </w:rPr>
              <w:t xml:space="preserve">      </w:t>
            </w:r>
          </w:p>
          <w:p w14:paraId="7EAA0AC1" w14:textId="77777777" w:rsidR="00E30357" w:rsidRDefault="00E30357" w:rsidP="00E30357">
            <w:pPr>
              <w:autoSpaceDE w:val="0"/>
              <w:autoSpaceDN w:val="0"/>
              <w:adjustRightInd w:val="0"/>
              <w:rPr>
                <w:rFonts w:cs="Calibri"/>
                <w:sz w:val="24"/>
                <w:szCs w:val="24"/>
              </w:rPr>
            </w:pPr>
            <w:r w:rsidRPr="00E30357">
              <w:rPr>
                <w:rFonts w:cs="Calibri"/>
                <w:sz w:val="24"/>
                <w:szCs w:val="24"/>
              </w:rPr>
              <w:t xml:space="preserve">* </w:t>
            </w:r>
            <w:r w:rsidRPr="00E30357">
              <w:rPr>
                <w:rFonts w:cs="Calibri"/>
                <w:sz w:val="24"/>
              </w:rPr>
              <w:t xml:space="preserve">Piano Insediamenti </w:t>
            </w:r>
            <w:proofErr w:type="gramStart"/>
            <w:r w:rsidRPr="00E30357">
              <w:rPr>
                <w:rFonts w:cs="Calibri"/>
                <w:sz w:val="24"/>
              </w:rPr>
              <w:t>Produttivi  -</w:t>
            </w:r>
            <w:proofErr w:type="gramEnd"/>
            <w:r w:rsidRPr="00E30357">
              <w:rPr>
                <w:rFonts w:cs="Calibri"/>
                <w:sz w:val="24"/>
              </w:rPr>
              <w:t xml:space="preserve"> PIP</w:t>
            </w:r>
            <w:r w:rsidRPr="00E30357">
              <w:rPr>
                <w:rFonts w:cs="Calibri"/>
                <w:sz w:val="24"/>
                <w:szCs w:val="24"/>
              </w:rPr>
              <w:tab/>
            </w:r>
            <w:r w:rsidRPr="00707D04">
              <w:rPr>
                <w:rFonts w:cs="Calibri"/>
                <w:sz w:val="24"/>
                <w:szCs w:val="24"/>
              </w:rPr>
              <w:tab/>
            </w:r>
            <w:r w:rsidRPr="00707D04">
              <w:rPr>
                <w:rFonts w:cs="Calibri"/>
                <w:sz w:val="24"/>
                <w:szCs w:val="24"/>
              </w:rPr>
              <w:tab/>
            </w:r>
            <w:r w:rsidRPr="00E30357">
              <w:rPr>
                <w:rFonts w:cs="Calibri"/>
                <w:sz w:val="24"/>
                <w:szCs w:val="24"/>
              </w:rPr>
              <w:t>Si</w:t>
            </w:r>
            <w:r w:rsidRPr="00E30357">
              <w:rPr>
                <w:rFonts w:cs="Calibri"/>
                <w:sz w:val="24"/>
                <w:szCs w:val="24"/>
              </w:rPr>
              <w:tab/>
            </w:r>
            <w:r w:rsidR="00783323" w:rsidRPr="00E30357">
              <w:rPr>
                <w:rFonts w:cs="Calibri"/>
                <w:sz w:val="24"/>
                <w:szCs w:val="24"/>
              </w:rPr>
              <w:fldChar w:fldCharType="begin">
                <w:ffData>
                  <w:name w:val=""/>
                  <w:enabled/>
                  <w:calcOnExit w:val="0"/>
                  <w:checkBox>
                    <w:size w:val="18"/>
                    <w:default w:val="0"/>
                  </w:checkBox>
                </w:ffData>
              </w:fldChar>
            </w:r>
            <w:r w:rsidRPr="00E30357">
              <w:rPr>
                <w:rFonts w:cs="Calibri"/>
                <w:sz w:val="24"/>
                <w:szCs w:val="24"/>
              </w:rPr>
              <w:instrText xml:space="preserve"> FORMCHECKBOX </w:instrText>
            </w:r>
            <w:r w:rsidR="00783323" w:rsidRPr="00E30357">
              <w:rPr>
                <w:rFonts w:cs="Calibri"/>
                <w:sz w:val="24"/>
                <w:szCs w:val="24"/>
              </w:rPr>
            </w:r>
            <w:r w:rsidR="00783323" w:rsidRPr="00E30357">
              <w:rPr>
                <w:rFonts w:cs="Calibri"/>
                <w:sz w:val="24"/>
                <w:szCs w:val="24"/>
              </w:rPr>
              <w:fldChar w:fldCharType="separate"/>
            </w:r>
            <w:r w:rsidR="00783323" w:rsidRPr="00E30357">
              <w:rPr>
                <w:rFonts w:cs="Calibri"/>
                <w:sz w:val="24"/>
                <w:szCs w:val="24"/>
              </w:rPr>
              <w:fldChar w:fldCharType="end"/>
            </w:r>
            <w:r w:rsidRPr="00E30357">
              <w:rPr>
                <w:rFonts w:cs="Calibri"/>
                <w:sz w:val="24"/>
                <w:szCs w:val="24"/>
              </w:rPr>
              <w:t xml:space="preserve"> </w:t>
            </w:r>
            <w:r w:rsidRPr="00E30357">
              <w:rPr>
                <w:rFonts w:cs="Calibri"/>
                <w:sz w:val="24"/>
                <w:szCs w:val="24"/>
              </w:rPr>
              <w:tab/>
              <w:t>No</w:t>
            </w:r>
            <w:r w:rsidRPr="00E30357">
              <w:rPr>
                <w:rFonts w:cs="Calibri"/>
                <w:sz w:val="24"/>
                <w:szCs w:val="24"/>
              </w:rPr>
              <w:tab/>
            </w:r>
            <w:r w:rsidR="00826BFB">
              <w:rPr>
                <w:rFonts w:cs="Calibri"/>
                <w:sz w:val="24"/>
                <w:szCs w:val="24"/>
              </w:rPr>
              <w:t>X</w:t>
            </w:r>
            <w:r w:rsidRPr="00E30357">
              <w:rPr>
                <w:rFonts w:cs="Calibri"/>
                <w:sz w:val="24"/>
                <w:szCs w:val="24"/>
              </w:rPr>
              <w:t xml:space="preserve">     </w:t>
            </w:r>
          </w:p>
          <w:p w14:paraId="5C6B8912" w14:textId="77777777" w:rsidR="00E92E79" w:rsidRDefault="00E92E79" w:rsidP="00E30357">
            <w:pPr>
              <w:autoSpaceDE w:val="0"/>
              <w:autoSpaceDN w:val="0"/>
              <w:adjustRightInd w:val="0"/>
              <w:rPr>
                <w:rFonts w:cs="Calibri"/>
                <w:sz w:val="24"/>
              </w:rPr>
            </w:pPr>
          </w:p>
          <w:p w14:paraId="2476543A" w14:textId="77777777" w:rsidR="00A46665" w:rsidRPr="00600C40" w:rsidRDefault="00A46665" w:rsidP="00826BFB">
            <w:pPr>
              <w:autoSpaceDE w:val="0"/>
              <w:autoSpaceDN w:val="0"/>
              <w:adjustRightInd w:val="0"/>
              <w:rPr>
                <w:rFonts w:cs="Calibri"/>
                <w:sz w:val="24"/>
                <w:szCs w:val="24"/>
              </w:rPr>
            </w:pPr>
          </w:p>
        </w:tc>
      </w:tr>
    </w:tbl>
    <w:p w14:paraId="702ABDE9" w14:textId="77777777" w:rsidR="00E103C3" w:rsidRPr="00600C40" w:rsidRDefault="00E103C3" w:rsidP="00223DBC">
      <w:pPr>
        <w:pStyle w:val="Titolo4"/>
      </w:pPr>
      <w:bookmarkStart w:id="10" w:name="page10"/>
      <w:bookmarkStart w:id="11" w:name="_Toc33192240"/>
      <w:bookmarkEnd w:id="10"/>
      <w:r w:rsidRPr="00521E93">
        <w:t>Risultanze della situazione socio economica dell’Ente</w:t>
      </w:r>
      <w:bookmarkEnd w:id="11"/>
    </w:p>
    <w:p w14:paraId="32C47640" w14:textId="77777777" w:rsidR="00E103C3" w:rsidRPr="00600C40" w:rsidRDefault="00E103C3" w:rsidP="00223DBC">
      <w:pPr>
        <w:pStyle w:val="Titolo4"/>
        <w:rPr>
          <w:sz w:val="24"/>
        </w:rPr>
      </w:pPr>
    </w:p>
    <w:tbl>
      <w:tblPr>
        <w:tblStyle w:val="Sfondochiaro-Colore4"/>
        <w:tblW w:w="10094" w:type="dxa"/>
        <w:tblLook w:val="01E0" w:firstRow="1" w:lastRow="1" w:firstColumn="1" w:lastColumn="1" w:noHBand="0" w:noVBand="0"/>
      </w:tblPr>
      <w:tblGrid>
        <w:gridCol w:w="2130"/>
        <w:gridCol w:w="760"/>
        <w:gridCol w:w="719"/>
        <w:gridCol w:w="320"/>
        <w:gridCol w:w="365"/>
        <w:gridCol w:w="407"/>
        <w:gridCol w:w="255"/>
        <w:gridCol w:w="501"/>
        <w:gridCol w:w="320"/>
        <w:gridCol w:w="596"/>
        <w:gridCol w:w="246"/>
        <w:gridCol w:w="531"/>
        <w:gridCol w:w="337"/>
        <w:gridCol w:w="508"/>
        <w:gridCol w:w="334"/>
        <w:gridCol w:w="531"/>
        <w:gridCol w:w="365"/>
        <w:gridCol w:w="622"/>
        <w:gridCol w:w="247"/>
      </w:tblGrid>
      <w:tr w:rsidR="00351585" w:rsidRPr="00513DDF" w14:paraId="4E8545C1" w14:textId="77777777" w:rsidTr="001452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0" w:type="dxa"/>
            <w:gridSpan w:val="2"/>
          </w:tcPr>
          <w:p w14:paraId="35F95097" w14:textId="77777777" w:rsidR="00351585" w:rsidRPr="00513DDF" w:rsidRDefault="00351585" w:rsidP="00351585">
            <w:pPr>
              <w:autoSpaceDE w:val="0"/>
              <w:autoSpaceDN w:val="0"/>
              <w:adjustRightInd w:val="0"/>
              <w:jc w:val="center"/>
              <w:rPr>
                <w:szCs w:val="24"/>
              </w:rPr>
            </w:pPr>
          </w:p>
          <w:p w14:paraId="38957471" w14:textId="77777777" w:rsidR="00351585" w:rsidRPr="00513DDF" w:rsidRDefault="00351585" w:rsidP="00351585">
            <w:pPr>
              <w:autoSpaceDE w:val="0"/>
              <w:autoSpaceDN w:val="0"/>
              <w:adjustRightInd w:val="0"/>
              <w:jc w:val="center"/>
              <w:rPr>
                <w:szCs w:val="24"/>
              </w:rPr>
            </w:pPr>
            <w:r w:rsidRPr="00513DDF">
              <w:rPr>
                <w:szCs w:val="24"/>
              </w:rPr>
              <w:t>Tipologia</w:t>
            </w:r>
          </w:p>
        </w:tc>
        <w:tc>
          <w:tcPr>
            <w:cnfStyle w:val="000010000000" w:firstRow="0" w:lastRow="0" w:firstColumn="0" w:lastColumn="0" w:oddVBand="1" w:evenVBand="0" w:oddHBand="0" w:evenHBand="0" w:firstRowFirstColumn="0" w:firstRowLastColumn="0" w:lastRowFirstColumn="0" w:lastRowLastColumn="0"/>
            <w:tcW w:w="2066" w:type="dxa"/>
            <w:gridSpan w:val="5"/>
          </w:tcPr>
          <w:p w14:paraId="58A0E6BF" w14:textId="77777777" w:rsidR="00351585" w:rsidRPr="00513DDF" w:rsidRDefault="00351585" w:rsidP="00351585">
            <w:pPr>
              <w:autoSpaceDE w:val="0"/>
              <w:autoSpaceDN w:val="0"/>
              <w:adjustRightInd w:val="0"/>
              <w:jc w:val="center"/>
              <w:rPr>
                <w:szCs w:val="24"/>
              </w:rPr>
            </w:pPr>
            <w:r w:rsidRPr="00513DDF">
              <w:rPr>
                <w:szCs w:val="24"/>
              </w:rPr>
              <w:t>Esercizio precedente</w:t>
            </w:r>
          </w:p>
          <w:p w14:paraId="2FC1031B" w14:textId="77777777" w:rsidR="00351585" w:rsidRPr="00513DDF" w:rsidRDefault="00351585" w:rsidP="00351585">
            <w:pPr>
              <w:autoSpaceDE w:val="0"/>
              <w:autoSpaceDN w:val="0"/>
              <w:adjustRightInd w:val="0"/>
              <w:jc w:val="center"/>
              <w:rPr>
                <w:szCs w:val="24"/>
              </w:rPr>
            </w:pPr>
          </w:p>
        </w:tc>
        <w:tc>
          <w:tcPr>
            <w:cnfStyle w:val="000100000000" w:firstRow="0" w:lastRow="0" w:firstColumn="0" w:lastColumn="1" w:oddVBand="0" w:evenVBand="0" w:oddHBand="0" w:evenHBand="0" w:firstRowFirstColumn="0" w:firstRowLastColumn="0" w:lastRowFirstColumn="0" w:lastRowLastColumn="0"/>
            <w:tcW w:w="5138" w:type="dxa"/>
            <w:gridSpan w:val="12"/>
          </w:tcPr>
          <w:p w14:paraId="1AA0F4DC" w14:textId="77777777" w:rsidR="00351585" w:rsidRPr="00513DDF" w:rsidRDefault="00351585" w:rsidP="00351585">
            <w:pPr>
              <w:autoSpaceDE w:val="0"/>
              <w:autoSpaceDN w:val="0"/>
              <w:adjustRightInd w:val="0"/>
              <w:jc w:val="center"/>
              <w:rPr>
                <w:szCs w:val="24"/>
              </w:rPr>
            </w:pPr>
            <w:r w:rsidRPr="00513DDF">
              <w:rPr>
                <w:szCs w:val="24"/>
              </w:rPr>
              <w:t>Programmazione pluriennale</w:t>
            </w:r>
          </w:p>
          <w:p w14:paraId="2BDE4B6E" w14:textId="77777777" w:rsidR="00351585" w:rsidRPr="00513DDF" w:rsidRDefault="00351585" w:rsidP="00351585">
            <w:pPr>
              <w:autoSpaceDE w:val="0"/>
              <w:autoSpaceDN w:val="0"/>
              <w:adjustRightInd w:val="0"/>
              <w:jc w:val="center"/>
              <w:rPr>
                <w:szCs w:val="24"/>
              </w:rPr>
            </w:pPr>
          </w:p>
          <w:p w14:paraId="0A007496" w14:textId="77777777" w:rsidR="00351585" w:rsidRPr="00513DDF" w:rsidRDefault="00351585" w:rsidP="00351585">
            <w:pPr>
              <w:autoSpaceDE w:val="0"/>
              <w:autoSpaceDN w:val="0"/>
              <w:adjustRightInd w:val="0"/>
              <w:jc w:val="both"/>
              <w:rPr>
                <w:szCs w:val="24"/>
              </w:rPr>
            </w:pPr>
          </w:p>
        </w:tc>
      </w:tr>
      <w:tr w:rsidR="00351585" w:rsidRPr="00513DDF" w14:paraId="511E4059" w14:textId="77777777" w:rsidTr="00145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Pr>
          <w:p w14:paraId="69D1DDD8" w14:textId="77777777" w:rsidR="00351585" w:rsidRPr="00513DDF" w:rsidRDefault="00351585" w:rsidP="00351585">
            <w:pPr>
              <w:autoSpaceDE w:val="0"/>
              <w:autoSpaceDN w:val="0"/>
              <w:adjustRightInd w:val="0"/>
              <w:rPr>
                <w:szCs w:val="24"/>
              </w:rPr>
            </w:pPr>
            <w:r w:rsidRPr="00513DDF">
              <w:rPr>
                <w:szCs w:val="24"/>
              </w:rPr>
              <w:t>Asili nido</w:t>
            </w:r>
          </w:p>
        </w:tc>
        <w:tc>
          <w:tcPr>
            <w:cnfStyle w:val="000010000000" w:firstRow="0" w:lastRow="0" w:firstColumn="0" w:lastColumn="0" w:oddVBand="1" w:evenVBand="0" w:oddHBand="0" w:evenHBand="0" w:firstRowFirstColumn="0" w:firstRowLastColumn="0" w:lastRowFirstColumn="0" w:lastRowLastColumn="0"/>
            <w:tcW w:w="760" w:type="dxa"/>
          </w:tcPr>
          <w:p w14:paraId="3338946A" w14:textId="77777777" w:rsidR="00351585" w:rsidRPr="00513DDF" w:rsidRDefault="00351585" w:rsidP="00351585">
            <w:pPr>
              <w:autoSpaceDE w:val="0"/>
              <w:autoSpaceDN w:val="0"/>
              <w:adjustRightInd w:val="0"/>
              <w:rPr>
                <w:szCs w:val="24"/>
              </w:rPr>
            </w:pPr>
            <w:r w:rsidRPr="00513DDF">
              <w:rPr>
                <w:szCs w:val="24"/>
              </w:rPr>
              <w:t xml:space="preserve"> n.  0</w:t>
            </w:r>
          </w:p>
        </w:tc>
        <w:tc>
          <w:tcPr>
            <w:tcW w:w="1404" w:type="dxa"/>
            <w:gridSpan w:val="3"/>
          </w:tcPr>
          <w:p w14:paraId="1CA28465" w14:textId="77777777" w:rsidR="00351585" w:rsidRPr="00513DDF" w:rsidRDefault="00351585" w:rsidP="00351585">
            <w:pPr>
              <w:autoSpaceDE w:val="0"/>
              <w:autoSpaceDN w:val="0"/>
              <w:adjustRightInd w:val="0"/>
              <w:cnfStyle w:val="000000100000" w:firstRow="0" w:lastRow="0" w:firstColumn="0" w:lastColumn="0" w:oddVBand="0" w:evenVBand="0" w:oddHBand="1" w:evenHBand="0" w:firstRowFirstColumn="0" w:firstRowLastColumn="0" w:lastRowFirstColumn="0" w:lastRowLastColumn="0"/>
              <w:rPr>
                <w:szCs w:val="24"/>
              </w:rPr>
            </w:pPr>
            <w:r w:rsidRPr="00513DDF">
              <w:rPr>
                <w:szCs w:val="24"/>
              </w:rPr>
              <w:t>posti n.</w:t>
            </w:r>
          </w:p>
        </w:tc>
        <w:tc>
          <w:tcPr>
            <w:cnfStyle w:val="000010000000" w:firstRow="0" w:lastRow="0" w:firstColumn="0" w:lastColumn="0" w:oddVBand="1" w:evenVBand="0" w:oddHBand="0" w:evenHBand="0" w:firstRowFirstColumn="0" w:firstRowLastColumn="0" w:lastRowFirstColumn="0" w:lastRowLastColumn="0"/>
            <w:tcW w:w="662" w:type="dxa"/>
            <w:gridSpan w:val="2"/>
          </w:tcPr>
          <w:p w14:paraId="21BDE106" w14:textId="77777777" w:rsidR="00351585" w:rsidRPr="00513DDF" w:rsidRDefault="00351585" w:rsidP="00351585">
            <w:pPr>
              <w:autoSpaceDE w:val="0"/>
              <w:autoSpaceDN w:val="0"/>
              <w:adjustRightInd w:val="0"/>
              <w:ind w:left="13"/>
              <w:jc w:val="center"/>
              <w:rPr>
                <w:szCs w:val="24"/>
              </w:rPr>
            </w:pPr>
            <w:r w:rsidRPr="00513DDF">
              <w:rPr>
                <w:szCs w:val="24"/>
              </w:rPr>
              <w:t>0</w:t>
            </w:r>
          </w:p>
        </w:tc>
        <w:tc>
          <w:tcPr>
            <w:tcW w:w="1663" w:type="dxa"/>
            <w:gridSpan w:val="4"/>
          </w:tcPr>
          <w:p w14:paraId="0C6E5DDA" w14:textId="77777777" w:rsidR="00351585" w:rsidRPr="00513DDF" w:rsidRDefault="00351585" w:rsidP="003515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Cs w:val="24"/>
              </w:rPr>
            </w:pPr>
            <w:r w:rsidRPr="00513DDF">
              <w:rPr>
                <w:szCs w:val="24"/>
              </w:rPr>
              <w:t>0</w:t>
            </w:r>
          </w:p>
        </w:tc>
        <w:tc>
          <w:tcPr>
            <w:cnfStyle w:val="000010000000" w:firstRow="0" w:lastRow="0" w:firstColumn="0" w:lastColumn="0" w:oddVBand="1" w:evenVBand="0" w:oddHBand="0" w:evenHBand="0" w:firstRowFirstColumn="0" w:firstRowLastColumn="0" w:lastRowFirstColumn="0" w:lastRowLastColumn="0"/>
            <w:tcW w:w="1710" w:type="dxa"/>
            <w:gridSpan w:val="4"/>
          </w:tcPr>
          <w:p w14:paraId="0113304B" w14:textId="77777777" w:rsidR="00351585" w:rsidRPr="00513DDF" w:rsidRDefault="00351585" w:rsidP="00351585">
            <w:pPr>
              <w:autoSpaceDE w:val="0"/>
              <w:autoSpaceDN w:val="0"/>
              <w:adjustRightInd w:val="0"/>
              <w:jc w:val="center"/>
              <w:rPr>
                <w:szCs w:val="24"/>
              </w:rPr>
            </w:pPr>
            <w:r w:rsidRPr="00513DDF">
              <w:rPr>
                <w:szCs w:val="24"/>
              </w:rPr>
              <w:t>0</w:t>
            </w:r>
          </w:p>
        </w:tc>
        <w:tc>
          <w:tcPr>
            <w:cnfStyle w:val="000100000000" w:firstRow="0" w:lastRow="0" w:firstColumn="0" w:lastColumn="1" w:oddVBand="0" w:evenVBand="0" w:oddHBand="0" w:evenHBand="0" w:firstRowFirstColumn="0" w:firstRowLastColumn="0" w:lastRowFirstColumn="0" w:lastRowLastColumn="0"/>
            <w:tcW w:w="1765" w:type="dxa"/>
            <w:gridSpan w:val="4"/>
          </w:tcPr>
          <w:p w14:paraId="58305448" w14:textId="77777777" w:rsidR="00351585" w:rsidRPr="00513DDF" w:rsidRDefault="00351585" w:rsidP="00351585">
            <w:pPr>
              <w:autoSpaceDE w:val="0"/>
              <w:autoSpaceDN w:val="0"/>
              <w:adjustRightInd w:val="0"/>
              <w:jc w:val="center"/>
              <w:rPr>
                <w:szCs w:val="24"/>
              </w:rPr>
            </w:pPr>
            <w:r w:rsidRPr="00513DDF">
              <w:rPr>
                <w:szCs w:val="24"/>
              </w:rPr>
              <w:t>0</w:t>
            </w:r>
          </w:p>
        </w:tc>
      </w:tr>
      <w:tr w:rsidR="00351585" w:rsidRPr="00513DDF" w14:paraId="7A027986" w14:textId="77777777" w:rsidTr="0014528F">
        <w:tc>
          <w:tcPr>
            <w:cnfStyle w:val="001000000000" w:firstRow="0" w:lastRow="0" w:firstColumn="1" w:lastColumn="0" w:oddVBand="0" w:evenVBand="0" w:oddHBand="0" w:evenHBand="0" w:firstRowFirstColumn="0" w:firstRowLastColumn="0" w:lastRowFirstColumn="0" w:lastRowLastColumn="0"/>
            <w:tcW w:w="2130" w:type="dxa"/>
          </w:tcPr>
          <w:p w14:paraId="109774BF" w14:textId="77777777" w:rsidR="00351585" w:rsidRPr="00513DDF" w:rsidRDefault="00351585" w:rsidP="00351585">
            <w:pPr>
              <w:autoSpaceDE w:val="0"/>
              <w:autoSpaceDN w:val="0"/>
              <w:adjustRightInd w:val="0"/>
              <w:rPr>
                <w:szCs w:val="24"/>
              </w:rPr>
            </w:pPr>
            <w:r w:rsidRPr="00513DDF">
              <w:rPr>
                <w:szCs w:val="24"/>
              </w:rPr>
              <w:lastRenderedPageBreak/>
              <w:t>Scuole materne</w:t>
            </w:r>
          </w:p>
        </w:tc>
        <w:tc>
          <w:tcPr>
            <w:cnfStyle w:val="000010000000" w:firstRow="0" w:lastRow="0" w:firstColumn="0" w:lastColumn="0" w:oddVBand="1" w:evenVBand="0" w:oddHBand="0" w:evenHBand="0" w:firstRowFirstColumn="0" w:firstRowLastColumn="0" w:lastRowFirstColumn="0" w:lastRowLastColumn="0"/>
            <w:tcW w:w="760" w:type="dxa"/>
          </w:tcPr>
          <w:p w14:paraId="1D6671C5" w14:textId="77777777" w:rsidR="00351585" w:rsidRPr="00513DDF" w:rsidRDefault="00351585" w:rsidP="00351585">
            <w:pPr>
              <w:autoSpaceDE w:val="0"/>
              <w:autoSpaceDN w:val="0"/>
              <w:adjustRightInd w:val="0"/>
              <w:ind w:left="68"/>
              <w:rPr>
                <w:szCs w:val="24"/>
              </w:rPr>
            </w:pPr>
            <w:r w:rsidRPr="00513DDF">
              <w:rPr>
                <w:szCs w:val="24"/>
              </w:rPr>
              <w:t>n.  1</w:t>
            </w:r>
          </w:p>
        </w:tc>
        <w:tc>
          <w:tcPr>
            <w:tcW w:w="1404" w:type="dxa"/>
            <w:gridSpan w:val="3"/>
          </w:tcPr>
          <w:p w14:paraId="7E2756BF"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sidRPr="00513DDF">
              <w:rPr>
                <w:szCs w:val="24"/>
              </w:rPr>
              <w:t>posti n.</w:t>
            </w:r>
          </w:p>
        </w:tc>
        <w:tc>
          <w:tcPr>
            <w:cnfStyle w:val="000010000000" w:firstRow="0" w:lastRow="0" w:firstColumn="0" w:lastColumn="0" w:oddVBand="1" w:evenVBand="0" w:oddHBand="0" w:evenHBand="0" w:firstRowFirstColumn="0" w:firstRowLastColumn="0" w:lastRowFirstColumn="0" w:lastRowLastColumn="0"/>
            <w:tcW w:w="662" w:type="dxa"/>
            <w:gridSpan w:val="2"/>
          </w:tcPr>
          <w:p w14:paraId="4637E8D4" w14:textId="77777777" w:rsidR="00351585" w:rsidRPr="00513DDF" w:rsidRDefault="00351585" w:rsidP="00351585">
            <w:pPr>
              <w:autoSpaceDE w:val="0"/>
              <w:autoSpaceDN w:val="0"/>
              <w:adjustRightInd w:val="0"/>
              <w:jc w:val="center"/>
              <w:rPr>
                <w:szCs w:val="24"/>
              </w:rPr>
            </w:pPr>
            <w:r w:rsidRPr="00513DDF">
              <w:rPr>
                <w:szCs w:val="24"/>
              </w:rPr>
              <w:t>28</w:t>
            </w:r>
          </w:p>
        </w:tc>
        <w:tc>
          <w:tcPr>
            <w:tcW w:w="1663" w:type="dxa"/>
            <w:gridSpan w:val="4"/>
          </w:tcPr>
          <w:p w14:paraId="69EBE833" w14:textId="77777777" w:rsidR="00351585" w:rsidRPr="00513DDF" w:rsidRDefault="00351585" w:rsidP="0035158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Cs w:val="24"/>
              </w:rPr>
            </w:pPr>
            <w:r w:rsidRPr="00513DDF">
              <w:rPr>
                <w:szCs w:val="24"/>
              </w:rPr>
              <w:t>28</w:t>
            </w:r>
          </w:p>
        </w:tc>
        <w:tc>
          <w:tcPr>
            <w:cnfStyle w:val="000010000000" w:firstRow="0" w:lastRow="0" w:firstColumn="0" w:lastColumn="0" w:oddVBand="1" w:evenVBand="0" w:oddHBand="0" w:evenHBand="0" w:firstRowFirstColumn="0" w:firstRowLastColumn="0" w:lastRowFirstColumn="0" w:lastRowLastColumn="0"/>
            <w:tcW w:w="1710" w:type="dxa"/>
            <w:gridSpan w:val="4"/>
          </w:tcPr>
          <w:p w14:paraId="1A37EEE8" w14:textId="77777777" w:rsidR="00351585" w:rsidRPr="00513DDF" w:rsidRDefault="00351585" w:rsidP="00351585">
            <w:pPr>
              <w:autoSpaceDE w:val="0"/>
              <w:autoSpaceDN w:val="0"/>
              <w:adjustRightInd w:val="0"/>
              <w:jc w:val="center"/>
              <w:rPr>
                <w:szCs w:val="24"/>
              </w:rPr>
            </w:pPr>
            <w:r w:rsidRPr="00513DDF">
              <w:rPr>
                <w:szCs w:val="24"/>
              </w:rPr>
              <w:t>28</w:t>
            </w:r>
          </w:p>
        </w:tc>
        <w:tc>
          <w:tcPr>
            <w:cnfStyle w:val="000100000000" w:firstRow="0" w:lastRow="0" w:firstColumn="0" w:lastColumn="1" w:oddVBand="0" w:evenVBand="0" w:oddHBand="0" w:evenHBand="0" w:firstRowFirstColumn="0" w:firstRowLastColumn="0" w:lastRowFirstColumn="0" w:lastRowLastColumn="0"/>
            <w:tcW w:w="1765" w:type="dxa"/>
            <w:gridSpan w:val="4"/>
          </w:tcPr>
          <w:p w14:paraId="6ED4EFDA" w14:textId="77777777" w:rsidR="00351585" w:rsidRPr="00513DDF" w:rsidRDefault="00351585" w:rsidP="00351585">
            <w:pPr>
              <w:autoSpaceDE w:val="0"/>
              <w:autoSpaceDN w:val="0"/>
              <w:adjustRightInd w:val="0"/>
              <w:jc w:val="center"/>
              <w:rPr>
                <w:szCs w:val="24"/>
              </w:rPr>
            </w:pPr>
            <w:r w:rsidRPr="00513DDF">
              <w:rPr>
                <w:szCs w:val="24"/>
              </w:rPr>
              <w:t>28</w:t>
            </w:r>
          </w:p>
        </w:tc>
      </w:tr>
      <w:tr w:rsidR="00351585" w:rsidRPr="00513DDF" w14:paraId="715613B6" w14:textId="77777777" w:rsidTr="00145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Pr>
          <w:p w14:paraId="4BFD0948" w14:textId="77777777" w:rsidR="00351585" w:rsidRPr="00513DDF" w:rsidRDefault="00351585" w:rsidP="00351585">
            <w:pPr>
              <w:autoSpaceDE w:val="0"/>
              <w:autoSpaceDN w:val="0"/>
              <w:adjustRightInd w:val="0"/>
              <w:rPr>
                <w:szCs w:val="24"/>
              </w:rPr>
            </w:pPr>
            <w:r w:rsidRPr="00513DDF">
              <w:rPr>
                <w:szCs w:val="24"/>
              </w:rPr>
              <w:t>Scuole elementari</w:t>
            </w:r>
          </w:p>
        </w:tc>
        <w:tc>
          <w:tcPr>
            <w:cnfStyle w:val="000010000000" w:firstRow="0" w:lastRow="0" w:firstColumn="0" w:lastColumn="0" w:oddVBand="1" w:evenVBand="0" w:oddHBand="0" w:evenHBand="0" w:firstRowFirstColumn="0" w:firstRowLastColumn="0" w:lastRowFirstColumn="0" w:lastRowLastColumn="0"/>
            <w:tcW w:w="760" w:type="dxa"/>
          </w:tcPr>
          <w:p w14:paraId="4559F5E2" w14:textId="77777777" w:rsidR="00351585" w:rsidRPr="00513DDF" w:rsidRDefault="00351585" w:rsidP="00351585">
            <w:pPr>
              <w:autoSpaceDE w:val="0"/>
              <w:autoSpaceDN w:val="0"/>
              <w:adjustRightInd w:val="0"/>
              <w:ind w:left="68"/>
              <w:rPr>
                <w:szCs w:val="24"/>
              </w:rPr>
            </w:pPr>
            <w:r w:rsidRPr="00513DDF">
              <w:rPr>
                <w:szCs w:val="24"/>
              </w:rPr>
              <w:t>n.  1</w:t>
            </w:r>
          </w:p>
        </w:tc>
        <w:tc>
          <w:tcPr>
            <w:tcW w:w="1404" w:type="dxa"/>
            <w:gridSpan w:val="3"/>
          </w:tcPr>
          <w:p w14:paraId="273ABA11" w14:textId="77777777" w:rsidR="00351585" w:rsidRPr="00513DDF" w:rsidRDefault="00351585" w:rsidP="00351585">
            <w:pPr>
              <w:autoSpaceDE w:val="0"/>
              <w:autoSpaceDN w:val="0"/>
              <w:adjustRightInd w:val="0"/>
              <w:cnfStyle w:val="000000100000" w:firstRow="0" w:lastRow="0" w:firstColumn="0" w:lastColumn="0" w:oddVBand="0" w:evenVBand="0" w:oddHBand="1" w:evenHBand="0" w:firstRowFirstColumn="0" w:firstRowLastColumn="0" w:lastRowFirstColumn="0" w:lastRowLastColumn="0"/>
              <w:rPr>
                <w:szCs w:val="24"/>
              </w:rPr>
            </w:pPr>
            <w:r w:rsidRPr="00513DDF">
              <w:rPr>
                <w:szCs w:val="24"/>
              </w:rPr>
              <w:t>posti n.</w:t>
            </w:r>
          </w:p>
        </w:tc>
        <w:tc>
          <w:tcPr>
            <w:cnfStyle w:val="000010000000" w:firstRow="0" w:lastRow="0" w:firstColumn="0" w:lastColumn="0" w:oddVBand="1" w:evenVBand="0" w:oddHBand="0" w:evenHBand="0" w:firstRowFirstColumn="0" w:firstRowLastColumn="0" w:lastRowFirstColumn="0" w:lastRowLastColumn="0"/>
            <w:tcW w:w="662" w:type="dxa"/>
            <w:gridSpan w:val="2"/>
          </w:tcPr>
          <w:p w14:paraId="1300E549" w14:textId="77777777" w:rsidR="00351585" w:rsidRPr="00513DDF" w:rsidRDefault="00351585" w:rsidP="00351585">
            <w:pPr>
              <w:autoSpaceDE w:val="0"/>
              <w:autoSpaceDN w:val="0"/>
              <w:adjustRightInd w:val="0"/>
              <w:jc w:val="center"/>
              <w:rPr>
                <w:szCs w:val="24"/>
              </w:rPr>
            </w:pPr>
            <w:r w:rsidRPr="00513DDF">
              <w:rPr>
                <w:szCs w:val="24"/>
              </w:rPr>
              <w:t>53</w:t>
            </w:r>
          </w:p>
        </w:tc>
        <w:tc>
          <w:tcPr>
            <w:tcW w:w="1663" w:type="dxa"/>
            <w:gridSpan w:val="4"/>
          </w:tcPr>
          <w:p w14:paraId="2468E375" w14:textId="77777777" w:rsidR="00351585" w:rsidRPr="00513DDF" w:rsidRDefault="00351585" w:rsidP="003515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Cs w:val="24"/>
              </w:rPr>
            </w:pPr>
            <w:r w:rsidRPr="00513DDF">
              <w:rPr>
                <w:szCs w:val="24"/>
              </w:rPr>
              <w:t>52</w:t>
            </w:r>
          </w:p>
        </w:tc>
        <w:tc>
          <w:tcPr>
            <w:cnfStyle w:val="000010000000" w:firstRow="0" w:lastRow="0" w:firstColumn="0" w:lastColumn="0" w:oddVBand="1" w:evenVBand="0" w:oddHBand="0" w:evenHBand="0" w:firstRowFirstColumn="0" w:firstRowLastColumn="0" w:lastRowFirstColumn="0" w:lastRowLastColumn="0"/>
            <w:tcW w:w="1710" w:type="dxa"/>
            <w:gridSpan w:val="4"/>
          </w:tcPr>
          <w:p w14:paraId="66EAD359" w14:textId="77777777" w:rsidR="00351585" w:rsidRPr="00513DDF" w:rsidRDefault="00351585" w:rsidP="00351585">
            <w:pPr>
              <w:autoSpaceDE w:val="0"/>
              <w:autoSpaceDN w:val="0"/>
              <w:adjustRightInd w:val="0"/>
              <w:jc w:val="center"/>
              <w:rPr>
                <w:szCs w:val="24"/>
              </w:rPr>
            </w:pPr>
            <w:r w:rsidRPr="00513DDF">
              <w:rPr>
                <w:szCs w:val="24"/>
              </w:rPr>
              <w:t>55</w:t>
            </w:r>
          </w:p>
        </w:tc>
        <w:tc>
          <w:tcPr>
            <w:cnfStyle w:val="000100000000" w:firstRow="0" w:lastRow="0" w:firstColumn="0" w:lastColumn="1" w:oddVBand="0" w:evenVBand="0" w:oddHBand="0" w:evenHBand="0" w:firstRowFirstColumn="0" w:firstRowLastColumn="0" w:lastRowFirstColumn="0" w:lastRowLastColumn="0"/>
            <w:tcW w:w="1765" w:type="dxa"/>
            <w:gridSpan w:val="4"/>
          </w:tcPr>
          <w:p w14:paraId="59BAE0FC" w14:textId="77777777" w:rsidR="00351585" w:rsidRPr="00513DDF" w:rsidRDefault="00351585" w:rsidP="00351585">
            <w:pPr>
              <w:autoSpaceDE w:val="0"/>
              <w:autoSpaceDN w:val="0"/>
              <w:adjustRightInd w:val="0"/>
              <w:jc w:val="center"/>
              <w:rPr>
                <w:szCs w:val="24"/>
              </w:rPr>
            </w:pPr>
            <w:r w:rsidRPr="00513DDF">
              <w:rPr>
                <w:szCs w:val="24"/>
              </w:rPr>
              <w:t>50</w:t>
            </w:r>
          </w:p>
        </w:tc>
      </w:tr>
      <w:tr w:rsidR="00351585" w:rsidRPr="00513DDF" w14:paraId="33792771" w14:textId="77777777" w:rsidTr="0014528F">
        <w:tc>
          <w:tcPr>
            <w:cnfStyle w:val="001000000000" w:firstRow="0" w:lastRow="0" w:firstColumn="1" w:lastColumn="0" w:oddVBand="0" w:evenVBand="0" w:oddHBand="0" w:evenHBand="0" w:firstRowFirstColumn="0" w:firstRowLastColumn="0" w:lastRowFirstColumn="0" w:lastRowLastColumn="0"/>
            <w:tcW w:w="2130" w:type="dxa"/>
          </w:tcPr>
          <w:p w14:paraId="0E3F2A1A" w14:textId="77777777" w:rsidR="00351585" w:rsidRPr="00513DDF" w:rsidRDefault="00351585" w:rsidP="00351585">
            <w:pPr>
              <w:autoSpaceDE w:val="0"/>
              <w:autoSpaceDN w:val="0"/>
              <w:adjustRightInd w:val="0"/>
              <w:rPr>
                <w:szCs w:val="24"/>
              </w:rPr>
            </w:pPr>
            <w:r w:rsidRPr="00513DDF">
              <w:rPr>
                <w:szCs w:val="24"/>
              </w:rPr>
              <w:t>Scuole medie</w:t>
            </w:r>
          </w:p>
        </w:tc>
        <w:tc>
          <w:tcPr>
            <w:cnfStyle w:val="000010000000" w:firstRow="0" w:lastRow="0" w:firstColumn="0" w:lastColumn="0" w:oddVBand="1" w:evenVBand="0" w:oddHBand="0" w:evenHBand="0" w:firstRowFirstColumn="0" w:firstRowLastColumn="0" w:lastRowFirstColumn="0" w:lastRowLastColumn="0"/>
            <w:tcW w:w="760" w:type="dxa"/>
          </w:tcPr>
          <w:p w14:paraId="283EDA06" w14:textId="77777777" w:rsidR="00351585" w:rsidRPr="00513DDF" w:rsidRDefault="00351585" w:rsidP="00351585">
            <w:pPr>
              <w:autoSpaceDE w:val="0"/>
              <w:autoSpaceDN w:val="0"/>
              <w:adjustRightInd w:val="0"/>
              <w:ind w:left="68"/>
              <w:rPr>
                <w:szCs w:val="24"/>
              </w:rPr>
            </w:pPr>
            <w:r w:rsidRPr="00513DDF">
              <w:rPr>
                <w:szCs w:val="24"/>
              </w:rPr>
              <w:t>n.  0</w:t>
            </w:r>
          </w:p>
        </w:tc>
        <w:tc>
          <w:tcPr>
            <w:tcW w:w="1404" w:type="dxa"/>
            <w:gridSpan w:val="3"/>
          </w:tcPr>
          <w:p w14:paraId="0E3EE2F6"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sidRPr="00513DDF">
              <w:rPr>
                <w:szCs w:val="24"/>
              </w:rPr>
              <w:t>posti n.</w:t>
            </w:r>
          </w:p>
        </w:tc>
        <w:tc>
          <w:tcPr>
            <w:cnfStyle w:val="000010000000" w:firstRow="0" w:lastRow="0" w:firstColumn="0" w:lastColumn="0" w:oddVBand="1" w:evenVBand="0" w:oddHBand="0" w:evenHBand="0" w:firstRowFirstColumn="0" w:firstRowLastColumn="0" w:lastRowFirstColumn="0" w:lastRowLastColumn="0"/>
            <w:tcW w:w="662" w:type="dxa"/>
            <w:gridSpan w:val="2"/>
          </w:tcPr>
          <w:p w14:paraId="1D95B57C" w14:textId="77777777" w:rsidR="00351585" w:rsidRPr="00513DDF" w:rsidRDefault="00351585" w:rsidP="00351585">
            <w:pPr>
              <w:autoSpaceDE w:val="0"/>
              <w:autoSpaceDN w:val="0"/>
              <w:adjustRightInd w:val="0"/>
              <w:jc w:val="center"/>
              <w:rPr>
                <w:szCs w:val="24"/>
              </w:rPr>
            </w:pPr>
            <w:r w:rsidRPr="00513DDF">
              <w:rPr>
                <w:szCs w:val="24"/>
              </w:rPr>
              <w:t>0</w:t>
            </w:r>
          </w:p>
        </w:tc>
        <w:tc>
          <w:tcPr>
            <w:tcW w:w="1663" w:type="dxa"/>
            <w:gridSpan w:val="4"/>
          </w:tcPr>
          <w:p w14:paraId="13601FC8" w14:textId="77777777" w:rsidR="00351585" w:rsidRPr="00513DDF" w:rsidRDefault="00351585" w:rsidP="0035158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Cs w:val="24"/>
              </w:rPr>
            </w:pPr>
            <w:r w:rsidRPr="00513DDF">
              <w:rPr>
                <w:szCs w:val="24"/>
              </w:rPr>
              <w:t>0</w:t>
            </w:r>
          </w:p>
        </w:tc>
        <w:tc>
          <w:tcPr>
            <w:cnfStyle w:val="000010000000" w:firstRow="0" w:lastRow="0" w:firstColumn="0" w:lastColumn="0" w:oddVBand="1" w:evenVBand="0" w:oddHBand="0" w:evenHBand="0" w:firstRowFirstColumn="0" w:firstRowLastColumn="0" w:lastRowFirstColumn="0" w:lastRowLastColumn="0"/>
            <w:tcW w:w="1710" w:type="dxa"/>
            <w:gridSpan w:val="4"/>
          </w:tcPr>
          <w:p w14:paraId="69AFE4F1" w14:textId="77777777" w:rsidR="00351585" w:rsidRPr="00513DDF" w:rsidRDefault="00351585" w:rsidP="00351585">
            <w:pPr>
              <w:autoSpaceDE w:val="0"/>
              <w:autoSpaceDN w:val="0"/>
              <w:adjustRightInd w:val="0"/>
              <w:jc w:val="center"/>
              <w:rPr>
                <w:szCs w:val="24"/>
              </w:rPr>
            </w:pPr>
            <w:r w:rsidRPr="00513DDF">
              <w:rPr>
                <w:szCs w:val="24"/>
              </w:rPr>
              <w:t>0</w:t>
            </w:r>
          </w:p>
        </w:tc>
        <w:tc>
          <w:tcPr>
            <w:cnfStyle w:val="000100000000" w:firstRow="0" w:lastRow="0" w:firstColumn="0" w:lastColumn="1" w:oddVBand="0" w:evenVBand="0" w:oddHBand="0" w:evenHBand="0" w:firstRowFirstColumn="0" w:firstRowLastColumn="0" w:lastRowFirstColumn="0" w:lastRowLastColumn="0"/>
            <w:tcW w:w="1765" w:type="dxa"/>
            <w:gridSpan w:val="4"/>
          </w:tcPr>
          <w:p w14:paraId="1BEECE9D" w14:textId="77777777" w:rsidR="00351585" w:rsidRPr="00513DDF" w:rsidRDefault="00351585" w:rsidP="00351585">
            <w:pPr>
              <w:autoSpaceDE w:val="0"/>
              <w:autoSpaceDN w:val="0"/>
              <w:adjustRightInd w:val="0"/>
              <w:jc w:val="center"/>
              <w:rPr>
                <w:szCs w:val="24"/>
              </w:rPr>
            </w:pPr>
            <w:r w:rsidRPr="00513DDF">
              <w:rPr>
                <w:szCs w:val="24"/>
              </w:rPr>
              <w:t>0</w:t>
            </w:r>
          </w:p>
        </w:tc>
      </w:tr>
      <w:tr w:rsidR="00351585" w:rsidRPr="00513DDF" w14:paraId="2CB53CD2" w14:textId="77777777" w:rsidTr="00145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Pr>
          <w:p w14:paraId="49EADBB0" w14:textId="77777777" w:rsidR="00351585" w:rsidRPr="00513DDF" w:rsidRDefault="00351585" w:rsidP="00351585">
            <w:pPr>
              <w:autoSpaceDE w:val="0"/>
              <w:autoSpaceDN w:val="0"/>
              <w:adjustRightInd w:val="0"/>
              <w:rPr>
                <w:szCs w:val="24"/>
              </w:rPr>
            </w:pPr>
            <w:r w:rsidRPr="00513DDF">
              <w:rPr>
                <w:szCs w:val="24"/>
              </w:rPr>
              <w:t>Strutture per anziani</w:t>
            </w:r>
          </w:p>
        </w:tc>
        <w:tc>
          <w:tcPr>
            <w:cnfStyle w:val="000010000000" w:firstRow="0" w:lastRow="0" w:firstColumn="0" w:lastColumn="0" w:oddVBand="1" w:evenVBand="0" w:oddHBand="0" w:evenHBand="0" w:firstRowFirstColumn="0" w:firstRowLastColumn="0" w:lastRowFirstColumn="0" w:lastRowLastColumn="0"/>
            <w:tcW w:w="760" w:type="dxa"/>
          </w:tcPr>
          <w:p w14:paraId="51FACD45" w14:textId="77777777" w:rsidR="00351585" w:rsidRPr="00513DDF" w:rsidRDefault="00351585" w:rsidP="00351585">
            <w:pPr>
              <w:autoSpaceDE w:val="0"/>
              <w:autoSpaceDN w:val="0"/>
              <w:adjustRightInd w:val="0"/>
              <w:ind w:left="68"/>
              <w:rPr>
                <w:szCs w:val="24"/>
              </w:rPr>
            </w:pPr>
            <w:r w:rsidRPr="00513DDF">
              <w:rPr>
                <w:szCs w:val="24"/>
              </w:rPr>
              <w:t>n.  0</w:t>
            </w:r>
          </w:p>
        </w:tc>
        <w:tc>
          <w:tcPr>
            <w:tcW w:w="1404" w:type="dxa"/>
            <w:gridSpan w:val="3"/>
          </w:tcPr>
          <w:p w14:paraId="1DA1C435" w14:textId="77777777" w:rsidR="00351585" w:rsidRPr="00513DDF" w:rsidRDefault="00351585" w:rsidP="00351585">
            <w:pPr>
              <w:autoSpaceDE w:val="0"/>
              <w:autoSpaceDN w:val="0"/>
              <w:adjustRightInd w:val="0"/>
              <w:cnfStyle w:val="000000100000" w:firstRow="0" w:lastRow="0" w:firstColumn="0" w:lastColumn="0" w:oddVBand="0" w:evenVBand="0" w:oddHBand="1" w:evenHBand="0" w:firstRowFirstColumn="0" w:firstRowLastColumn="0" w:lastRowFirstColumn="0" w:lastRowLastColumn="0"/>
              <w:rPr>
                <w:szCs w:val="24"/>
              </w:rPr>
            </w:pPr>
            <w:r w:rsidRPr="00513DDF">
              <w:rPr>
                <w:szCs w:val="24"/>
              </w:rPr>
              <w:t xml:space="preserve">posti n. </w:t>
            </w:r>
          </w:p>
        </w:tc>
        <w:tc>
          <w:tcPr>
            <w:cnfStyle w:val="000010000000" w:firstRow="0" w:lastRow="0" w:firstColumn="0" w:lastColumn="0" w:oddVBand="1" w:evenVBand="0" w:oddHBand="0" w:evenHBand="0" w:firstRowFirstColumn="0" w:firstRowLastColumn="0" w:lastRowFirstColumn="0" w:lastRowLastColumn="0"/>
            <w:tcW w:w="662" w:type="dxa"/>
            <w:gridSpan w:val="2"/>
          </w:tcPr>
          <w:p w14:paraId="61F0ED8F" w14:textId="77777777" w:rsidR="00351585" w:rsidRPr="00513DDF" w:rsidRDefault="00351585" w:rsidP="00351585">
            <w:pPr>
              <w:autoSpaceDE w:val="0"/>
              <w:autoSpaceDN w:val="0"/>
              <w:adjustRightInd w:val="0"/>
              <w:jc w:val="center"/>
              <w:rPr>
                <w:szCs w:val="24"/>
              </w:rPr>
            </w:pPr>
            <w:r w:rsidRPr="00513DDF">
              <w:rPr>
                <w:szCs w:val="24"/>
              </w:rPr>
              <w:t>0</w:t>
            </w:r>
          </w:p>
        </w:tc>
        <w:tc>
          <w:tcPr>
            <w:tcW w:w="1663" w:type="dxa"/>
            <w:gridSpan w:val="4"/>
          </w:tcPr>
          <w:p w14:paraId="72D66BA6" w14:textId="77777777" w:rsidR="00351585" w:rsidRPr="00513DDF" w:rsidRDefault="00351585" w:rsidP="003515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Cs w:val="24"/>
              </w:rPr>
            </w:pPr>
            <w:r w:rsidRPr="00513DDF">
              <w:rPr>
                <w:szCs w:val="24"/>
              </w:rPr>
              <w:t>0</w:t>
            </w:r>
          </w:p>
        </w:tc>
        <w:tc>
          <w:tcPr>
            <w:cnfStyle w:val="000010000000" w:firstRow="0" w:lastRow="0" w:firstColumn="0" w:lastColumn="0" w:oddVBand="1" w:evenVBand="0" w:oddHBand="0" w:evenHBand="0" w:firstRowFirstColumn="0" w:firstRowLastColumn="0" w:lastRowFirstColumn="0" w:lastRowLastColumn="0"/>
            <w:tcW w:w="1710" w:type="dxa"/>
            <w:gridSpan w:val="4"/>
          </w:tcPr>
          <w:p w14:paraId="26ECC44E" w14:textId="77777777" w:rsidR="00351585" w:rsidRPr="00513DDF" w:rsidRDefault="00351585" w:rsidP="00351585">
            <w:pPr>
              <w:autoSpaceDE w:val="0"/>
              <w:autoSpaceDN w:val="0"/>
              <w:adjustRightInd w:val="0"/>
              <w:jc w:val="center"/>
              <w:rPr>
                <w:szCs w:val="24"/>
              </w:rPr>
            </w:pPr>
            <w:r w:rsidRPr="00513DDF">
              <w:rPr>
                <w:szCs w:val="24"/>
              </w:rPr>
              <w:t>0</w:t>
            </w:r>
          </w:p>
        </w:tc>
        <w:tc>
          <w:tcPr>
            <w:cnfStyle w:val="000100000000" w:firstRow="0" w:lastRow="0" w:firstColumn="0" w:lastColumn="1" w:oddVBand="0" w:evenVBand="0" w:oddHBand="0" w:evenHBand="0" w:firstRowFirstColumn="0" w:firstRowLastColumn="0" w:lastRowFirstColumn="0" w:lastRowLastColumn="0"/>
            <w:tcW w:w="1765" w:type="dxa"/>
            <w:gridSpan w:val="4"/>
          </w:tcPr>
          <w:p w14:paraId="6433A7B2" w14:textId="77777777" w:rsidR="00351585" w:rsidRPr="00513DDF" w:rsidRDefault="00351585" w:rsidP="00351585">
            <w:pPr>
              <w:autoSpaceDE w:val="0"/>
              <w:autoSpaceDN w:val="0"/>
              <w:adjustRightInd w:val="0"/>
              <w:jc w:val="center"/>
              <w:rPr>
                <w:szCs w:val="24"/>
              </w:rPr>
            </w:pPr>
            <w:r w:rsidRPr="00513DDF">
              <w:rPr>
                <w:szCs w:val="24"/>
              </w:rPr>
              <w:t>0</w:t>
            </w:r>
          </w:p>
        </w:tc>
      </w:tr>
      <w:tr w:rsidR="00351585" w:rsidRPr="00513DDF" w14:paraId="46725357" w14:textId="77777777" w:rsidTr="0014528F">
        <w:tc>
          <w:tcPr>
            <w:cnfStyle w:val="001000000000" w:firstRow="0" w:lastRow="0" w:firstColumn="1" w:lastColumn="0" w:oddVBand="0" w:evenVBand="0" w:oddHBand="0" w:evenHBand="0" w:firstRowFirstColumn="0" w:firstRowLastColumn="0" w:lastRowFirstColumn="0" w:lastRowLastColumn="0"/>
            <w:tcW w:w="2890" w:type="dxa"/>
            <w:gridSpan w:val="2"/>
          </w:tcPr>
          <w:p w14:paraId="3FEB0002" w14:textId="77777777" w:rsidR="00351585" w:rsidRPr="00513DDF" w:rsidRDefault="00351585" w:rsidP="00351585">
            <w:pPr>
              <w:autoSpaceDE w:val="0"/>
              <w:autoSpaceDN w:val="0"/>
              <w:adjustRightInd w:val="0"/>
              <w:rPr>
                <w:szCs w:val="24"/>
              </w:rPr>
            </w:pPr>
            <w:r w:rsidRPr="00513DDF">
              <w:rPr>
                <w:szCs w:val="24"/>
              </w:rPr>
              <w:t>Esistenza depuratore</w:t>
            </w:r>
          </w:p>
        </w:tc>
        <w:tc>
          <w:tcPr>
            <w:cnfStyle w:val="000010000000" w:firstRow="0" w:lastRow="0" w:firstColumn="0" w:lastColumn="0" w:oddVBand="1" w:evenVBand="0" w:oddHBand="0" w:evenHBand="0" w:firstRowFirstColumn="0" w:firstRowLastColumn="0" w:lastRowFirstColumn="0" w:lastRowLastColumn="0"/>
            <w:tcW w:w="719" w:type="dxa"/>
          </w:tcPr>
          <w:p w14:paraId="356C1DA6" w14:textId="77777777" w:rsidR="00351585" w:rsidRPr="00513DDF" w:rsidRDefault="00351585" w:rsidP="00351585">
            <w:pPr>
              <w:autoSpaceDE w:val="0"/>
              <w:autoSpaceDN w:val="0"/>
              <w:adjustRightInd w:val="0"/>
              <w:rPr>
                <w:szCs w:val="24"/>
              </w:rPr>
            </w:pPr>
            <w:r w:rsidRPr="00513DDF">
              <w:rPr>
                <w:szCs w:val="24"/>
              </w:rPr>
              <w:t>Si</w:t>
            </w:r>
          </w:p>
        </w:tc>
        <w:tc>
          <w:tcPr>
            <w:tcW w:w="320" w:type="dxa"/>
          </w:tcPr>
          <w:p w14:paraId="0FBA49BE"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sidRPr="00513DDF">
              <w:rPr>
                <w:szCs w:val="24"/>
              </w:rPr>
              <w:t>x</w:t>
            </w:r>
          </w:p>
        </w:tc>
        <w:tc>
          <w:tcPr>
            <w:cnfStyle w:val="000010000000" w:firstRow="0" w:lastRow="0" w:firstColumn="0" w:lastColumn="0" w:oddVBand="1" w:evenVBand="0" w:oddHBand="0" w:evenHBand="0" w:firstRowFirstColumn="0" w:firstRowLastColumn="0" w:lastRowFirstColumn="0" w:lastRowLastColumn="0"/>
            <w:tcW w:w="772" w:type="dxa"/>
            <w:gridSpan w:val="2"/>
          </w:tcPr>
          <w:p w14:paraId="78ABA8BB" w14:textId="77777777" w:rsidR="00351585" w:rsidRPr="00513DDF" w:rsidRDefault="00351585" w:rsidP="00351585">
            <w:pPr>
              <w:autoSpaceDE w:val="0"/>
              <w:autoSpaceDN w:val="0"/>
              <w:adjustRightInd w:val="0"/>
              <w:rPr>
                <w:szCs w:val="24"/>
              </w:rPr>
            </w:pPr>
            <w:r w:rsidRPr="00513DDF">
              <w:rPr>
                <w:szCs w:val="24"/>
              </w:rPr>
              <w:t xml:space="preserve">No </w:t>
            </w:r>
          </w:p>
        </w:tc>
        <w:tc>
          <w:tcPr>
            <w:tcW w:w="255" w:type="dxa"/>
          </w:tcPr>
          <w:p w14:paraId="6C74FC4D"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501" w:type="dxa"/>
          </w:tcPr>
          <w:p w14:paraId="5F00053D" w14:textId="77777777" w:rsidR="00351585" w:rsidRPr="00513DDF" w:rsidRDefault="00351585" w:rsidP="00351585">
            <w:pPr>
              <w:autoSpaceDE w:val="0"/>
              <w:autoSpaceDN w:val="0"/>
              <w:adjustRightInd w:val="0"/>
              <w:rPr>
                <w:szCs w:val="24"/>
              </w:rPr>
            </w:pPr>
            <w:r w:rsidRPr="00513DDF">
              <w:rPr>
                <w:szCs w:val="24"/>
              </w:rPr>
              <w:t>Si</w:t>
            </w:r>
          </w:p>
        </w:tc>
        <w:tc>
          <w:tcPr>
            <w:tcW w:w="320" w:type="dxa"/>
          </w:tcPr>
          <w:p w14:paraId="1ED5EB53"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Pr>
                <w:szCs w:val="24"/>
              </w:rPr>
              <w:t>X</w:t>
            </w:r>
          </w:p>
        </w:tc>
        <w:tc>
          <w:tcPr>
            <w:cnfStyle w:val="000010000000" w:firstRow="0" w:lastRow="0" w:firstColumn="0" w:lastColumn="0" w:oddVBand="1" w:evenVBand="0" w:oddHBand="0" w:evenHBand="0" w:firstRowFirstColumn="0" w:firstRowLastColumn="0" w:lastRowFirstColumn="0" w:lastRowLastColumn="0"/>
            <w:tcW w:w="596" w:type="dxa"/>
          </w:tcPr>
          <w:p w14:paraId="0FB193CA" w14:textId="77777777" w:rsidR="00351585" w:rsidRPr="00513DDF" w:rsidRDefault="00351585" w:rsidP="00351585">
            <w:pPr>
              <w:autoSpaceDE w:val="0"/>
              <w:autoSpaceDN w:val="0"/>
              <w:adjustRightInd w:val="0"/>
              <w:rPr>
                <w:szCs w:val="24"/>
              </w:rPr>
            </w:pPr>
            <w:r w:rsidRPr="00513DDF">
              <w:rPr>
                <w:szCs w:val="24"/>
              </w:rPr>
              <w:t xml:space="preserve">No </w:t>
            </w:r>
          </w:p>
        </w:tc>
        <w:tc>
          <w:tcPr>
            <w:tcW w:w="246" w:type="dxa"/>
          </w:tcPr>
          <w:p w14:paraId="2A7F6E8C"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531" w:type="dxa"/>
          </w:tcPr>
          <w:p w14:paraId="75C0B33E" w14:textId="77777777" w:rsidR="00351585" w:rsidRPr="00513DDF" w:rsidRDefault="00351585" w:rsidP="00351585">
            <w:pPr>
              <w:autoSpaceDE w:val="0"/>
              <w:autoSpaceDN w:val="0"/>
              <w:adjustRightInd w:val="0"/>
              <w:rPr>
                <w:szCs w:val="24"/>
              </w:rPr>
            </w:pPr>
            <w:r w:rsidRPr="00513DDF">
              <w:rPr>
                <w:szCs w:val="24"/>
              </w:rPr>
              <w:t>Si</w:t>
            </w:r>
          </w:p>
        </w:tc>
        <w:tc>
          <w:tcPr>
            <w:tcW w:w="337" w:type="dxa"/>
          </w:tcPr>
          <w:p w14:paraId="7CA94F2D"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Pr>
                <w:szCs w:val="24"/>
              </w:rPr>
              <w:t>X</w:t>
            </w:r>
          </w:p>
        </w:tc>
        <w:tc>
          <w:tcPr>
            <w:cnfStyle w:val="000010000000" w:firstRow="0" w:lastRow="0" w:firstColumn="0" w:lastColumn="0" w:oddVBand="1" w:evenVBand="0" w:oddHBand="0" w:evenHBand="0" w:firstRowFirstColumn="0" w:firstRowLastColumn="0" w:lastRowFirstColumn="0" w:lastRowLastColumn="0"/>
            <w:tcW w:w="508" w:type="dxa"/>
          </w:tcPr>
          <w:p w14:paraId="064F62B8" w14:textId="77777777" w:rsidR="00351585" w:rsidRPr="00513DDF" w:rsidRDefault="00351585" w:rsidP="00351585">
            <w:pPr>
              <w:autoSpaceDE w:val="0"/>
              <w:autoSpaceDN w:val="0"/>
              <w:adjustRightInd w:val="0"/>
              <w:rPr>
                <w:szCs w:val="24"/>
              </w:rPr>
            </w:pPr>
            <w:r w:rsidRPr="00513DDF">
              <w:rPr>
                <w:szCs w:val="24"/>
              </w:rPr>
              <w:t xml:space="preserve">No </w:t>
            </w:r>
          </w:p>
        </w:tc>
        <w:tc>
          <w:tcPr>
            <w:tcW w:w="334" w:type="dxa"/>
          </w:tcPr>
          <w:p w14:paraId="2E8AD994"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531" w:type="dxa"/>
          </w:tcPr>
          <w:p w14:paraId="1FC9C71A" w14:textId="77777777" w:rsidR="00351585" w:rsidRPr="00513DDF" w:rsidRDefault="00351585" w:rsidP="00351585">
            <w:pPr>
              <w:autoSpaceDE w:val="0"/>
              <w:autoSpaceDN w:val="0"/>
              <w:adjustRightInd w:val="0"/>
              <w:rPr>
                <w:szCs w:val="24"/>
              </w:rPr>
            </w:pPr>
            <w:r w:rsidRPr="00513DDF">
              <w:rPr>
                <w:szCs w:val="24"/>
              </w:rPr>
              <w:t>Si</w:t>
            </w:r>
          </w:p>
        </w:tc>
        <w:tc>
          <w:tcPr>
            <w:tcW w:w="365" w:type="dxa"/>
          </w:tcPr>
          <w:p w14:paraId="1AE7FD19"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Pr>
                <w:szCs w:val="24"/>
              </w:rPr>
              <w:t>X</w:t>
            </w:r>
          </w:p>
        </w:tc>
        <w:tc>
          <w:tcPr>
            <w:cnfStyle w:val="000010000000" w:firstRow="0" w:lastRow="0" w:firstColumn="0" w:lastColumn="0" w:oddVBand="1" w:evenVBand="0" w:oddHBand="0" w:evenHBand="0" w:firstRowFirstColumn="0" w:firstRowLastColumn="0" w:lastRowFirstColumn="0" w:lastRowLastColumn="0"/>
            <w:tcW w:w="622" w:type="dxa"/>
          </w:tcPr>
          <w:p w14:paraId="50E57AF4" w14:textId="77777777" w:rsidR="00351585" w:rsidRPr="00513DDF" w:rsidRDefault="00351585" w:rsidP="00351585">
            <w:pPr>
              <w:autoSpaceDE w:val="0"/>
              <w:autoSpaceDN w:val="0"/>
              <w:adjustRightInd w:val="0"/>
              <w:rPr>
                <w:szCs w:val="24"/>
              </w:rPr>
            </w:pPr>
            <w:r w:rsidRPr="00513DDF">
              <w:rPr>
                <w:szCs w:val="24"/>
              </w:rPr>
              <w:t xml:space="preserve">No </w:t>
            </w:r>
          </w:p>
        </w:tc>
        <w:tc>
          <w:tcPr>
            <w:cnfStyle w:val="000100000000" w:firstRow="0" w:lastRow="0" w:firstColumn="0" w:lastColumn="1" w:oddVBand="0" w:evenVBand="0" w:oddHBand="0" w:evenHBand="0" w:firstRowFirstColumn="0" w:firstRowLastColumn="0" w:lastRowFirstColumn="0" w:lastRowLastColumn="0"/>
            <w:tcW w:w="247" w:type="dxa"/>
          </w:tcPr>
          <w:p w14:paraId="0EAAB870" w14:textId="77777777" w:rsidR="00351585" w:rsidRPr="00513DDF" w:rsidRDefault="00351585" w:rsidP="00351585">
            <w:pPr>
              <w:autoSpaceDE w:val="0"/>
              <w:autoSpaceDN w:val="0"/>
              <w:adjustRightInd w:val="0"/>
              <w:rPr>
                <w:szCs w:val="24"/>
              </w:rPr>
            </w:pPr>
          </w:p>
        </w:tc>
      </w:tr>
      <w:tr w:rsidR="00351585" w:rsidRPr="00513DDF" w14:paraId="4793888A" w14:textId="77777777" w:rsidTr="00145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0" w:type="dxa"/>
            <w:gridSpan w:val="2"/>
          </w:tcPr>
          <w:p w14:paraId="2AF4025B" w14:textId="77777777" w:rsidR="00351585" w:rsidRPr="00513DDF" w:rsidRDefault="00351585" w:rsidP="00351585">
            <w:pPr>
              <w:autoSpaceDE w:val="0"/>
              <w:autoSpaceDN w:val="0"/>
              <w:adjustRightInd w:val="0"/>
              <w:rPr>
                <w:szCs w:val="24"/>
              </w:rPr>
            </w:pPr>
            <w:r w:rsidRPr="00513DDF">
              <w:rPr>
                <w:szCs w:val="24"/>
              </w:rPr>
              <w:t>Rete acquedotto in km.</w:t>
            </w:r>
          </w:p>
        </w:tc>
        <w:tc>
          <w:tcPr>
            <w:cnfStyle w:val="000010000000" w:firstRow="0" w:lastRow="0" w:firstColumn="0" w:lastColumn="0" w:oddVBand="1" w:evenVBand="0" w:oddHBand="0" w:evenHBand="0" w:firstRowFirstColumn="0" w:firstRowLastColumn="0" w:lastRowFirstColumn="0" w:lastRowLastColumn="0"/>
            <w:tcW w:w="2066" w:type="dxa"/>
            <w:gridSpan w:val="5"/>
          </w:tcPr>
          <w:p w14:paraId="6E0B170D" w14:textId="77777777" w:rsidR="00351585" w:rsidRPr="00513DDF" w:rsidRDefault="00351585" w:rsidP="00351585">
            <w:pPr>
              <w:autoSpaceDE w:val="0"/>
              <w:autoSpaceDN w:val="0"/>
              <w:adjustRightInd w:val="0"/>
              <w:jc w:val="center"/>
              <w:rPr>
                <w:szCs w:val="24"/>
              </w:rPr>
            </w:pPr>
            <w:r w:rsidRPr="00513DDF">
              <w:rPr>
                <w:szCs w:val="24"/>
              </w:rPr>
              <w:t>0</w:t>
            </w:r>
          </w:p>
        </w:tc>
        <w:tc>
          <w:tcPr>
            <w:tcW w:w="1663" w:type="dxa"/>
            <w:gridSpan w:val="4"/>
          </w:tcPr>
          <w:p w14:paraId="3A803E31" w14:textId="77777777" w:rsidR="00351585" w:rsidRPr="00513DDF" w:rsidRDefault="00351585" w:rsidP="003515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Cs w:val="24"/>
              </w:rPr>
            </w:pPr>
            <w:r w:rsidRPr="00513DDF">
              <w:rPr>
                <w:szCs w:val="24"/>
              </w:rPr>
              <w:t>0</w:t>
            </w:r>
          </w:p>
        </w:tc>
        <w:tc>
          <w:tcPr>
            <w:cnfStyle w:val="000010000000" w:firstRow="0" w:lastRow="0" w:firstColumn="0" w:lastColumn="0" w:oddVBand="1" w:evenVBand="0" w:oddHBand="0" w:evenHBand="0" w:firstRowFirstColumn="0" w:firstRowLastColumn="0" w:lastRowFirstColumn="0" w:lastRowLastColumn="0"/>
            <w:tcW w:w="1710" w:type="dxa"/>
            <w:gridSpan w:val="4"/>
          </w:tcPr>
          <w:p w14:paraId="64DEAA00" w14:textId="77777777" w:rsidR="00351585" w:rsidRPr="00513DDF" w:rsidRDefault="00351585" w:rsidP="00351585">
            <w:pPr>
              <w:autoSpaceDE w:val="0"/>
              <w:autoSpaceDN w:val="0"/>
              <w:adjustRightInd w:val="0"/>
              <w:jc w:val="center"/>
              <w:rPr>
                <w:szCs w:val="24"/>
              </w:rPr>
            </w:pPr>
            <w:r w:rsidRPr="00513DDF">
              <w:rPr>
                <w:szCs w:val="24"/>
              </w:rPr>
              <w:t>0</w:t>
            </w:r>
          </w:p>
        </w:tc>
        <w:tc>
          <w:tcPr>
            <w:cnfStyle w:val="000100000000" w:firstRow="0" w:lastRow="0" w:firstColumn="0" w:lastColumn="1" w:oddVBand="0" w:evenVBand="0" w:oddHBand="0" w:evenHBand="0" w:firstRowFirstColumn="0" w:firstRowLastColumn="0" w:lastRowFirstColumn="0" w:lastRowLastColumn="0"/>
            <w:tcW w:w="1765" w:type="dxa"/>
            <w:gridSpan w:val="4"/>
          </w:tcPr>
          <w:p w14:paraId="4D2CB7C9" w14:textId="77777777" w:rsidR="00351585" w:rsidRPr="00513DDF" w:rsidRDefault="00351585" w:rsidP="00351585">
            <w:pPr>
              <w:autoSpaceDE w:val="0"/>
              <w:autoSpaceDN w:val="0"/>
              <w:adjustRightInd w:val="0"/>
              <w:jc w:val="center"/>
              <w:rPr>
                <w:szCs w:val="24"/>
              </w:rPr>
            </w:pPr>
            <w:r w:rsidRPr="00513DDF">
              <w:rPr>
                <w:szCs w:val="24"/>
              </w:rPr>
              <w:t>0</w:t>
            </w:r>
          </w:p>
        </w:tc>
      </w:tr>
      <w:tr w:rsidR="00351585" w:rsidRPr="00513DDF" w14:paraId="335EABE4" w14:textId="77777777" w:rsidTr="0014528F">
        <w:tc>
          <w:tcPr>
            <w:cnfStyle w:val="001000000000" w:firstRow="0" w:lastRow="0" w:firstColumn="1" w:lastColumn="0" w:oddVBand="0" w:evenVBand="0" w:oddHBand="0" w:evenHBand="0" w:firstRowFirstColumn="0" w:firstRowLastColumn="0" w:lastRowFirstColumn="0" w:lastRowLastColumn="0"/>
            <w:tcW w:w="2890" w:type="dxa"/>
            <w:gridSpan w:val="2"/>
          </w:tcPr>
          <w:p w14:paraId="01E9ECE7" w14:textId="77777777" w:rsidR="00351585" w:rsidRPr="00513DDF" w:rsidRDefault="00351585" w:rsidP="00351585">
            <w:pPr>
              <w:autoSpaceDE w:val="0"/>
              <w:autoSpaceDN w:val="0"/>
              <w:adjustRightInd w:val="0"/>
              <w:rPr>
                <w:szCs w:val="24"/>
              </w:rPr>
            </w:pPr>
            <w:r w:rsidRPr="00513DDF">
              <w:rPr>
                <w:szCs w:val="24"/>
              </w:rPr>
              <w:t xml:space="preserve">Attuazione </w:t>
            </w:r>
            <w:proofErr w:type="spellStart"/>
            <w:proofErr w:type="gramStart"/>
            <w:r w:rsidRPr="00513DDF">
              <w:rPr>
                <w:szCs w:val="24"/>
              </w:rPr>
              <w:t>serv.idrico</w:t>
            </w:r>
            <w:proofErr w:type="spellEnd"/>
            <w:proofErr w:type="gramEnd"/>
            <w:r w:rsidRPr="00513DDF">
              <w:rPr>
                <w:szCs w:val="24"/>
              </w:rPr>
              <w:t xml:space="preserve"> </w:t>
            </w:r>
            <w:proofErr w:type="spellStart"/>
            <w:r w:rsidRPr="00513DDF">
              <w:rPr>
                <w:szCs w:val="24"/>
              </w:rPr>
              <w:t>integr</w:t>
            </w:r>
            <w:proofErr w:type="spellEnd"/>
            <w:r w:rsidRPr="00513DDF">
              <w:rPr>
                <w:szCs w:val="24"/>
              </w:rPr>
              <w:t>.</w:t>
            </w:r>
          </w:p>
        </w:tc>
        <w:tc>
          <w:tcPr>
            <w:cnfStyle w:val="000010000000" w:firstRow="0" w:lastRow="0" w:firstColumn="0" w:lastColumn="0" w:oddVBand="1" w:evenVBand="0" w:oddHBand="0" w:evenHBand="0" w:firstRowFirstColumn="0" w:firstRowLastColumn="0" w:lastRowFirstColumn="0" w:lastRowLastColumn="0"/>
            <w:tcW w:w="719" w:type="dxa"/>
          </w:tcPr>
          <w:p w14:paraId="06321A6F" w14:textId="77777777" w:rsidR="00351585" w:rsidRPr="00513DDF" w:rsidRDefault="00351585" w:rsidP="00351585">
            <w:pPr>
              <w:autoSpaceDE w:val="0"/>
              <w:autoSpaceDN w:val="0"/>
              <w:adjustRightInd w:val="0"/>
              <w:rPr>
                <w:szCs w:val="24"/>
              </w:rPr>
            </w:pPr>
            <w:r w:rsidRPr="00513DDF">
              <w:rPr>
                <w:szCs w:val="24"/>
              </w:rPr>
              <w:t>Si</w:t>
            </w:r>
          </w:p>
        </w:tc>
        <w:tc>
          <w:tcPr>
            <w:tcW w:w="320" w:type="dxa"/>
          </w:tcPr>
          <w:p w14:paraId="4B2CD6DD"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Pr>
                <w:szCs w:val="24"/>
              </w:rPr>
              <w:t>x</w:t>
            </w:r>
          </w:p>
        </w:tc>
        <w:tc>
          <w:tcPr>
            <w:cnfStyle w:val="000010000000" w:firstRow="0" w:lastRow="0" w:firstColumn="0" w:lastColumn="0" w:oddVBand="1" w:evenVBand="0" w:oddHBand="0" w:evenHBand="0" w:firstRowFirstColumn="0" w:firstRowLastColumn="0" w:lastRowFirstColumn="0" w:lastRowLastColumn="0"/>
            <w:tcW w:w="772" w:type="dxa"/>
            <w:gridSpan w:val="2"/>
          </w:tcPr>
          <w:p w14:paraId="123BB226" w14:textId="77777777" w:rsidR="00351585" w:rsidRPr="00513DDF" w:rsidRDefault="00351585" w:rsidP="00351585">
            <w:pPr>
              <w:autoSpaceDE w:val="0"/>
              <w:autoSpaceDN w:val="0"/>
              <w:adjustRightInd w:val="0"/>
              <w:rPr>
                <w:szCs w:val="24"/>
              </w:rPr>
            </w:pPr>
            <w:r w:rsidRPr="00513DDF">
              <w:rPr>
                <w:szCs w:val="24"/>
              </w:rPr>
              <w:t xml:space="preserve">No </w:t>
            </w:r>
          </w:p>
        </w:tc>
        <w:tc>
          <w:tcPr>
            <w:tcW w:w="255" w:type="dxa"/>
          </w:tcPr>
          <w:p w14:paraId="172E0624"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501" w:type="dxa"/>
          </w:tcPr>
          <w:p w14:paraId="5BAE5E9B" w14:textId="77777777" w:rsidR="00351585" w:rsidRPr="00513DDF" w:rsidRDefault="00351585" w:rsidP="00351585">
            <w:pPr>
              <w:autoSpaceDE w:val="0"/>
              <w:autoSpaceDN w:val="0"/>
              <w:adjustRightInd w:val="0"/>
              <w:rPr>
                <w:szCs w:val="24"/>
              </w:rPr>
            </w:pPr>
            <w:r w:rsidRPr="00513DDF">
              <w:rPr>
                <w:szCs w:val="24"/>
              </w:rPr>
              <w:t>Si</w:t>
            </w:r>
          </w:p>
        </w:tc>
        <w:tc>
          <w:tcPr>
            <w:tcW w:w="320" w:type="dxa"/>
          </w:tcPr>
          <w:p w14:paraId="4B703DBE"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Pr>
                <w:szCs w:val="24"/>
              </w:rPr>
              <w:t>x</w:t>
            </w:r>
          </w:p>
        </w:tc>
        <w:tc>
          <w:tcPr>
            <w:cnfStyle w:val="000010000000" w:firstRow="0" w:lastRow="0" w:firstColumn="0" w:lastColumn="0" w:oddVBand="1" w:evenVBand="0" w:oddHBand="0" w:evenHBand="0" w:firstRowFirstColumn="0" w:firstRowLastColumn="0" w:lastRowFirstColumn="0" w:lastRowLastColumn="0"/>
            <w:tcW w:w="596" w:type="dxa"/>
          </w:tcPr>
          <w:p w14:paraId="2BFD8F45" w14:textId="77777777" w:rsidR="00351585" w:rsidRPr="00513DDF" w:rsidRDefault="00351585" w:rsidP="00351585">
            <w:pPr>
              <w:autoSpaceDE w:val="0"/>
              <w:autoSpaceDN w:val="0"/>
              <w:adjustRightInd w:val="0"/>
              <w:rPr>
                <w:szCs w:val="24"/>
              </w:rPr>
            </w:pPr>
            <w:r w:rsidRPr="00513DDF">
              <w:rPr>
                <w:szCs w:val="24"/>
              </w:rPr>
              <w:t xml:space="preserve">No </w:t>
            </w:r>
          </w:p>
        </w:tc>
        <w:tc>
          <w:tcPr>
            <w:tcW w:w="246" w:type="dxa"/>
          </w:tcPr>
          <w:p w14:paraId="396E1D76"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531" w:type="dxa"/>
          </w:tcPr>
          <w:p w14:paraId="506D1813" w14:textId="77777777" w:rsidR="00351585" w:rsidRPr="00513DDF" w:rsidRDefault="00351585" w:rsidP="00351585">
            <w:pPr>
              <w:autoSpaceDE w:val="0"/>
              <w:autoSpaceDN w:val="0"/>
              <w:adjustRightInd w:val="0"/>
              <w:rPr>
                <w:szCs w:val="24"/>
              </w:rPr>
            </w:pPr>
            <w:r w:rsidRPr="00513DDF">
              <w:rPr>
                <w:szCs w:val="24"/>
              </w:rPr>
              <w:t>Si</w:t>
            </w:r>
          </w:p>
        </w:tc>
        <w:tc>
          <w:tcPr>
            <w:tcW w:w="337" w:type="dxa"/>
          </w:tcPr>
          <w:p w14:paraId="04417370"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Pr>
                <w:szCs w:val="24"/>
              </w:rPr>
              <w:t>x</w:t>
            </w:r>
          </w:p>
        </w:tc>
        <w:tc>
          <w:tcPr>
            <w:cnfStyle w:val="000010000000" w:firstRow="0" w:lastRow="0" w:firstColumn="0" w:lastColumn="0" w:oddVBand="1" w:evenVBand="0" w:oddHBand="0" w:evenHBand="0" w:firstRowFirstColumn="0" w:firstRowLastColumn="0" w:lastRowFirstColumn="0" w:lastRowLastColumn="0"/>
            <w:tcW w:w="508" w:type="dxa"/>
          </w:tcPr>
          <w:p w14:paraId="5DF63DB1" w14:textId="77777777" w:rsidR="00351585" w:rsidRPr="00513DDF" w:rsidRDefault="00351585" w:rsidP="00351585">
            <w:pPr>
              <w:autoSpaceDE w:val="0"/>
              <w:autoSpaceDN w:val="0"/>
              <w:adjustRightInd w:val="0"/>
              <w:rPr>
                <w:szCs w:val="24"/>
              </w:rPr>
            </w:pPr>
            <w:r w:rsidRPr="00513DDF">
              <w:rPr>
                <w:szCs w:val="24"/>
              </w:rPr>
              <w:t xml:space="preserve">No </w:t>
            </w:r>
          </w:p>
        </w:tc>
        <w:tc>
          <w:tcPr>
            <w:tcW w:w="334" w:type="dxa"/>
          </w:tcPr>
          <w:p w14:paraId="4AA99D5F"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531" w:type="dxa"/>
          </w:tcPr>
          <w:p w14:paraId="680718D4" w14:textId="77777777" w:rsidR="00351585" w:rsidRPr="00513DDF" w:rsidRDefault="00351585" w:rsidP="00351585">
            <w:pPr>
              <w:autoSpaceDE w:val="0"/>
              <w:autoSpaceDN w:val="0"/>
              <w:adjustRightInd w:val="0"/>
              <w:rPr>
                <w:szCs w:val="24"/>
              </w:rPr>
            </w:pPr>
            <w:r w:rsidRPr="00513DDF">
              <w:rPr>
                <w:szCs w:val="24"/>
              </w:rPr>
              <w:t>Si</w:t>
            </w:r>
          </w:p>
        </w:tc>
        <w:tc>
          <w:tcPr>
            <w:tcW w:w="365" w:type="dxa"/>
          </w:tcPr>
          <w:p w14:paraId="73507C9E"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Pr>
                <w:szCs w:val="24"/>
              </w:rPr>
              <w:t>x</w:t>
            </w:r>
          </w:p>
        </w:tc>
        <w:tc>
          <w:tcPr>
            <w:cnfStyle w:val="000010000000" w:firstRow="0" w:lastRow="0" w:firstColumn="0" w:lastColumn="0" w:oddVBand="1" w:evenVBand="0" w:oddHBand="0" w:evenHBand="0" w:firstRowFirstColumn="0" w:firstRowLastColumn="0" w:lastRowFirstColumn="0" w:lastRowLastColumn="0"/>
            <w:tcW w:w="622" w:type="dxa"/>
          </w:tcPr>
          <w:p w14:paraId="71C9A00C" w14:textId="77777777" w:rsidR="00351585" w:rsidRPr="00513DDF" w:rsidRDefault="00351585" w:rsidP="00351585">
            <w:pPr>
              <w:autoSpaceDE w:val="0"/>
              <w:autoSpaceDN w:val="0"/>
              <w:adjustRightInd w:val="0"/>
              <w:rPr>
                <w:szCs w:val="24"/>
              </w:rPr>
            </w:pPr>
            <w:r w:rsidRPr="00513DDF">
              <w:rPr>
                <w:szCs w:val="24"/>
              </w:rPr>
              <w:t xml:space="preserve">No </w:t>
            </w:r>
          </w:p>
        </w:tc>
        <w:tc>
          <w:tcPr>
            <w:cnfStyle w:val="000100000000" w:firstRow="0" w:lastRow="0" w:firstColumn="0" w:lastColumn="1" w:oddVBand="0" w:evenVBand="0" w:oddHBand="0" w:evenHBand="0" w:firstRowFirstColumn="0" w:firstRowLastColumn="0" w:lastRowFirstColumn="0" w:lastRowLastColumn="0"/>
            <w:tcW w:w="247" w:type="dxa"/>
          </w:tcPr>
          <w:p w14:paraId="5F0DE6DE" w14:textId="77777777" w:rsidR="00351585" w:rsidRPr="00513DDF" w:rsidRDefault="00351585" w:rsidP="00351585">
            <w:pPr>
              <w:autoSpaceDE w:val="0"/>
              <w:autoSpaceDN w:val="0"/>
              <w:adjustRightInd w:val="0"/>
              <w:rPr>
                <w:szCs w:val="24"/>
              </w:rPr>
            </w:pPr>
          </w:p>
        </w:tc>
      </w:tr>
      <w:tr w:rsidR="00351585" w:rsidRPr="00513DDF" w14:paraId="419E6B94" w14:textId="77777777" w:rsidTr="00145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0" w:type="dxa"/>
            <w:gridSpan w:val="2"/>
          </w:tcPr>
          <w:p w14:paraId="51F50A1E" w14:textId="77777777" w:rsidR="00351585" w:rsidRPr="00513DDF" w:rsidRDefault="00351585" w:rsidP="00351585">
            <w:pPr>
              <w:autoSpaceDE w:val="0"/>
              <w:autoSpaceDN w:val="0"/>
              <w:adjustRightInd w:val="0"/>
              <w:rPr>
                <w:szCs w:val="24"/>
              </w:rPr>
            </w:pPr>
            <w:r w:rsidRPr="00513DDF">
              <w:rPr>
                <w:szCs w:val="24"/>
              </w:rPr>
              <w:t>Aree verdi, parchi e giardini</w:t>
            </w:r>
          </w:p>
        </w:tc>
        <w:tc>
          <w:tcPr>
            <w:cnfStyle w:val="000010000000" w:firstRow="0" w:lastRow="0" w:firstColumn="0" w:lastColumn="0" w:oddVBand="1" w:evenVBand="0" w:oddHBand="0" w:evenHBand="0" w:firstRowFirstColumn="0" w:firstRowLastColumn="0" w:lastRowFirstColumn="0" w:lastRowLastColumn="0"/>
            <w:tcW w:w="2066" w:type="dxa"/>
            <w:gridSpan w:val="5"/>
          </w:tcPr>
          <w:p w14:paraId="4091F4E5" w14:textId="77777777" w:rsidR="00351585" w:rsidRPr="00513DDF" w:rsidRDefault="00351585" w:rsidP="00351585">
            <w:pPr>
              <w:autoSpaceDE w:val="0"/>
              <w:autoSpaceDN w:val="0"/>
              <w:adjustRightInd w:val="0"/>
              <w:jc w:val="center"/>
              <w:rPr>
                <w:szCs w:val="24"/>
              </w:rPr>
            </w:pPr>
            <w:r>
              <w:rPr>
                <w:szCs w:val="24"/>
              </w:rPr>
              <w:t>n. 3</w:t>
            </w:r>
          </w:p>
          <w:p w14:paraId="3A6CC06C" w14:textId="77777777" w:rsidR="00351585" w:rsidRPr="00513DDF" w:rsidRDefault="00351585" w:rsidP="00351585">
            <w:pPr>
              <w:autoSpaceDE w:val="0"/>
              <w:autoSpaceDN w:val="0"/>
              <w:adjustRightInd w:val="0"/>
              <w:jc w:val="center"/>
              <w:rPr>
                <w:szCs w:val="24"/>
              </w:rPr>
            </w:pPr>
          </w:p>
        </w:tc>
        <w:tc>
          <w:tcPr>
            <w:tcW w:w="1663" w:type="dxa"/>
            <w:gridSpan w:val="4"/>
          </w:tcPr>
          <w:p w14:paraId="791EB0CB" w14:textId="77777777" w:rsidR="00351585" w:rsidRPr="00513DDF" w:rsidRDefault="00351585" w:rsidP="003515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Cs w:val="24"/>
              </w:rPr>
            </w:pPr>
            <w:r>
              <w:rPr>
                <w:szCs w:val="24"/>
              </w:rPr>
              <w:t>n.3</w:t>
            </w:r>
          </w:p>
          <w:p w14:paraId="2971597A" w14:textId="77777777" w:rsidR="00351585" w:rsidRPr="00513DDF" w:rsidRDefault="00351585" w:rsidP="003515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710" w:type="dxa"/>
            <w:gridSpan w:val="4"/>
          </w:tcPr>
          <w:p w14:paraId="7C826F5D" w14:textId="77777777" w:rsidR="00351585" w:rsidRPr="00513DDF" w:rsidRDefault="00351585" w:rsidP="00351585">
            <w:pPr>
              <w:autoSpaceDE w:val="0"/>
              <w:autoSpaceDN w:val="0"/>
              <w:adjustRightInd w:val="0"/>
              <w:jc w:val="center"/>
              <w:rPr>
                <w:szCs w:val="24"/>
              </w:rPr>
            </w:pPr>
            <w:r>
              <w:rPr>
                <w:szCs w:val="24"/>
              </w:rPr>
              <w:t>n. 3</w:t>
            </w:r>
          </w:p>
          <w:p w14:paraId="32F73F04" w14:textId="77777777" w:rsidR="00351585" w:rsidRPr="00513DDF" w:rsidRDefault="00351585" w:rsidP="00351585">
            <w:pPr>
              <w:autoSpaceDE w:val="0"/>
              <w:autoSpaceDN w:val="0"/>
              <w:adjustRightInd w:val="0"/>
              <w:jc w:val="center"/>
              <w:rPr>
                <w:szCs w:val="24"/>
              </w:rPr>
            </w:pPr>
          </w:p>
        </w:tc>
        <w:tc>
          <w:tcPr>
            <w:cnfStyle w:val="000100000000" w:firstRow="0" w:lastRow="0" w:firstColumn="0" w:lastColumn="1" w:oddVBand="0" w:evenVBand="0" w:oddHBand="0" w:evenHBand="0" w:firstRowFirstColumn="0" w:firstRowLastColumn="0" w:lastRowFirstColumn="0" w:lastRowLastColumn="0"/>
            <w:tcW w:w="1765" w:type="dxa"/>
            <w:gridSpan w:val="4"/>
          </w:tcPr>
          <w:p w14:paraId="52395C96" w14:textId="77777777" w:rsidR="00351585" w:rsidRPr="00513DDF" w:rsidRDefault="00351585" w:rsidP="00351585">
            <w:pPr>
              <w:autoSpaceDE w:val="0"/>
              <w:autoSpaceDN w:val="0"/>
              <w:adjustRightInd w:val="0"/>
              <w:jc w:val="center"/>
              <w:rPr>
                <w:szCs w:val="24"/>
              </w:rPr>
            </w:pPr>
            <w:r>
              <w:rPr>
                <w:szCs w:val="24"/>
              </w:rPr>
              <w:t>n. 3</w:t>
            </w:r>
          </w:p>
          <w:p w14:paraId="7DA1C20D" w14:textId="77777777" w:rsidR="00351585" w:rsidRPr="00513DDF" w:rsidRDefault="00351585" w:rsidP="00351585">
            <w:pPr>
              <w:autoSpaceDE w:val="0"/>
              <w:autoSpaceDN w:val="0"/>
              <w:adjustRightInd w:val="0"/>
              <w:jc w:val="center"/>
              <w:rPr>
                <w:szCs w:val="24"/>
              </w:rPr>
            </w:pPr>
          </w:p>
        </w:tc>
      </w:tr>
      <w:tr w:rsidR="00351585" w:rsidRPr="00513DDF" w14:paraId="4F274547" w14:textId="77777777" w:rsidTr="0014528F">
        <w:tc>
          <w:tcPr>
            <w:cnfStyle w:val="001000000000" w:firstRow="0" w:lastRow="0" w:firstColumn="1" w:lastColumn="0" w:oddVBand="0" w:evenVBand="0" w:oddHBand="0" w:evenHBand="0" w:firstRowFirstColumn="0" w:firstRowLastColumn="0" w:lastRowFirstColumn="0" w:lastRowLastColumn="0"/>
            <w:tcW w:w="2890" w:type="dxa"/>
            <w:gridSpan w:val="2"/>
          </w:tcPr>
          <w:p w14:paraId="7591D42B" w14:textId="77777777" w:rsidR="00351585" w:rsidRPr="00513DDF" w:rsidRDefault="00351585" w:rsidP="00351585">
            <w:pPr>
              <w:autoSpaceDE w:val="0"/>
              <w:autoSpaceDN w:val="0"/>
              <w:adjustRightInd w:val="0"/>
              <w:rPr>
                <w:szCs w:val="24"/>
              </w:rPr>
            </w:pPr>
            <w:r w:rsidRPr="00513DDF">
              <w:rPr>
                <w:szCs w:val="24"/>
              </w:rPr>
              <w:t xml:space="preserve">Punti luce illuminazione </w:t>
            </w:r>
            <w:proofErr w:type="spellStart"/>
            <w:r w:rsidRPr="00513DDF">
              <w:rPr>
                <w:szCs w:val="24"/>
              </w:rPr>
              <w:t>pubb</w:t>
            </w:r>
            <w:proofErr w:type="spellEnd"/>
            <w:r w:rsidRPr="00513DDF">
              <w:rPr>
                <w:szCs w:val="24"/>
              </w:rPr>
              <w:t>. n.</w:t>
            </w:r>
          </w:p>
        </w:tc>
        <w:tc>
          <w:tcPr>
            <w:cnfStyle w:val="000010000000" w:firstRow="0" w:lastRow="0" w:firstColumn="0" w:lastColumn="0" w:oddVBand="1" w:evenVBand="0" w:oddHBand="0" w:evenHBand="0" w:firstRowFirstColumn="0" w:firstRowLastColumn="0" w:lastRowFirstColumn="0" w:lastRowLastColumn="0"/>
            <w:tcW w:w="2066" w:type="dxa"/>
            <w:gridSpan w:val="5"/>
          </w:tcPr>
          <w:p w14:paraId="768579CB" w14:textId="77777777" w:rsidR="00351585" w:rsidRPr="00513DDF" w:rsidRDefault="00351585" w:rsidP="00351585">
            <w:pPr>
              <w:autoSpaceDE w:val="0"/>
              <w:autoSpaceDN w:val="0"/>
              <w:adjustRightInd w:val="0"/>
              <w:jc w:val="center"/>
              <w:rPr>
                <w:szCs w:val="24"/>
              </w:rPr>
            </w:pPr>
            <w:r>
              <w:rPr>
                <w:szCs w:val="24"/>
              </w:rPr>
              <w:t>250</w:t>
            </w:r>
          </w:p>
        </w:tc>
        <w:tc>
          <w:tcPr>
            <w:tcW w:w="1663" w:type="dxa"/>
            <w:gridSpan w:val="4"/>
          </w:tcPr>
          <w:p w14:paraId="799E4A77" w14:textId="77777777" w:rsidR="00351585" w:rsidRPr="00513DDF" w:rsidRDefault="00351585" w:rsidP="0035158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Cs w:val="24"/>
              </w:rPr>
            </w:pPr>
            <w:r>
              <w:rPr>
                <w:szCs w:val="24"/>
              </w:rPr>
              <w:t>250</w:t>
            </w:r>
          </w:p>
        </w:tc>
        <w:tc>
          <w:tcPr>
            <w:cnfStyle w:val="000010000000" w:firstRow="0" w:lastRow="0" w:firstColumn="0" w:lastColumn="0" w:oddVBand="1" w:evenVBand="0" w:oddHBand="0" w:evenHBand="0" w:firstRowFirstColumn="0" w:firstRowLastColumn="0" w:lastRowFirstColumn="0" w:lastRowLastColumn="0"/>
            <w:tcW w:w="1710" w:type="dxa"/>
            <w:gridSpan w:val="4"/>
          </w:tcPr>
          <w:p w14:paraId="489BC2D2" w14:textId="77777777" w:rsidR="00351585" w:rsidRPr="00513DDF" w:rsidRDefault="00351585" w:rsidP="00351585">
            <w:pPr>
              <w:autoSpaceDE w:val="0"/>
              <w:autoSpaceDN w:val="0"/>
              <w:adjustRightInd w:val="0"/>
              <w:jc w:val="center"/>
              <w:rPr>
                <w:szCs w:val="24"/>
              </w:rPr>
            </w:pPr>
            <w:r>
              <w:rPr>
                <w:szCs w:val="24"/>
              </w:rPr>
              <w:t>250</w:t>
            </w:r>
          </w:p>
        </w:tc>
        <w:tc>
          <w:tcPr>
            <w:cnfStyle w:val="000100000000" w:firstRow="0" w:lastRow="0" w:firstColumn="0" w:lastColumn="1" w:oddVBand="0" w:evenVBand="0" w:oddHBand="0" w:evenHBand="0" w:firstRowFirstColumn="0" w:firstRowLastColumn="0" w:lastRowFirstColumn="0" w:lastRowLastColumn="0"/>
            <w:tcW w:w="1765" w:type="dxa"/>
            <w:gridSpan w:val="4"/>
          </w:tcPr>
          <w:p w14:paraId="1A8DDB6B" w14:textId="77777777" w:rsidR="00351585" w:rsidRPr="00513DDF" w:rsidRDefault="00351585" w:rsidP="00351585">
            <w:pPr>
              <w:autoSpaceDE w:val="0"/>
              <w:autoSpaceDN w:val="0"/>
              <w:adjustRightInd w:val="0"/>
              <w:jc w:val="center"/>
              <w:rPr>
                <w:szCs w:val="24"/>
              </w:rPr>
            </w:pPr>
            <w:r>
              <w:rPr>
                <w:szCs w:val="24"/>
              </w:rPr>
              <w:t>250</w:t>
            </w:r>
          </w:p>
        </w:tc>
      </w:tr>
      <w:tr w:rsidR="00351585" w:rsidRPr="00513DDF" w14:paraId="738DE76C" w14:textId="77777777" w:rsidTr="00145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0" w:type="dxa"/>
            <w:gridSpan w:val="2"/>
          </w:tcPr>
          <w:p w14:paraId="3099917B" w14:textId="77777777" w:rsidR="00351585" w:rsidRPr="00513DDF" w:rsidRDefault="00351585" w:rsidP="00351585">
            <w:pPr>
              <w:autoSpaceDE w:val="0"/>
              <w:autoSpaceDN w:val="0"/>
              <w:adjustRightInd w:val="0"/>
              <w:rPr>
                <w:szCs w:val="24"/>
              </w:rPr>
            </w:pPr>
            <w:r w:rsidRPr="00513DDF">
              <w:rPr>
                <w:szCs w:val="24"/>
              </w:rPr>
              <w:t>Rete gas in km.</w:t>
            </w:r>
          </w:p>
        </w:tc>
        <w:tc>
          <w:tcPr>
            <w:cnfStyle w:val="000010000000" w:firstRow="0" w:lastRow="0" w:firstColumn="0" w:lastColumn="0" w:oddVBand="1" w:evenVBand="0" w:oddHBand="0" w:evenHBand="0" w:firstRowFirstColumn="0" w:firstRowLastColumn="0" w:lastRowFirstColumn="0" w:lastRowLastColumn="0"/>
            <w:tcW w:w="2066" w:type="dxa"/>
            <w:gridSpan w:val="5"/>
          </w:tcPr>
          <w:p w14:paraId="0E6EE99D" w14:textId="77777777" w:rsidR="00351585" w:rsidRPr="00513DDF" w:rsidRDefault="00351585" w:rsidP="00351585">
            <w:pPr>
              <w:autoSpaceDE w:val="0"/>
              <w:autoSpaceDN w:val="0"/>
              <w:adjustRightInd w:val="0"/>
              <w:jc w:val="center"/>
              <w:rPr>
                <w:szCs w:val="24"/>
              </w:rPr>
            </w:pPr>
            <w:r w:rsidRPr="00513DDF">
              <w:rPr>
                <w:szCs w:val="24"/>
              </w:rPr>
              <w:t>0</w:t>
            </w:r>
          </w:p>
        </w:tc>
        <w:tc>
          <w:tcPr>
            <w:tcW w:w="1663" w:type="dxa"/>
            <w:gridSpan w:val="4"/>
          </w:tcPr>
          <w:p w14:paraId="5004DBEA" w14:textId="77777777" w:rsidR="00351585" w:rsidRPr="00513DDF" w:rsidRDefault="00351585" w:rsidP="003515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Cs w:val="24"/>
              </w:rPr>
            </w:pPr>
            <w:r w:rsidRPr="00513DDF">
              <w:rPr>
                <w:szCs w:val="24"/>
              </w:rPr>
              <w:t>0</w:t>
            </w:r>
          </w:p>
        </w:tc>
        <w:tc>
          <w:tcPr>
            <w:cnfStyle w:val="000010000000" w:firstRow="0" w:lastRow="0" w:firstColumn="0" w:lastColumn="0" w:oddVBand="1" w:evenVBand="0" w:oddHBand="0" w:evenHBand="0" w:firstRowFirstColumn="0" w:firstRowLastColumn="0" w:lastRowFirstColumn="0" w:lastRowLastColumn="0"/>
            <w:tcW w:w="1710" w:type="dxa"/>
            <w:gridSpan w:val="4"/>
          </w:tcPr>
          <w:p w14:paraId="65757C78" w14:textId="77777777" w:rsidR="00351585" w:rsidRPr="00513DDF" w:rsidRDefault="00351585" w:rsidP="00351585">
            <w:pPr>
              <w:autoSpaceDE w:val="0"/>
              <w:autoSpaceDN w:val="0"/>
              <w:adjustRightInd w:val="0"/>
              <w:jc w:val="center"/>
              <w:rPr>
                <w:szCs w:val="24"/>
              </w:rPr>
            </w:pPr>
            <w:r w:rsidRPr="00513DDF">
              <w:rPr>
                <w:szCs w:val="24"/>
              </w:rPr>
              <w:t>0</w:t>
            </w:r>
          </w:p>
        </w:tc>
        <w:tc>
          <w:tcPr>
            <w:cnfStyle w:val="000100000000" w:firstRow="0" w:lastRow="0" w:firstColumn="0" w:lastColumn="1" w:oddVBand="0" w:evenVBand="0" w:oddHBand="0" w:evenHBand="0" w:firstRowFirstColumn="0" w:firstRowLastColumn="0" w:lastRowFirstColumn="0" w:lastRowLastColumn="0"/>
            <w:tcW w:w="1765" w:type="dxa"/>
            <w:gridSpan w:val="4"/>
          </w:tcPr>
          <w:p w14:paraId="6734E6FA" w14:textId="77777777" w:rsidR="00351585" w:rsidRPr="00513DDF" w:rsidRDefault="00351585" w:rsidP="00351585">
            <w:pPr>
              <w:autoSpaceDE w:val="0"/>
              <w:autoSpaceDN w:val="0"/>
              <w:adjustRightInd w:val="0"/>
              <w:jc w:val="center"/>
              <w:rPr>
                <w:szCs w:val="24"/>
              </w:rPr>
            </w:pPr>
            <w:r w:rsidRPr="00513DDF">
              <w:rPr>
                <w:szCs w:val="24"/>
              </w:rPr>
              <w:t>0</w:t>
            </w:r>
          </w:p>
        </w:tc>
      </w:tr>
      <w:tr w:rsidR="00351585" w:rsidRPr="00513DDF" w14:paraId="5A80C031" w14:textId="77777777" w:rsidTr="0014528F">
        <w:tc>
          <w:tcPr>
            <w:cnfStyle w:val="001000000000" w:firstRow="0" w:lastRow="0" w:firstColumn="1" w:lastColumn="0" w:oddVBand="0" w:evenVBand="0" w:oddHBand="0" w:evenHBand="0" w:firstRowFirstColumn="0" w:firstRowLastColumn="0" w:lastRowFirstColumn="0" w:lastRowLastColumn="0"/>
            <w:tcW w:w="2890" w:type="dxa"/>
            <w:gridSpan w:val="2"/>
          </w:tcPr>
          <w:p w14:paraId="25F41BF0" w14:textId="77777777" w:rsidR="00351585" w:rsidRPr="00513DDF" w:rsidRDefault="00351585" w:rsidP="00351585">
            <w:pPr>
              <w:autoSpaceDE w:val="0"/>
              <w:autoSpaceDN w:val="0"/>
              <w:adjustRightInd w:val="0"/>
              <w:rPr>
                <w:szCs w:val="24"/>
              </w:rPr>
            </w:pPr>
            <w:r w:rsidRPr="00513DDF">
              <w:rPr>
                <w:szCs w:val="24"/>
              </w:rPr>
              <w:t>Raccolta rifiuti in quintali</w:t>
            </w:r>
          </w:p>
        </w:tc>
        <w:tc>
          <w:tcPr>
            <w:cnfStyle w:val="000010000000" w:firstRow="0" w:lastRow="0" w:firstColumn="0" w:lastColumn="0" w:oddVBand="1" w:evenVBand="0" w:oddHBand="0" w:evenHBand="0" w:firstRowFirstColumn="0" w:firstRowLastColumn="0" w:lastRowFirstColumn="0" w:lastRowLastColumn="0"/>
            <w:tcW w:w="2066" w:type="dxa"/>
            <w:gridSpan w:val="5"/>
          </w:tcPr>
          <w:p w14:paraId="20E089DA" w14:textId="3F543984" w:rsidR="00351585" w:rsidRPr="00513DDF" w:rsidRDefault="00625577" w:rsidP="00351585">
            <w:pPr>
              <w:autoSpaceDE w:val="0"/>
              <w:autoSpaceDN w:val="0"/>
              <w:adjustRightInd w:val="0"/>
              <w:jc w:val="center"/>
              <w:rPr>
                <w:szCs w:val="24"/>
              </w:rPr>
            </w:pPr>
            <w:r>
              <w:rPr>
                <w:szCs w:val="24"/>
              </w:rPr>
              <w:t>291</w:t>
            </w:r>
          </w:p>
        </w:tc>
        <w:tc>
          <w:tcPr>
            <w:tcW w:w="1663" w:type="dxa"/>
            <w:gridSpan w:val="4"/>
          </w:tcPr>
          <w:p w14:paraId="1B467AF9" w14:textId="77777777" w:rsidR="00351585" w:rsidRDefault="00625577" w:rsidP="0035158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Cs w:val="24"/>
              </w:rPr>
            </w:pPr>
            <w:r>
              <w:rPr>
                <w:szCs w:val="24"/>
              </w:rPr>
              <w:t>291</w:t>
            </w:r>
          </w:p>
          <w:p w14:paraId="6115247E" w14:textId="01D674AB" w:rsidR="00625577" w:rsidRPr="00513DDF" w:rsidRDefault="00625577" w:rsidP="0035158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710" w:type="dxa"/>
            <w:gridSpan w:val="4"/>
          </w:tcPr>
          <w:p w14:paraId="0325EDBD" w14:textId="77777777" w:rsidR="00351585" w:rsidRPr="00513DDF" w:rsidRDefault="00351585" w:rsidP="00351585">
            <w:pPr>
              <w:autoSpaceDE w:val="0"/>
              <w:autoSpaceDN w:val="0"/>
              <w:adjustRightInd w:val="0"/>
              <w:jc w:val="center"/>
              <w:rPr>
                <w:szCs w:val="24"/>
              </w:rPr>
            </w:pPr>
            <w:r>
              <w:rPr>
                <w:szCs w:val="24"/>
              </w:rPr>
              <w:t>586</w:t>
            </w:r>
          </w:p>
        </w:tc>
        <w:tc>
          <w:tcPr>
            <w:cnfStyle w:val="000100000000" w:firstRow="0" w:lastRow="0" w:firstColumn="0" w:lastColumn="1" w:oddVBand="0" w:evenVBand="0" w:oddHBand="0" w:evenHBand="0" w:firstRowFirstColumn="0" w:firstRowLastColumn="0" w:lastRowFirstColumn="0" w:lastRowLastColumn="0"/>
            <w:tcW w:w="1765" w:type="dxa"/>
            <w:gridSpan w:val="4"/>
          </w:tcPr>
          <w:p w14:paraId="611E17B7" w14:textId="50132AE0" w:rsidR="00351585" w:rsidRPr="00513DDF" w:rsidRDefault="00625577" w:rsidP="00351585">
            <w:pPr>
              <w:autoSpaceDE w:val="0"/>
              <w:autoSpaceDN w:val="0"/>
              <w:adjustRightInd w:val="0"/>
              <w:jc w:val="center"/>
              <w:rPr>
                <w:szCs w:val="24"/>
              </w:rPr>
            </w:pPr>
            <w:r>
              <w:rPr>
                <w:szCs w:val="24"/>
              </w:rPr>
              <w:t>291</w:t>
            </w:r>
          </w:p>
        </w:tc>
      </w:tr>
      <w:tr w:rsidR="00351585" w:rsidRPr="00513DDF" w14:paraId="6656F7C3" w14:textId="77777777" w:rsidTr="00145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0" w:type="dxa"/>
            <w:gridSpan w:val="2"/>
          </w:tcPr>
          <w:p w14:paraId="1859FA2F" w14:textId="77777777" w:rsidR="00351585" w:rsidRPr="00513DDF" w:rsidRDefault="00351585" w:rsidP="00351585">
            <w:pPr>
              <w:autoSpaceDE w:val="0"/>
              <w:autoSpaceDN w:val="0"/>
              <w:adjustRightInd w:val="0"/>
              <w:rPr>
                <w:szCs w:val="24"/>
              </w:rPr>
            </w:pPr>
            <w:r w:rsidRPr="00513DDF">
              <w:rPr>
                <w:szCs w:val="24"/>
              </w:rPr>
              <w:t>Raccolta differenziata</w:t>
            </w:r>
          </w:p>
        </w:tc>
        <w:tc>
          <w:tcPr>
            <w:cnfStyle w:val="000010000000" w:firstRow="0" w:lastRow="0" w:firstColumn="0" w:lastColumn="0" w:oddVBand="1" w:evenVBand="0" w:oddHBand="0" w:evenHBand="0" w:firstRowFirstColumn="0" w:firstRowLastColumn="0" w:lastRowFirstColumn="0" w:lastRowLastColumn="0"/>
            <w:tcW w:w="719" w:type="dxa"/>
          </w:tcPr>
          <w:p w14:paraId="4EDFA382" w14:textId="77777777" w:rsidR="00351585" w:rsidRPr="00513DDF" w:rsidRDefault="00351585" w:rsidP="00351585">
            <w:pPr>
              <w:autoSpaceDE w:val="0"/>
              <w:autoSpaceDN w:val="0"/>
              <w:adjustRightInd w:val="0"/>
              <w:rPr>
                <w:szCs w:val="24"/>
              </w:rPr>
            </w:pPr>
            <w:r w:rsidRPr="00513DDF">
              <w:rPr>
                <w:szCs w:val="24"/>
              </w:rPr>
              <w:t>Si</w:t>
            </w:r>
          </w:p>
        </w:tc>
        <w:tc>
          <w:tcPr>
            <w:tcW w:w="320" w:type="dxa"/>
          </w:tcPr>
          <w:p w14:paraId="7490822C" w14:textId="77777777" w:rsidR="00351585" w:rsidRPr="00513DDF" w:rsidRDefault="00351585" w:rsidP="00351585">
            <w:pPr>
              <w:autoSpaceDE w:val="0"/>
              <w:autoSpaceDN w:val="0"/>
              <w:adjustRightInd w:val="0"/>
              <w:cnfStyle w:val="000000100000" w:firstRow="0" w:lastRow="0" w:firstColumn="0" w:lastColumn="0" w:oddVBand="0" w:evenVBand="0" w:oddHBand="1" w:evenHBand="0" w:firstRowFirstColumn="0" w:firstRowLastColumn="0" w:lastRowFirstColumn="0" w:lastRowLastColumn="0"/>
              <w:rPr>
                <w:szCs w:val="24"/>
              </w:rPr>
            </w:pPr>
            <w:r>
              <w:rPr>
                <w:szCs w:val="24"/>
              </w:rPr>
              <w:t>X</w:t>
            </w:r>
          </w:p>
        </w:tc>
        <w:tc>
          <w:tcPr>
            <w:cnfStyle w:val="000010000000" w:firstRow="0" w:lastRow="0" w:firstColumn="0" w:lastColumn="0" w:oddVBand="1" w:evenVBand="0" w:oddHBand="0" w:evenHBand="0" w:firstRowFirstColumn="0" w:firstRowLastColumn="0" w:lastRowFirstColumn="0" w:lastRowLastColumn="0"/>
            <w:tcW w:w="772" w:type="dxa"/>
            <w:gridSpan w:val="2"/>
          </w:tcPr>
          <w:p w14:paraId="66DECAEB" w14:textId="77777777" w:rsidR="00351585" w:rsidRPr="00513DDF" w:rsidRDefault="00351585" w:rsidP="00351585">
            <w:pPr>
              <w:autoSpaceDE w:val="0"/>
              <w:autoSpaceDN w:val="0"/>
              <w:adjustRightInd w:val="0"/>
              <w:rPr>
                <w:szCs w:val="24"/>
              </w:rPr>
            </w:pPr>
            <w:r w:rsidRPr="00513DDF">
              <w:rPr>
                <w:szCs w:val="24"/>
              </w:rPr>
              <w:t xml:space="preserve">No </w:t>
            </w:r>
          </w:p>
        </w:tc>
        <w:tc>
          <w:tcPr>
            <w:tcW w:w="255" w:type="dxa"/>
          </w:tcPr>
          <w:p w14:paraId="0C1B79CF" w14:textId="77777777" w:rsidR="00351585" w:rsidRPr="00513DDF" w:rsidRDefault="00351585" w:rsidP="00351585">
            <w:pPr>
              <w:autoSpaceDE w:val="0"/>
              <w:autoSpaceDN w:val="0"/>
              <w:adjustRightInd w:val="0"/>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501" w:type="dxa"/>
          </w:tcPr>
          <w:p w14:paraId="151CA4E9" w14:textId="77777777" w:rsidR="00351585" w:rsidRPr="00513DDF" w:rsidRDefault="00351585" w:rsidP="00351585">
            <w:pPr>
              <w:autoSpaceDE w:val="0"/>
              <w:autoSpaceDN w:val="0"/>
              <w:adjustRightInd w:val="0"/>
              <w:rPr>
                <w:szCs w:val="24"/>
              </w:rPr>
            </w:pPr>
            <w:r w:rsidRPr="00513DDF">
              <w:rPr>
                <w:szCs w:val="24"/>
              </w:rPr>
              <w:t>Si</w:t>
            </w:r>
          </w:p>
        </w:tc>
        <w:tc>
          <w:tcPr>
            <w:tcW w:w="320" w:type="dxa"/>
          </w:tcPr>
          <w:p w14:paraId="06EF46A8" w14:textId="77777777" w:rsidR="00351585" w:rsidRPr="00513DDF" w:rsidRDefault="00351585" w:rsidP="00351585">
            <w:pPr>
              <w:autoSpaceDE w:val="0"/>
              <w:autoSpaceDN w:val="0"/>
              <w:adjustRightInd w:val="0"/>
              <w:cnfStyle w:val="000000100000" w:firstRow="0" w:lastRow="0" w:firstColumn="0" w:lastColumn="0" w:oddVBand="0" w:evenVBand="0" w:oddHBand="1" w:evenHBand="0" w:firstRowFirstColumn="0" w:firstRowLastColumn="0" w:lastRowFirstColumn="0" w:lastRowLastColumn="0"/>
              <w:rPr>
                <w:szCs w:val="24"/>
              </w:rPr>
            </w:pPr>
            <w:r>
              <w:rPr>
                <w:szCs w:val="24"/>
              </w:rPr>
              <w:t>X</w:t>
            </w:r>
          </w:p>
        </w:tc>
        <w:tc>
          <w:tcPr>
            <w:cnfStyle w:val="000010000000" w:firstRow="0" w:lastRow="0" w:firstColumn="0" w:lastColumn="0" w:oddVBand="1" w:evenVBand="0" w:oddHBand="0" w:evenHBand="0" w:firstRowFirstColumn="0" w:firstRowLastColumn="0" w:lastRowFirstColumn="0" w:lastRowLastColumn="0"/>
            <w:tcW w:w="596" w:type="dxa"/>
          </w:tcPr>
          <w:p w14:paraId="24763D80" w14:textId="77777777" w:rsidR="00351585" w:rsidRPr="00513DDF" w:rsidRDefault="00351585" w:rsidP="00351585">
            <w:pPr>
              <w:autoSpaceDE w:val="0"/>
              <w:autoSpaceDN w:val="0"/>
              <w:adjustRightInd w:val="0"/>
              <w:rPr>
                <w:szCs w:val="24"/>
              </w:rPr>
            </w:pPr>
            <w:r w:rsidRPr="00513DDF">
              <w:rPr>
                <w:szCs w:val="24"/>
              </w:rPr>
              <w:t xml:space="preserve">No </w:t>
            </w:r>
          </w:p>
        </w:tc>
        <w:tc>
          <w:tcPr>
            <w:tcW w:w="246" w:type="dxa"/>
          </w:tcPr>
          <w:p w14:paraId="67222041" w14:textId="77777777" w:rsidR="00351585" w:rsidRPr="00513DDF" w:rsidRDefault="00351585" w:rsidP="00351585">
            <w:pPr>
              <w:autoSpaceDE w:val="0"/>
              <w:autoSpaceDN w:val="0"/>
              <w:adjustRightInd w:val="0"/>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531" w:type="dxa"/>
          </w:tcPr>
          <w:p w14:paraId="233C45C4" w14:textId="77777777" w:rsidR="00351585" w:rsidRPr="00513DDF" w:rsidRDefault="00351585" w:rsidP="00351585">
            <w:pPr>
              <w:autoSpaceDE w:val="0"/>
              <w:autoSpaceDN w:val="0"/>
              <w:adjustRightInd w:val="0"/>
              <w:rPr>
                <w:szCs w:val="24"/>
              </w:rPr>
            </w:pPr>
            <w:r w:rsidRPr="00513DDF">
              <w:rPr>
                <w:szCs w:val="24"/>
              </w:rPr>
              <w:t>Si</w:t>
            </w:r>
          </w:p>
        </w:tc>
        <w:tc>
          <w:tcPr>
            <w:tcW w:w="337" w:type="dxa"/>
          </w:tcPr>
          <w:p w14:paraId="5A4D361C" w14:textId="77777777" w:rsidR="00351585" w:rsidRPr="00513DDF" w:rsidRDefault="00351585" w:rsidP="00351585">
            <w:pPr>
              <w:autoSpaceDE w:val="0"/>
              <w:autoSpaceDN w:val="0"/>
              <w:adjustRightInd w:val="0"/>
              <w:cnfStyle w:val="000000100000" w:firstRow="0" w:lastRow="0" w:firstColumn="0" w:lastColumn="0" w:oddVBand="0" w:evenVBand="0" w:oddHBand="1" w:evenHBand="0" w:firstRowFirstColumn="0" w:firstRowLastColumn="0" w:lastRowFirstColumn="0" w:lastRowLastColumn="0"/>
              <w:rPr>
                <w:szCs w:val="24"/>
              </w:rPr>
            </w:pPr>
            <w:r>
              <w:rPr>
                <w:szCs w:val="24"/>
              </w:rPr>
              <w:t>X</w:t>
            </w:r>
          </w:p>
        </w:tc>
        <w:tc>
          <w:tcPr>
            <w:cnfStyle w:val="000010000000" w:firstRow="0" w:lastRow="0" w:firstColumn="0" w:lastColumn="0" w:oddVBand="1" w:evenVBand="0" w:oddHBand="0" w:evenHBand="0" w:firstRowFirstColumn="0" w:firstRowLastColumn="0" w:lastRowFirstColumn="0" w:lastRowLastColumn="0"/>
            <w:tcW w:w="508" w:type="dxa"/>
          </w:tcPr>
          <w:p w14:paraId="5F21BC11" w14:textId="77777777" w:rsidR="00351585" w:rsidRPr="00513DDF" w:rsidRDefault="00351585" w:rsidP="00351585">
            <w:pPr>
              <w:autoSpaceDE w:val="0"/>
              <w:autoSpaceDN w:val="0"/>
              <w:adjustRightInd w:val="0"/>
              <w:rPr>
                <w:szCs w:val="24"/>
              </w:rPr>
            </w:pPr>
            <w:r w:rsidRPr="00513DDF">
              <w:rPr>
                <w:szCs w:val="24"/>
              </w:rPr>
              <w:t xml:space="preserve">No </w:t>
            </w:r>
          </w:p>
        </w:tc>
        <w:tc>
          <w:tcPr>
            <w:tcW w:w="334" w:type="dxa"/>
          </w:tcPr>
          <w:p w14:paraId="2C38C798" w14:textId="77777777" w:rsidR="00351585" w:rsidRPr="00513DDF" w:rsidRDefault="00351585" w:rsidP="00351585">
            <w:pPr>
              <w:autoSpaceDE w:val="0"/>
              <w:autoSpaceDN w:val="0"/>
              <w:adjustRightInd w:val="0"/>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531" w:type="dxa"/>
          </w:tcPr>
          <w:p w14:paraId="194DEFE2" w14:textId="77777777" w:rsidR="00351585" w:rsidRPr="00513DDF" w:rsidRDefault="00351585" w:rsidP="00351585">
            <w:pPr>
              <w:autoSpaceDE w:val="0"/>
              <w:autoSpaceDN w:val="0"/>
              <w:adjustRightInd w:val="0"/>
              <w:rPr>
                <w:szCs w:val="24"/>
              </w:rPr>
            </w:pPr>
            <w:r w:rsidRPr="00513DDF">
              <w:rPr>
                <w:szCs w:val="24"/>
              </w:rPr>
              <w:t>Si</w:t>
            </w:r>
          </w:p>
        </w:tc>
        <w:tc>
          <w:tcPr>
            <w:tcW w:w="365" w:type="dxa"/>
          </w:tcPr>
          <w:p w14:paraId="5DF86686" w14:textId="77777777" w:rsidR="00351585" w:rsidRPr="00513DDF" w:rsidRDefault="00351585" w:rsidP="00351585">
            <w:pPr>
              <w:autoSpaceDE w:val="0"/>
              <w:autoSpaceDN w:val="0"/>
              <w:adjustRightInd w:val="0"/>
              <w:cnfStyle w:val="000000100000" w:firstRow="0" w:lastRow="0" w:firstColumn="0" w:lastColumn="0" w:oddVBand="0" w:evenVBand="0" w:oddHBand="1" w:evenHBand="0" w:firstRowFirstColumn="0" w:firstRowLastColumn="0" w:lastRowFirstColumn="0" w:lastRowLastColumn="0"/>
              <w:rPr>
                <w:szCs w:val="24"/>
              </w:rPr>
            </w:pPr>
            <w:r>
              <w:rPr>
                <w:szCs w:val="24"/>
              </w:rPr>
              <w:t>X</w:t>
            </w:r>
          </w:p>
        </w:tc>
        <w:tc>
          <w:tcPr>
            <w:cnfStyle w:val="000010000000" w:firstRow="0" w:lastRow="0" w:firstColumn="0" w:lastColumn="0" w:oddVBand="1" w:evenVBand="0" w:oddHBand="0" w:evenHBand="0" w:firstRowFirstColumn="0" w:firstRowLastColumn="0" w:lastRowFirstColumn="0" w:lastRowLastColumn="0"/>
            <w:tcW w:w="622" w:type="dxa"/>
          </w:tcPr>
          <w:p w14:paraId="1D821014" w14:textId="77777777" w:rsidR="00351585" w:rsidRPr="00513DDF" w:rsidRDefault="00351585" w:rsidP="00351585">
            <w:pPr>
              <w:autoSpaceDE w:val="0"/>
              <w:autoSpaceDN w:val="0"/>
              <w:adjustRightInd w:val="0"/>
              <w:rPr>
                <w:szCs w:val="24"/>
              </w:rPr>
            </w:pPr>
            <w:r w:rsidRPr="00513DDF">
              <w:rPr>
                <w:szCs w:val="24"/>
              </w:rPr>
              <w:t xml:space="preserve">No </w:t>
            </w:r>
          </w:p>
        </w:tc>
        <w:tc>
          <w:tcPr>
            <w:cnfStyle w:val="000100000000" w:firstRow="0" w:lastRow="0" w:firstColumn="0" w:lastColumn="1" w:oddVBand="0" w:evenVBand="0" w:oddHBand="0" w:evenHBand="0" w:firstRowFirstColumn="0" w:firstRowLastColumn="0" w:lastRowFirstColumn="0" w:lastRowLastColumn="0"/>
            <w:tcW w:w="247" w:type="dxa"/>
          </w:tcPr>
          <w:p w14:paraId="21AF8A3D" w14:textId="77777777" w:rsidR="00351585" w:rsidRPr="00513DDF" w:rsidRDefault="00351585" w:rsidP="00351585">
            <w:pPr>
              <w:autoSpaceDE w:val="0"/>
              <w:autoSpaceDN w:val="0"/>
              <w:adjustRightInd w:val="0"/>
              <w:rPr>
                <w:szCs w:val="24"/>
              </w:rPr>
            </w:pPr>
          </w:p>
        </w:tc>
      </w:tr>
      <w:tr w:rsidR="00351585" w:rsidRPr="00513DDF" w14:paraId="65CE154D" w14:textId="77777777" w:rsidTr="0014528F">
        <w:tc>
          <w:tcPr>
            <w:cnfStyle w:val="001000000000" w:firstRow="0" w:lastRow="0" w:firstColumn="1" w:lastColumn="0" w:oddVBand="0" w:evenVBand="0" w:oddHBand="0" w:evenHBand="0" w:firstRowFirstColumn="0" w:firstRowLastColumn="0" w:lastRowFirstColumn="0" w:lastRowLastColumn="0"/>
            <w:tcW w:w="2890" w:type="dxa"/>
            <w:gridSpan w:val="2"/>
          </w:tcPr>
          <w:p w14:paraId="316BD71F" w14:textId="77777777" w:rsidR="00351585" w:rsidRPr="00513DDF" w:rsidRDefault="00351585" w:rsidP="00351585">
            <w:pPr>
              <w:autoSpaceDE w:val="0"/>
              <w:autoSpaceDN w:val="0"/>
              <w:adjustRightInd w:val="0"/>
              <w:rPr>
                <w:szCs w:val="24"/>
              </w:rPr>
            </w:pPr>
            <w:r w:rsidRPr="00513DDF">
              <w:rPr>
                <w:szCs w:val="24"/>
              </w:rPr>
              <w:t>Mezzi operativi n.</w:t>
            </w:r>
          </w:p>
        </w:tc>
        <w:tc>
          <w:tcPr>
            <w:cnfStyle w:val="000010000000" w:firstRow="0" w:lastRow="0" w:firstColumn="0" w:lastColumn="0" w:oddVBand="1" w:evenVBand="0" w:oddHBand="0" w:evenHBand="0" w:firstRowFirstColumn="0" w:firstRowLastColumn="0" w:lastRowFirstColumn="0" w:lastRowLastColumn="0"/>
            <w:tcW w:w="2066" w:type="dxa"/>
            <w:gridSpan w:val="5"/>
          </w:tcPr>
          <w:p w14:paraId="11288D97" w14:textId="77777777" w:rsidR="00351585" w:rsidRPr="00513DDF" w:rsidRDefault="00351585" w:rsidP="00351585">
            <w:pPr>
              <w:autoSpaceDE w:val="0"/>
              <w:autoSpaceDN w:val="0"/>
              <w:adjustRightInd w:val="0"/>
              <w:jc w:val="center"/>
              <w:rPr>
                <w:szCs w:val="24"/>
              </w:rPr>
            </w:pPr>
            <w:r w:rsidRPr="00513DDF">
              <w:rPr>
                <w:szCs w:val="24"/>
              </w:rPr>
              <w:t>0</w:t>
            </w:r>
          </w:p>
        </w:tc>
        <w:tc>
          <w:tcPr>
            <w:tcW w:w="1663" w:type="dxa"/>
            <w:gridSpan w:val="4"/>
          </w:tcPr>
          <w:p w14:paraId="5BCC9EB7" w14:textId="77777777" w:rsidR="00351585" w:rsidRPr="00513DDF" w:rsidRDefault="00351585" w:rsidP="0035158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Cs w:val="24"/>
              </w:rPr>
            </w:pPr>
            <w:r w:rsidRPr="00513DDF">
              <w:rPr>
                <w:szCs w:val="24"/>
              </w:rPr>
              <w:t>0</w:t>
            </w:r>
          </w:p>
        </w:tc>
        <w:tc>
          <w:tcPr>
            <w:cnfStyle w:val="000010000000" w:firstRow="0" w:lastRow="0" w:firstColumn="0" w:lastColumn="0" w:oddVBand="1" w:evenVBand="0" w:oddHBand="0" w:evenHBand="0" w:firstRowFirstColumn="0" w:firstRowLastColumn="0" w:lastRowFirstColumn="0" w:lastRowLastColumn="0"/>
            <w:tcW w:w="1710" w:type="dxa"/>
            <w:gridSpan w:val="4"/>
          </w:tcPr>
          <w:p w14:paraId="53F1A98C" w14:textId="77777777" w:rsidR="00351585" w:rsidRPr="00513DDF" w:rsidRDefault="00351585" w:rsidP="00351585">
            <w:pPr>
              <w:autoSpaceDE w:val="0"/>
              <w:autoSpaceDN w:val="0"/>
              <w:adjustRightInd w:val="0"/>
              <w:jc w:val="center"/>
              <w:rPr>
                <w:szCs w:val="24"/>
              </w:rPr>
            </w:pPr>
            <w:r w:rsidRPr="00513DDF">
              <w:rPr>
                <w:szCs w:val="24"/>
              </w:rPr>
              <w:t>0</w:t>
            </w:r>
          </w:p>
        </w:tc>
        <w:tc>
          <w:tcPr>
            <w:cnfStyle w:val="000100000000" w:firstRow="0" w:lastRow="0" w:firstColumn="0" w:lastColumn="1" w:oddVBand="0" w:evenVBand="0" w:oddHBand="0" w:evenHBand="0" w:firstRowFirstColumn="0" w:firstRowLastColumn="0" w:lastRowFirstColumn="0" w:lastRowLastColumn="0"/>
            <w:tcW w:w="1765" w:type="dxa"/>
            <w:gridSpan w:val="4"/>
          </w:tcPr>
          <w:p w14:paraId="79023C3E" w14:textId="77777777" w:rsidR="00351585" w:rsidRPr="00513DDF" w:rsidRDefault="00351585" w:rsidP="00351585">
            <w:pPr>
              <w:autoSpaceDE w:val="0"/>
              <w:autoSpaceDN w:val="0"/>
              <w:adjustRightInd w:val="0"/>
              <w:jc w:val="center"/>
              <w:rPr>
                <w:szCs w:val="24"/>
              </w:rPr>
            </w:pPr>
            <w:r w:rsidRPr="00513DDF">
              <w:rPr>
                <w:szCs w:val="24"/>
              </w:rPr>
              <w:t>0</w:t>
            </w:r>
          </w:p>
        </w:tc>
      </w:tr>
      <w:tr w:rsidR="00351585" w:rsidRPr="00513DDF" w14:paraId="73821D79" w14:textId="77777777" w:rsidTr="00145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0" w:type="dxa"/>
            <w:gridSpan w:val="2"/>
          </w:tcPr>
          <w:p w14:paraId="2E1411B3" w14:textId="77777777" w:rsidR="00351585" w:rsidRPr="00513DDF" w:rsidRDefault="00351585" w:rsidP="00351585">
            <w:pPr>
              <w:autoSpaceDE w:val="0"/>
              <w:autoSpaceDN w:val="0"/>
              <w:adjustRightInd w:val="0"/>
              <w:rPr>
                <w:szCs w:val="24"/>
              </w:rPr>
            </w:pPr>
            <w:r w:rsidRPr="00513DDF">
              <w:rPr>
                <w:szCs w:val="24"/>
              </w:rPr>
              <w:t>Veicoli n.</w:t>
            </w:r>
          </w:p>
        </w:tc>
        <w:tc>
          <w:tcPr>
            <w:cnfStyle w:val="000010000000" w:firstRow="0" w:lastRow="0" w:firstColumn="0" w:lastColumn="0" w:oddVBand="1" w:evenVBand="0" w:oddHBand="0" w:evenHBand="0" w:firstRowFirstColumn="0" w:firstRowLastColumn="0" w:lastRowFirstColumn="0" w:lastRowLastColumn="0"/>
            <w:tcW w:w="2066" w:type="dxa"/>
            <w:gridSpan w:val="5"/>
          </w:tcPr>
          <w:p w14:paraId="52F7DAFD" w14:textId="19B32243" w:rsidR="00351585" w:rsidRPr="00513DDF" w:rsidRDefault="00351585" w:rsidP="00351585">
            <w:pPr>
              <w:autoSpaceDE w:val="0"/>
              <w:autoSpaceDN w:val="0"/>
              <w:adjustRightInd w:val="0"/>
              <w:jc w:val="center"/>
              <w:rPr>
                <w:szCs w:val="24"/>
              </w:rPr>
            </w:pPr>
          </w:p>
        </w:tc>
        <w:tc>
          <w:tcPr>
            <w:tcW w:w="1663" w:type="dxa"/>
            <w:gridSpan w:val="4"/>
          </w:tcPr>
          <w:p w14:paraId="09990962" w14:textId="0836114D" w:rsidR="00351585" w:rsidRPr="00513DDF" w:rsidRDefault="00351585" w:rsidP="003515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710" w:type="dxa"/>
            <w:gridSpan w:val="4"/>
          </w:tcPr>
          <w:p w14:paraId="4F09B68A" w14:textId="1D4269DA" w:rsidR="00351585" w:rsidRPr="00513DDF" w:rsidRDefault="00351585" w:rsidP="00351585">
            <w:pPr>
              <w:autoSpaceDE w:val="0"/>
              <w:autoSpaceDN w:val="0"/>
              <w:adjustRightInd w:val="0"/>
              <w:jc w:val="center"/>
              <w:rPr>
                <w:szCs w:val="24"/>
              </w:rPr>
            </w:pPr>
          </w:p>
        </w:tc>
        <w:tc>
          <w:tcPr>
            <w:cnfStyle w:val="000100000000" w:firstRow="0" w:lastRow="0" w:firstColumn="0" w:lastColumn="1" w:oddVBand="0" w:evenVBand="0" w:oddHBand="0" w:evenHBand="0" w:firstRowFirstColumn="0" w:firstRowLastColumn="0" w:lastRowFirstColumn="0" w:lastRowLastColumn="0"/>
            <w:tcW w:w="1765" w:type="dxa"/>
            <w:gridSpan w:val="4"/>
          </w:tcPr>
          <w:p w14:paraId="42AC9FFA" w14:textId="17E3907D" w:rsidR="00351585" w:rsidRPr="00513DDF" w:rsidRDefault="00351585" w:rsidP="00351585">
            <w:pPr>
              <w:autoSpaceDE w:val="0"/>
              <w:autoSpaceDN w:val="0"/>
              <w:adjustRightInd w:val="0"/>
              <w:jc w:val="center"/>
              <w:rPr>
                <w:szCs w:val="24"/>
              </w:rPr>
            </w:pPr>
          </w:p>
        </w:tc>
      </w:tr>
      <w:tr w:rsidR="00351585" w:rsidRPr="00513DDF" w14:paraId="71C6FE49" w14:textId="77777777" w:rsidTr="0014528F">
        <w:tc>
          <w:tcPr>
            <w:cnfStyle w:val="001000000000" w:firstRow="0" w:lastRow="0" w:firstColumn="1" w:lastColumn="0" w:oddVBand="0" w:evenVBand="0" w:oddHBand="0" w:evenHBand="0" w:firstRowFirstColumn="0" w:firstRowLastColumn="0" w:lastRowFirstColumn="0" w:lastRowLastColumn="0"/>
            <w:tcW w:w="2890" w:type="dxa"/>
            <w:gridSpan w:val="2"/>
          </w:tcPr>
          <w:p w14:paraId="61B19B1F" w14:textId="77777777" w:rsidR="00351585" w:rsidRPr="00513DDF" w:rsidRDefault="00351585" w:rsidP="00351585">
            <w:pPr>
              <w:autoSpaceDE w:val="0"/>
              <w:autoSpaceDN w:val="0"/>
              <w:adjustRightInd w:val="0"/>
              <w:rPr>
                <w:szCs w:val="24"/>
              </w:rPr>
            </w:pPr>
            <w:r w:rsidRPr="00513DDF">
              <w:rPr>
                <w:szCs w:val="24"/>
              </w:rPr>
              <w:t>Centro elaborazione dati</w:t>
            </w:r>
          </w:p>
        </w:tc>
        <w:tc>
          <w:tcPr>
            <w:cnfStyle w:val="000010000000" w:firstRow="0" w:lastRow="0" w:firstColumn="0" w:lastColumn="0" w:oddVBand="1" w:evenVBand="0" w:oddHBand="0" w:evenHBand="0" w:firstRowFirstColumn="0" w:firstRowLastColumn="0" w:lastRowFirstColumn="0" w:lastRowLastColumn="0"/>
            <w:tcW w:w="719" w:type="dxa"/>
          </w:tcPr>
          <w:p w14:paraId="7598F150" w14:textId="77777777" w:rsidR="00351585" w:rsidRPr="00513DDF" w:rsidRDefault="00351585" w:rsidP="00351585">
            <w:pPr>
              <w:autoSpaceDE w:val="0"/>
              <w:autoSpaceDN w:val="0"/>
              <w:adjustRightInd w:val="0"/>
              <w:rPr>
                <w:szCs w:val="24"/>
              </w:rPr>
            </w:pPr>
            <w:r w:rsidRPr="00513DDF">
              <w:rPr>
                <w:szCs w:val="24"/>
              </w:rPr>
              <w:t>Si</w:t>
            </w:r>
          </w:p>
        </w:tc>
        <w:tc>
          <w:tcPr>
            <w:tcW w:w="320" w:type="dxa"/>
          </w:tcPr>
          <w:p w14:paraId="076E9056"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772" w:type="dxa"/>
            <w:gridSpan w:val="2"/>
          </w:tcPr>
          <w:p w14:paraId="37A3F9E7" w14:textId="77777777" w:rsidR="00351585" w:rsidRPr="00513DDF" w:rsidRDefault="00351585" w:rsidP="00351585">
            <w:pPr>
              <w:autoSpaceDE w:val="0"/>
              <w:autoSpaceDN w:val="0"/>
              <w:adjustRightInd w:val="0"/>
              <w:rPr>
                <w:szCs w:val="24"/>
              </w:rPr>
            </w:pPr>
            <w:r w:rsidRPr="00513DDF">
              <w:rPr>
                <w:szCs w:val="24"/>
              </w:rPr>
              <w:t xml:space="preserve">No </w:t>
            </w:r>
          </w:p>
        </w:tc>
        <w:tc>
          <w:tcPr>
            <w:tcW w:w="255" w:type="dxa"/>
          </w:tcPr>
          <w:p w14:paraId="28B6D169"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501" w:type="dxa"/>
          </w:tcPr>
          <w:p w14:paraId="088C6F5B" w14:textId="77777777" w:rsidR="00351585" w:rsidRPr="00513DDF" w:rsidRDefault="00351585" w:rsidP="00351585">
            <w:pPr>
              <w:autoSpaceDE w:val="0"/>
              <w:autoSpaceDN w:val="0"/>
              <w:adjustRightInd w:val="0"/>
              <w:rPr>
                <w:szCs w:val="24"/>
              </w:rPr>
            </w:pPr>
            <w:r w:rsidRPr="00513DDF">
              <w:rPr>
                <w:szCs w:val="24"/>
              </w:rPr>
              <w:t>Si</w:t>
            </w:r>
          </w:p>
        </w:tc>
        <w:tc>
          <w:tcPr>
            <w:tcW w:w="320" w:type="dxa"/>
          </w:tcPr>
          <w:p w14:paraId="0E98B11B"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596" w:type="dxa"/>
          </w:tcPr>
          <w:p w14:paraId="12CF1162" w14:textId="77777777" w:rsidR="00351585" w:rsidRPr="00513DDF" w:rsidRDefault="00351585" w:rsidP="00351585">
            <w:pPr>
              <w:autoSpaceDE w:val="0"/>
              <w:autoSpaceDN w:val="0"/>
              <w:adjustRightInd w:val="0"/>
              <w:rPr>
                <w:szCs w:val="24"/>
              </w:rPr>
            </w:pPr>
            <w:r w:rsidRPr="00513DDF">
              <w:rPr>
                <w:szCs w:val="24"/>
              </w:rPr>
              <w:t xml:space="preserve">No </w:t>
            </w:r>
          </w:p>
        </w:tc>
        <w:tc>
          <w:tcPr>
            <w:tcW w:w="246" w:type="dxa"/>
          </w:tcPr>
          <w:p w14:paraId="2CDA9566"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531" w:type="dxa"/>
          </w:tcPr>
          <w:p w14:paraId="58A237C1" w14:textId="77777777" w:rsidR="00351585" w:rsidRPr="00513DDF" w:rsidRDefault="00351585" w:rsidP="00351585">
            <w:pPr>
              <w:autoSpaceDE w:val="0"/>
              <w:autoSpaceDN w:val="0"/>
              <w:adjustRightInd w:val="0"/>
              <w:rPr>
                <w:szCs w:val="24"/>
              </w:rPr>
            </w:pPr>
            <w:r w:rsidRPr="00513DDF">
              <w:rPr>
                <w:szCs w:val="24"/>
              </w:rPr>
              <w:t>Si</w:t>
            </w:r>
          </w:p>
        </w:tc>
        <w:tc>
          <w:tcPr>
            <w:tcW w:w="337" w:type="dxa"/>
          </w:tcPr>
          <w:p w14:paraId="6241CED0"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508" w:type="dxa"/>
          </w:tcPr>
          <w:p w14:paraId="11A7EA64" w14:textId="77777777" w:rsidR="00351585" w:rsidRPr="00513DDF" w:rsidRDefault="00351585" w:rsidP="00351585">
            <w:pPr>
              <w:autoSpaceDE w:val="0"/>
              <w:autoSpaceDN w:val="0"/>
              <w:adjustRightInd w:val="0"/>
              <w:rPr>
                <w:szCs w:val="24"/>
              </w:rPr>
            </w:pPr>
            <w:r w:rsidRPr="00513DDF">
              <w:rPr>
                <w:szCs w:val="24"/>
              </w:rPr>
              <w:t xml:space="preserve">No </w:t>
            </w:r>
          </w:p>
        </w:tc>
        <w:tc>
          <w:tcPr>
            <w:tcW w:w="334" w:type="dxa"/>
          </w:tcPr>
          <w:p w14:paraId="71D7B639"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531" w:type="dxa"/>
          </w:tcPr>
          <w:p w14:paraId="7B7695E0" w14:textId="77777777" w:rsidR="00351585" w:rsidRPr="00513DDF" w:rsidRDefault="00351585" w:rsidP="00351585">
            <w:pPr>
              <w:autoSpaceDE w:val="0"/>
              <w:autoSpaceDN w:val="0"/>
              <w:adjustRightInd w:val="0"/>
              <w:rPr>
                <w:szCs w:val="24"/>
              </w:rPr>
            </w:pPr>
            <w:r w:rsidRPr="00513DDF">
              <w:rPr>
                <w:szCs w:val="24"/>
              </w:rPr>
              <w:t>Si</w:t>
            </w:r>
          </w:p>
        </w:tc>
        <w:tc>
          <w:tcPr>
            <w:tcW w:w="365" w:type="dxa"/>
          </w:tcPr>
          <w:p w14:paraId="0F60A53E" w14:textId="77777777" w:rsidR="00351585" w:rsidRPr="00513DDF" w:rsidRDefault="00351585" w:rsidP="00351585">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622" w:type="dxa"/>
          </w:tcPr>
          <w:p w14:paraId="09B00089" w14:textId="77777777" w:rsidR="00351585" w:rsidRPr="00513DDF" w:rsidRDefault="00351585" w:rsidP="00351585">
            <w:pPr>
              <w:autoSpaceDE w:val="0"/>
              <w:autoSpaceDN w:val="0"/>
              <w:adjustRightInd w:val="0"/>
              <w:rPr>
                <w:szCs w:val="24"/>
              </w:rPr>
            </w:pPr>
            <w:r w:rsidRPr="00513DDF">
              <w:rPr>
                <w:szCs w:val="24"/>
              </w:rPr>
              <w:t xml:space="preserve">No </w:t>
            </w:r>
          </w:p>
        </w:tc>
        <w:tc>
          <w:tcPr>
            <w:cnfStyle w:val="000100000000" w:firstRow="0" w:lastRow="0" w:firstColumn="0" w:lastColumn="1" w:oddVBand="0" w:evenVBand="0" w:oddHBand="0" w:evenHBand="0" w:firstRowFirstColumn="0" w:firstRowLastColumn="0" w:lastRowFirstColumn="0" w:lastRowLastColumn="0"/>
            <w:tcW w:w="247" w:type="dxa"/>
          </w:tcPr>
          <w:p w14:paraId="40114669" w14:textId="77777777" w:rsidR="00351585" w:rsidRPr="00513DDF" w:rsidRDefault="00351585" w:rsidP="00351585">
            <w:pPr>
              <w:autoSpaceDE w:val="0"/>
              <w:autoSpaceDN w:val="0"/>
              <w:adjustRightInd w:val="0"/>
              <w:rPr>
                <w:szCs w:val="24"/>
              </w:rPr>
            </w:pPr>
          </w:p>
        </w:tc>
      </w:tr>
      <w:tr w:rsidR="00351585" w:rsidRPr="00513DDF" w14:paraId="63D01F0E" w14:textId="77777777" w:rsidTr="00145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0" w:type="dxa"/>
            <w:gridSpan w:val="2"/>
          </w:tcPr>
          <w:p w14:paraId="7A16360B" w14:textId="77777777" w:rsidR="00351585" w:rsidRPr="00513DDF" w:rsidRDefault="00351585" w:rsidP="00351585">
            <w:pPr>
              <w:autoSpaceDE w:val="0"/>
              <w:autoSpaceDN w:val="0"/>
              <w:adjustRightInd w:val="0"/>
              <w:rPr>
                <w:szCs w:val="24"/>
              </w:rPr>
            </w:pPr>
            <w:r w:rsidRPr="00513DDF">
              <w:rPr>
                <w:szCs w:val="24"/>
              </w:rPr>
              <w:t>Personal computer n.</w:t>
            </w:r>
          </w:p>
        </w:tc>
        <w:tc>
          <w:tcPr>
            <w:cnfStyle w:val="000010000000" w:firstRow="0" w:lastRow="0" w:firstColumn="0" w:lastColumn="0" w:oddVBand="1" w:evenVBand="0" w:oddHBand="0" w:evenHBand="0" w:firstRowFirstColumn="0" w:firstRowLastColumn="0" w:lastRowFirstColumn="0" w:lastRowLastColumn="0"/>
            <w:tcW w:w="2066" w:type="dxa"/>
            <w:gridSpan w:val="5"/>
          </w:tcPr>
          <w:p w14:paraId="41244A31" w14:textId="77777777" w:rsidR="00351585" w:rsidRPr="00513DDF" w:rsidRDefault="00351585" w:rsidP="00351585">
            <w:pPr>
              <w:autoSpaceDE w:val="0"/>
              <w:autoSpaceDN w:val="0"/>
              <w:adjustRightInd w:val="0"/>
              <w:jc w:val="center"/>
              <w:rPr>
                <w:szCs w:val="24"/>
              </w:rPr>
            </w:pPr>
            <w:r>
              <w:rPr>
                <w:szCs w:val="24"/>
              </w:rPr>
              <w:t>9</w:t>
            </w:r>
          </w:p>
        </w:tc>
        <w:tc>
          <w:tcPr>
            <w:tcW w:w="1663" w:type="dxa"/>
            <w:gridSpan w:val="4"/>
          </w:tcPr>
          <w:p w14:paraId="283F1FEE" w14:textId="77777777" w:rsidR="00351585" w:rsidRPr="00513DDF" w:rsidRDefault="00351585" w:rsidP="003515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Cs w:val="24"/>
              </w:rPr>
            </w:pPr>
            <w:r>
              <w:rPr>
                <w:szCs w:val="24"/>
              </w:rPr>
              <w:t>9</w:t>
            </w:r>
          </w:p>
        </w:tc>
        <w:tc>
          <w:tcPr>
            <w:cnfStyle w:val="000010000000" w:firstRow="0" w:lastRow="0" w:firstColumn="0" w:lastColumn="0" w:oddVBand="1" w:evenVBand="0" w:oddHBand="0" w:evenHBand="0" w:firstRowFirstColumn="0" w:firstRowLastColumn="0" w:lastRowFirstColumn="0" w:lastRowLastColumn="0"/>
            <w:tcW w:w="1710" w:type="dxa"/>
            <w:gridSpan w:val="4"/>
          </w:tcPr>
          <w:p w14:paraId="18B8B70B" w14:textId="77777777" w:rsidR="00351585" w:rsidRPr="00513DDF" w:rsidRDefault="00351585" w:rsidP="00351585">
            <w:pPr>
              <w:autoSpaceDE w:val="0"/>
              <w:autoSpaceDN w:val="0"/>
              <w:adjustRightInd w:val="0"/>
              <w:jc w:val="center"/>
              <w:rPr>
                <w:szCs w:val="24"/>
              </w:rPr>
            </w:pPr>
            <w:r>
              <w:rPr>
                <w:szCs w:val="24"/>
              </w:rPr>
              <w:t>9</w:t>
            </w:r>
          </w:p>
        </w:tc>
        <w:tc>
          <w:tcPr>
            <w:cnfStyle w:val="000100000000" w:firstRow="0" w:lastRow="0" w:firstColumn="0" w:lastColumn="1" w:oddVBand="0" w:evenVBand="0" w:oddHBand="0" w:evenHBand="0" w:firstRowFirstColumn="0" w:firstRowLastColumn="0" w:lastRowFirstColumn="0" w:lastRowLastColumn="0"/>
            <w:tcW w:w="1765" w:type="dxa"/>
            <w:gridSpan w:val="4"/>
          </w:tcPr>
          <w:p w14:paraId="0152E2B6" w14:textId="77777777" w:rsidR="00351585" w:rsidRPr="00513DDF" w:rsidRDefault="00351585" w:rsidP="00351585">
            <w:pPr>
              <w:autoSpaceDE w:val="0"/>
              <w:autoSpaceDN w:val="0"/>
              <w:adjustRightInd w:val="0"/>
              <w:jc w:val="center"/>
              <w:rPr>
                <w:szCs w:val="24"/>
              </w:rPr>
            </w:pPr>
            <w:r>
              <w:rPr>
                <w:szCs w:val="24"/>
              </w:rPr>
              <w:t>9</w:t>
            </w:r>
          </w:p>
        </w:tc>
      </w:tr>
      <w:tr w:rsidR="00351585" w:rsidRPr="00513DDF" w14:paraId="192818CF" w14:textId="77777777" w:rsidTr="0014528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0" w:type="dxa"/>
            <w:gridSpan w:val="2"/>
          </w:tcPr>
          <w:p w14:paraId="42444C1B" w14:textId="77777777" w:rsidR="00351585" w:rsidRPr="00513DDF" w:rsidRDefault="00351585" w:rsidP="00351585">
            <w:pPr>
              <w:autoSpaceDE w:val="0"/>
              <w:autoSpaceDN w:val="0"/>
              <w:adjustRightInd w:val="0"/>
              <w:rPr>
                <w:szCs w:val="24"/>
              </w:rPr>
            </w:pPr>
            <w:r w:rsidRPr="00513DDF">
              <w:rPr>
                <w:szCs w:val="24"/>
              </w:rPr>
              <w:t>Altro</w:t>
            </w:r>
          </w:p>
        </w:tc>
        <w:tc>
          <w:tcPr>
            <w:cnfStyle w:val="000100000000" w:firstRow="0" w:lastRow="0" w:firstColumn="0" w:lastColumn="1" w:oddVBand="0" w:evenVBand="0" w:oddHBand="0" w:evenHBand="0" w:firstRowFirstColumn="0" w:firstRowLastColumn="0" w:lastRowFirstColumn="0" w:lastRowLastColumn="0"/>
            <w:tcW w:w="7204" w:type="dxa"/>
            <w:gridSpan w:val="17"/>
          </w:tcPr>
          <w:p w14:paraId="51287BF4" w14:textId="77777777" w:rsidR="00351585" w:rsidRPr="00513DDF" w:rsidRDefault="00351585" w:rsidP="00351585">
            <w:pPr>
              <w:autoSpaceDE w:val="0"/>
              <w:autoSpaceDN w:val="0"/>
              <w:adjustRightInd w:val="0"/>
              <w:rPr>
                <w:szCs w:val="24"/>
              </w:rPr>
            </w:pPr>
          </w:p>
        </w:tc>
      </w:tr>
    </w:tbl>
    <w:p w14:paraId="324C7685" w14:textId="77777777" w:rsidR="00E103C3" w:rsidRPr="00600C40" w:rsidRDefault="00E103C3" w:rsidP="00E103C3">
      <w:pPr>
        <w:spacing w:line="294" w:lineRule="exact"/>
        <w:rPr>
          <w:rFonts w:cs="Calibri"/>
        </w:rPr>
      </w:pPr>
    </w:p>
    <w:p w14:paraId="3A6BA46F" w14:textId="77777777" w:rsidR="00773DD3" w:rsidRDefault="00773DD3" w:rsidP="00223DBC">
      <w:pPr>
        <w:pStyle w:val="Titolo3"/>
      </w:pPr>
      <w:bookmarkStart w:id="12" w:name="page11"/>
      <w:bookmarkEnd w:id="12"/>
    </w:p>
    <w:p w14:paraId="4E90012D" w14:textId="77777777" w:rsidR="00E103C3" w:rsidRPr="00600C40" w:rsidRDefault="00E103C3" w:rsidP="00223DBC">
      <w:pPr>
        <w:pStyle w:val="Titolo3"/>
      </w:pPr>
      <w:bookmarkStart w:id="13" w:name="_Toc33192241"/>
      <w:r w:rsidRPr="00600C40">
        <w:t xml:space="preserve">2 – </w:t>
      </w:r>
      <w:r w:rsidRPr="00521E93">
        <w:t>Modalità di gestione dei servizi pubblici locali</w:t>
      </w:r>
      <w:bookmarkEnd w:id="13"/>
    </w:p>
    <w:p w14:paraId="058A06CC" w14:textId="77777777" w:rsidR="0014528F" w:rsidRDefault="0014528F" w:rsidP="004F5ED0">
      <w:pPr>
        <w:pStyle w:val="Titolo4"/>
      </w:pPr>
    </w:p>
    <w:p w14:paraId="1B3385B8" w14:textId="77777777" w:rsidR="0014528F" w:rsidRPr="0014528F" w:rsidRDefault="0014528F" w:rsidP="00692C0F">
      <w:pPr>
        <w:pStyle w:val="Titolo4"/>
        <w:spacing w:line="276" w:lineRule="auto"/>
        <w:jc w:val="both"/>
        <w:rPr>
          <w:b w:val="0"/>
        </w:rPr>
      </w:pPr>
      <w:bookmarkStart w:id="14" w:name="_Toc33192242"/>
      <w:r w:rsidRPr="00692C0F">
        <w:rPr>
          <w:b w:val="0"/>
          <w:sz w:val="24"/>
          <w:szCs w:val="23"/>
        </w:rPr>
        <w:t>Per servizio pubblico locale si intendere quell'attività finalizzata al perseguimento di scopi sociali e di sviluppo della società civile e dal punto di vista soggettivo questa attività viene ricondotta direttamente o indirettamente ad una figura del diritto pubblico. I servizi a domanda individuale, anche se rivestono una notevole rilevanza sociale all'interno della comunità amministrata, non sono previsti obbligatoriamente da leggi. Essi sono caratterizzati dal fatto che vengono richiesti direttamente dai cittadini dietro pagamento di un prezzo (tariffa), spesso non pienamente remunerativo per l'ente ma comunque non inferiore ad una percentuale di copertura e relativo costo, così come previsto dalle vigenti norme sulla finanza locale. Tale scelta rappresenta un passaggio estremamente delicato per la gestione dell'ente in quanto l'adozione di tariffe contenute per il cittadino utente (che comunque non possono essere inferiori alle percentuali di copertura previste dalla vigente normativa) determina una riduzione delle possibilità di spesa per l'ente stesso. Dovendosi, infatti, rispettare il generale principio di pareggio di bilancio, il costo del servizio, non coperto dalla contribuzione diretta dell'utenza, deve essere finanziato con altre risorse dell'ente, riducendo in tal modo la possibilità di finanziare altri servizi o trasferimenti</w:t>
      </w:r>
      <w:r w:rsidRPr="0014528F">
        <w:rPr>
          <w:b w:val="0"/>
          <w:sz w:val="23"/>
          <w:szCs w:val="23"/>
        </w:rPr>
        <w:t>.</w:t>
      </w:r>
      <w:bookmarkEnd w:id="14"/>
    </w:p>
    <w:p w14:paraId="229DB3DF" w14:textId="77777777" w:rsidR="0014528F" w:rsidRDefault="0014528F" w:rsidP="0014528F">
      <w:pPr>
        <w:pStyle w:val="Titolo4"/>
        <w:jc w:val="both"/>
        <w:rPr>
          <w:b w:val="0"/>
        </w:rPr>
      </w:pPr>
    </w:p>
    <w:p w14:paraId="67C79C07" w14:textId="77777777" w:rsidR="0032102E" w:rsidRDefault="0032102E" w:rsidP="0032102E"/>
    <w:p w14:paraId="6FB999DF" w14:textId="77777777" w:rsidR="0032102E" w:rsidRDefault="0032102E" w:rsidP="0032102E"/>
    <w:p w14:paraId="3E50FE57" w14:textId="77777777" w:rsidR="0032102E" w:rsidRDefault="0032102E" w:rsidP="0032102E"/>
    <w:p w14:paraId="443A3309" w14:textId="77777777" w:rsidR="0032102E" w:rsidRDefault="0032102E" w:rsidP="0032102E"/>
    <w:p w14:paraId="07C4BB89" w14:textId="77777777" w:rsidR="0032102E" w:rsidRDefault="0032102E" w:rsidP="0032102E"/>
    <w:p w14:paraId="215B3364" w14:textId="77777777" w:rsidR="0032102E" w:rsidRPr="0032102E" w:rsidRDefault="0032102E" w:rsidP="0032102E"/>
    <w:p w14:paraId="170A2531" w14:textId="77777777" w:rsidR="0014528F" w:rsidRDefault="0014528F" w:rsidP="0014528F">
      <w:pPr>
        <w:pStyle w:val="Titolo4"/>
        <w:jc w:val="both"/>
        <w:rPr>
          <w:b w:val="0"/>
          <w:sz w:val="24"/>
          <w:szCs w:val="24"/>
        </w:rPr>
      </w:pPr>
      <w:bookmarkStart w:id="15" w:name="_Toc33192243"/>
      <w:r>
        <w:rPr>
          <w:b w:val="0"/>
          <w:sz w:val="24"/>
          <w:szCs w:val="24"/>
        </w:rPr>
        <w:t>I</w:t>
      </w:r>
      <w:r w:rsidRPr="0014528F">
        <w:rPr>
          <w:b w:val="0"/>
          <w:sz w:val="24"/>
          <w:szCs w:val="24"/>
        </w:rPr>
        <w:t xml:space="preserve"> principali servizi comunali sono gestiti attraverso le seguenti modalità:</w:t>
      </w:r>
      <w:bookmarkEnd w:id="15"/>
    </w:p>
    <w:p w14:paraId="7B417E99" w14:textId="77777777" w:rsidR="0014528F" w:rsidRDefault="0014528F" w:rsidP="0014528F"/>
    <w:tbl>
      <w:tblPr>
        <w:tblStyle w:val="Sfondochiaro-Colore4"/>
        <w:tblW w:w="0" w:type="auto"/>
        <w:tblLayout w:type="fixed"/>
        <w:tblLook w:val="01E0" w:firstRow="1" w:lastRow="1" w:firstColumn="1" w:lastColumn="1" w:noHBand="0" w:noVBand="0"/>
      </w:tblPr>
      <w:tblGrid>
        <w:gridCol w:w="311"/>
        <w:gridCol w:w="3233"/>
        <w:gridCol w:w="2268"/>
        <w:gridCol w:w="3030"/>
      </w:tblGrid>
      <w:tr w:rsidR="0014528F" w:rsidRPr="00513DDF" w14:paraId="0D757BC2" w14:textId="77777777" w:rsidTr="001452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dxa"/>
          </w:tcPr>
          <w:p w14:paraId="1AA29D75" w14:textId="77777777" w:rsidR="0014528F" w:rsidRDefault="0014528F" w:rsidP="000F012B">
            <w:pPr>
              <w:jc w:val="center"/>
              <w:outlineLvl w:val="0"/>
              <w:rPr>
                <w:b w:val="0"/>
                <w:szCs w:val="24"/>
              </w:rPr>
            </w:pPr>
          </w:p>
          <w:p w14:paraId="6B7F5E4E" w14:textId="77777777" w:rsidR="0014528F" w:rsidRPr="00513DDF" w:rsidRDefault="0014528F" w:rsidP="000F012B">
            <w:pPr>
              <w:jc w:val="center"/>
              <w:outlineLvl w:val="0"/>
              <w:rPr>
                <w:b w:val="0"/>
                <w:szCs w:val="24"/>
              </w:rPr>
            </w:pPr>
          </w:p>
          <w:p w14:paraId="1051B726" w14:textId="77777777" w:rsidR="0014528F" w:rsidRPr="00513DDF" w:rsidRDefault="0014528F" w:rsidP="000F012B">
            <w:pPr>
              <w:jc w:val="center"/>
              <w:outlineLvl w:val="0"/>
              <w:rPr>
                <w:b w:val="0"/>
                <w:szCs w:val="24"/>
              </w:rPr>
            </w:pPr>
          </w:p>
        </w:tc>
        <w:tc>
          <w:tcPr>
            <w:cnfStyle w:val="000010000000" w:firstRow="0" w:lastRow="0" w:firstColumn="0" w:lastColumn="0" w:oddVBand="1" w:evenVBand="0" w:oddHBand="0" w:evenHBand="0" w:firstRowFirstColumn="0" w:firstRowLastColumn="0" w:lastRowFirstColumn="0" w:lastRowLastColumn="0"/>
            <w:tcW w:w="3233" w:type="dxa"/>
          </w:tcPr>
          <w:p w14:paraId="29EBD3FE" w14:textId="77777777" w:rsidR="0014528F" w:rsidRPr="00513DDF" w:rsidRDefault="0014528F" w:rsidP="000F012B">
            <w:pPr>
              <w:jc w:val="center"/>
              <w:rPr>
                <w:b w:val="0"/>
                <w:szCs w:val="24"/>
              </w:rPr>
            </w:pPr>
            <w:r w:rsidRPr="00513DDF">
              <w:rPr>
                <w:b w:val="0"/>
                <w:szCs w:val="24"/>
              </w:rPr>
              <w:t>Servizio</w:t>
            </w:r>
          </w:p>
        </w:tc>
        <w:tc>
          <w:tcPr>
            <w:tcW w:w="2268" w:type="dxa"/>
          </w:tcPr>
          <w:p w14:paraId="57309109" w14:textId="77777777" w:rsidR="0014528F" w:rsidRPr="00513DDF" w:rsidRDefault="0014528F" w:rsidP="000F012B">
            <w:pPr>
              <w:jc w:val="center"/>
              <w:cnfStyle w:val="100000000000" w:firstRow="1" w:lastRow="0" w:firstColumn="0" w:lastColumn="0" w:oddVBand="0" w:evenVBand="0" w:oddHBand="0" w:evenHBand="0" w:firstRowFirstColumn="0" w:firstRowLastColumn="0" w:lastRowFirstColumn="0" w:lastRowLastColumn="0"/>
              <w:rPr>
                <w:b w:val="0"/>
                <w:szCs w:val="24"/>
              </w:rPr>
            </w:pPr>
            <w:r w:rsidRPr="00513DDF">
              <w:rPr>
                <w:b w:val="0"/>
                <w:szCs w:val="24"/>
              </w:rPr>
              <w:t>Modalità di gestione</w:t>
            </w:r>
          </w:p>
        </w:tc>
        <w:tc>
          <w:tcPr>
            <w:cnfStyle w:val="000100000000" w:firstRow="0" w:lastRow="0" w:firstColumn="0" w:lastColumn="1" w:oddVBand="0" w:evenVBand="0" w:oddHBand="0" w:evenHBand="0" w:firstRowFirstColumn="0" w:firstRowLastColumn="0" w:lastRowFirstColumn="0" w:lastRowLastColumn="0"/>
            <w:tcW w:w="3030" w:type="dxa"/>
          </w:tcPr>
          <w:p w14:paraId="7D38F755" w14:textId="77777777" w:rsidR="0014528F" w:rsidRPr="00513DDF" w:rsidRDefault="0014528F" w:rsidP="000F012B">
            <w:pPr>
              <w:jc w:val="center"/>
              <w:rPr>
                <w:b w:val="0"/>
                <w:szCs w:val="24"/>
              </w:rPr>
            </w:pPr>
            <w:r w:rsidRPr="00513DDF">
              <w:rPr>
                <w:b w:val="0"/>
                <w:szCs w:val="24"/>
              </w:rPr>
              <w:t xml:space="preserve">Soggetto gestore </w:t>
            </w:r>
          </w:p>
        </w:tc>
      </w:tr>
      <w:tr w:rsidR="0014528F" w:rsidRPr="00513DDF" w14:paraId="42B12ECB" w14:textId="77777777" w:rsidTr="00145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dxa"/>
          </w:tcPr>
          <w:p w14:paraId="6F1968F6" w14:textId="77777777" w:rsidR="0014528F" w:rsidRPr="00513DDF" w:rsidRDefault="0014528F" w:rsidP="000F012B">
            <w:pPr>
              <w:rPr>
                <w:szCs w:val="24"/>
              </w:rPr>
            </w:pPr>
          </w:p>
        </w:tc>
        <w:tc>
          <w:tcPr>
            <w:cnfStyle w:val="000010000000" w:firstRow="0" w:lastRow="0" w:firstColumn="0" w:lastColumn="0" w:oddVBand="1" w:evenVBand="0" w:oddHBand="0" w:evenHBand="0" w:firstRowFirstColumn="0" w:firstRowLastColumn="0" w:lastRowFirstColumn="0" w:lastRowLastColumn="0"/>
            <w:tcW w:w="3233" w:type="dxa"/>
          </w:tcPr>
          <w:p w14:paraId="3CDC9B01" w14:textId="77777777" w:rsidR="0014528F" w:rsidRPr="00513DDF" w:rsidRDefault="0014528F" w:rsidP="000F012B">
            <w:pPr>
              <w:rPr>
                <w:szCs w:val="24"/>
              </w:rPr>
            </w:pPr>
            <w:r w:rsidRPr="00513DDF">
              <w:rPr>
                <w:szCs w:val="24"/>
              </w:rPr>
              <w:t>Trasporto scolastico</w:t>
            </w:r>
          </w:p>
        </w:tc>
        <w:tc>
          <w:tcPr>
            <w:tcW w:w="2268" w:type="dxa"/>
          </w:tcPr>
          <w:p w14:paraId="76335618" w14:textId="4013F5EA" w:rsidR="0014528F" w:rsidRPr="00513DDF" w:rsidRDefault="0014528F" w:rsidP="000F012B">
            <w:pPr>
              <w:cnfStyle w:val="000000100000" w:firstRow="0" w:lastRow="0" w:firstColumn="0" w:lastColumn="0" w:oddVBand="0" w:evenVBand="0" w:oddHBand="1" w:evenHBand="0" w:firstRowFirstColumn="0" w:firstRowLastColumn="0" w:lastRowFirstColumn="0" w:lastRowLastColumn="0"/>
              <w:rPr>
                <w:szCs w:val="24"/>
              </w:rPr>
            </w:pPr>
            <w:r w:rsidRPr="00513DDF">
              <w:rPr>
                <w:szCs w:val="24"/>
              </w:rPr>
              <w:t xml:space="preserve">In </w:t>
            </w:r>
            <w:proofErr w:type="spellStart"/>
            <w:r w:rsidRPr="00513DDF">
              <w:rPr>
                <w:szCs w:val="24"/>
              </w:rPr>
              <w:t>economia</w:t>
            </w:r>
            <w:r w:rsidR="004E11AB">
              <w:rPr>
                <w:szCs w:val="24"/>
              </w:rPr>
              <w:t>+Convenzione</w:t>
            </w:r>
            <w:proofErr w:type="spellEnd"/>
            <w:r w:rsidR="004E11AB">
              <w:rPr>
                <w:szCs w:val="24"/>
              </w:rPr>
              <w:t xml:space="preserve"> </w:t>
            </w:r>
          </w:p>
        </w:tc>
        <w:tc>
          <w:tcPr>
            <w:cnfStyle w:val="000100000000" w:firstRow="0" w:lastRow="0" w:firstColumn="0" w:lastColumn="1" w:oddVBand="0" w:evenVBand="0" w:oddHBand="0" w:evenHBand="0" w:firstRowFirstColumn="0" w:firstRowLastColumn="0" w:lastRowFirstColumn="0" w:lastRowLastColumn="0"/>
            <w:tcW w:w="3030" w:type="dxa"/>
          </w:tcPr>
          <w:p w14:paraId="2A7AC3AB" w14:textId="77777777" w:rsidR="0014528F" w:rsidRPr="00513DDF" w:rsidRDefault="0014528F" w:rsidP="000F012B">
            <w:pPr>
              <w:rPr>
                <w:szCs w:val="24"/>
              </w:rPr>
            </w:pPr>
          </w:p>
        </w:tc>
      </w:tr>
      <w:tr w:rsidR="0014528F" w:rsidRPr="00513DDF" w14:paraId="5A056369" w14:textId="77777777" w:rsidTr="0014528F">
        <w:tc>
          <w:tcPr>
            <w:cnfStyle w:val="001000000000" w:firstRow="0" w:lastRow="0" w:firstColumn="1" w:lastColumn="0" w:oddVBand="0" w:evenVBand="0" w:oddHBand="0" w:evenHBand="0" w:firstRowFirstColumn="0" w:firstRowLastColumn="0" w:lastRowFirstColumn="0" w:lastRowLastColumn="0"/>
            <w:tcW w:w="311" w:type="dxa"/>
          </w:tcPr>
          <w:p w14:paraId="225CFA04" w14:textId="77777777" w:rsidR="0014528F" w:rsidRPr="00513DDF" w:rsidRDefault="0014528F" w:rsidP="000F012B">
            <w:pPr>
              <w:rPr>
                <w:b w:val="0"/>
                <w:szCs w:val="24"/>
              </w:rPr>
            </w:pPr>
          </w:p>
        </w:tc>
        <w:tc>
          <w:tcPr>
            <w:cnfStyle w:val="000010000000" w:firstRow="0" w:lastRow="0" w:firstColumn="0" w:lastColumn="0" w:oddVBand="1" w:evenVBand="0" w:oddHBand="0" w:evenHBand="0" w:firstRowFirstColumn="0" w:firstRowLastColumn="0" w:lastRowFirstColumn="0" w:lastRowLastColumn="0"/>
            <w:tcW w:w="3233" w:type="dxa"/>
          </w:tcPr>
          <w:p w14:paraId="63F01DE1" w14:textId="77777777" w:rsidR="0014528F" w:rsidRPr="00513DDF" w:rsidRDefault="0014528F" w:rsidP="000F012B">
            <w:pPr>
              <w:rPr>
                <w:b/>
                <w:szCs w:val="24"/>
              </w:rPr>
            </w:pPr>
            <w:r w:rsidRPr="00513DDF">
              <w:rPr>
                <w:b/>
                <w:szCs w:val="24"/>
              </w:rPr>
              <w:t>Luce votiva</w:t>
            </w:r>
          </w:p>
        </w:tc>
        <w:tc>
          <w:tcPr>
            <w:tcW w:w="2268" w:type="dxa"/>
          </w:tcPr>
          <w:p w14:paraId="0DB723F2" w14:textId="77777777" w:rsidR="0014528F" w:rsidRPr="00513DDF" w:rsidRDefault="0014528F" w:rsidP="000F012B">
            <w:pPr>
              <w:cnfStyle w:val="000000000000" w:firstRow="0" w:lastRow="0" w:firstColumn="0" w:lastColumn="0" w:oddVBand="0" w:evenVBand="0" w:oddHBand="0" w:evenHBand="0" w:firstRowFirstColumn="0" w:firstRowLastColumn="0" w:lastRowFirstColumn="0" w:lastRowLastColumn="0"/>
              <w:rPr>
                <w:b/>
                <w:szCs w:val="24"/>
              </w:rPr>
            </w:pPr>
            <w:r w:rsidRPr="00513DDF">
              <w:rPr>
                <w:b/>
                <w:szCs w:val="24"/>
              </w:rPr>
              <w:t>In economia</w:t>
            </w:r>
          </w:p>
        </w:tc>
        <w:tc>
          <w:tcPr>
            <w:cnfStyle w:val="000100000000" w:firstRow="0" w:lastRow="0" w:firstColumn="0" w:lastColumn="1" w:oddVBand="0" w:evenVBand="0" w:oddHBand="0" w:evenHBand="0" w:firstRowFirstColumn="0" w:firstRowLastColumn="0" w:lastRowFirstColumn="0" w:lastRowLastColumn="0"/>
            <w:tcW w:w="3030" w:type="dxa"/>
          </w:tcPr>
          <w:p w14:paraId="45EAC146" w14:textId="77777777" w:rsidR="0014528F" w:rsidRPr="00513DDF" w:rsidRDefault="0014528F" w:rsidP="000F012B">
            <w:pPr>
              <w:rPr>
                <w:b w:val="0"/>
                <w:szCs w:val="24"/>
              </w:rPr>
            </w:pPr>
          </w:p>
        </w:tc>
      </w:tr>
      <w:tr w:rsidR="0014528F" w:rsidRPr="00513DDF" w14:paraId="1FD076F0" w14:textId="77777777" w:rsidTr="0014528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dxa"/>
          </w:tcPr>
          <w:p w14:paraId="1BC389D7" w14:textId="77777777" w:rsidR="0014528F" w:rsidRPr="00513DDF" w:rsidRDefault="0014528F" w:rsidP="000F012B">
            <w:pPr>
              <w:rPr>
                <w:b w:val="0"/>
                <w:szCs w:val="24"/>
              </w:rPr>
            </w:pPr>
          </w:p>
        </w:tc>
        <w:tc>
          <w:tcPr>
            <w:cnfStyle w:val="000010000000" w:firstRow="0" w:lastRow="0" w:firstColumn="0" w:lastColumn="0" w:oddVBand="1" w:evenVBand="0" w:oddHBand="0" w:evenHBand="0" w:firstRowFirstColumn="0" w:firstRowLastColumn="0" w:lastRowFirstColumn="0" w:lastRowLastColumn="0"/>
            <w:tcW w:w="3233" w:type="dxa"/>
          </w:tcPr>
          <w:p w14:paraId="378BB6A7" w14:textId="77777777" w:rsidR="0014528F" w:rsidRPr="00513DDF" w:rsidRDefault="0014528F" w:rsidP="000F012B">
            <w:pPr>
              <w:rPr>
                <w:b w:val="0"/>
                <w:szCs w:val="24"/>
              </w:rPr>
            </w:pPr>
            <w:r w:rsidRPr="00513DDF">
              <w:rPr>
                <w:b w:val="0"/>
                <w:szCs w:val="24"/>
              </w:rPr>
              <w:t>Mensa</w:t>
            </w:r>
          </w:p>
        </w:tc>
        <w:tc>
          <w:tcPr>
            <w:tcW w:w="2268" w:type="dxa"/>
          </w:tcPr>
          <w:p w14:paraId="05EAEB54" w14:textId="5A96BF93" w:rsidR="0014528F" w:rsidRPr="00513DDF" w:rsidRDefault="007F017C" w:rsidP="000F012B">
            <w:pPr>
              <w:cnfStyle w:val="010000000000" w:firstRow="0" w:lastRow="1" w:firstColumn="0" w:lastColumn="0" w:oddVBand="0" w:evenVBand="0" w:oddHBand="0" w:evenHBand="0" w:firstRowFirstColumn="0" w:firstRowLastColumn="0" w:lastRowFirstColumn="0" w:lastRowLastColumn="0"/>
              <w:rPr>
                <w:b w:val="0"/>
                <w:szCs w:val="24"/>
              </w:rPr>
            </w:pPr>
            <w:r>
              <w:rPr>
                <w:b w:val="0"/>
                <w:szCs w:val="24"/>
              </w:rPr>
              <w:t xml:space="preserve">gestita dall’Unione dei Comuni Valle del Tevere Soratte              </w:t>
            </w:r>
          </w:p>
        </w:tc>
        <w:tc>
          <w:tcPr>
            <w:cnfStyle w:val="000100000000" w:firstRow="0" w:lastRow="0" w:firstColumn="0" w:lastColumn="1" w:oddVBand="0" w:evenVBand="0" w:oddHBand="0" w:evenHBand="0" w:firstRowFirstColumn="0" w:firstRowLastColumn="0" w:lastRowFirstColumn="0" w:lastRowLastColumn="0"/>
            <w:tcW w:w="3030" w:type="dxa"/>
          </w:tcPr>
          <w:p w14:paraId="2052B402" w14:textId="77218435" w:rsidR="0014528F" w:rsidRPr="00513DDF" w:rsidRDefault="007F017C" w:rsidP="000F012B">
            <w:pPr>
              <w:rPr>
                <w:b w:val="0"/>
                <w:szCs w:val="24"/>
              </w:rPr>
            </w:pPr>
            <w:r>
              <w:rPr>
                <w:b w:val="0"/>
                <w:szCs w:val="24"/>
              </w:rPr>
              <w:t xml:space="preserve">                 </w:t>
            </w:r>
          </w:p>
        </w:tc>
      </w:tr>
    </w:tbl>
    <w:p w14:paraId="1B6F903C" w14:textId="77777777" w:rsidR="0014528F" w:rsidRPr="0014528F" w:rsidRDefault="0014528F" w:rsidP="0014528F"/>
    <w:p w14:paraId="21FD065F" w14:textId="77777777" w:rsidR="0014528F" w:rsidRPr="0014528F" w:rsidRDefault="0014528F" w:rsidP="004F5ED0">
      <w:pPr>
        <w:pStyle w:val="Titolo4"/>
        <w:rPr>
          <w:b w:val="0"/>
        </w:rPr>
      </w:pPr>
    </w:p>
    <w:p w14:paraId="02EA2350" w14:textId="77777777" w:rsidR="0014528F" w:rsidRDefault="0014528F" w:rsidP="0014528F">
      <w:pPr>
        <w:spacing w:line="240" w:lineRule="atLeast"/>
        <w:rPr>
          <w:rFonts w:cs="Calibri"/>
          <w:sz w:val="24"/>
        </w:rPr>
      </w:pPr>
      <w:r w:rsidRPr="00600C40">
        <w:rPr>
          <w:rFonts w:cs="Calibri"/>
          <w:sz w:val="24"/>
        </w:rPr>
        <w:t>L’Ente detiene le seguenti partecipazioni:</w:t>
      </w:r>
    </w:p>
    <w:p w14:paraId="6B595B66" w14:textId="77777777" w:rsidR="0014528F" w:rsidRPr="0014528F" w:rsidRDefault="0014528F" w:rsidP="0014528F">
      <w:pPr>
        <w:spacing w:line="240" w:lineRule="atLeast"/>
        <w:rPr>
          <w:rFonts w:cs="Calibri"/>
          <w:sz w:val="24"/>
        </w:rPr>
      </w:pPr>
    </w:p>
    <w:p w14:paraId="5E143FC2" w14:textId="77777777" w:rsidR="0014528F" w:rsidRDefault="0014528F" w:rsidP="004F5ED0">
      <w:pPr>
        <w:pStyle w:val="Titolo4"/>
        <w:rPr>
          <w:b w:val="0"/>
          <w:bCs/>
          <w:sz w:val="23"/>
          <w:szCs w:val="23"/>
        </w:rPr>
      </w:pPr>
      <w:bookmarkStart w:id="16" w:name="_Toc33192244"/>
      <w:r w:rsidRPr="0014528F">
        <w:rPr>
          <w:bCs/>
          <w:sz w:val="23"/>
          <w:szCs w:val="23"/>
        </w:rPr>
        <w:t xml:space="preserve">Società </w:t>
      </w:r>
      <w:r w:rsidRPr="00692C0F">
        <w:rPr>
          <w:bCs/>
          <w:sz w:val="24"/>
          <w:szCs w:val="23"/>
        </w:rPr>
        <w:t>partecipate</w:t>
      </w:r>
      <w:bookmarkEnd w:id="16"/>
      <w:r>
        <w:rPr>
          <w:b w:val="0"/>
          <w:bCs/>
          <w:sz w:val="23"/>
          <w:szCs w:val="23"/>
        </w:rPr>
        <w:t xml:space="preserve"> </w:t>
      </w:r>
    </w:p>
    <w:p w14:paraId="49DECF04" w14:textId="77777777" w:rsidR="0014528F" w:rsidRPr="0014528F" w:rsidRDefault="0014528F" w:rsidP="00692C0F">
      <w:pPr>
        <w:pStyle w:val="Titolo4"/>
        <w:spacing w:line="276" w:lineRule="auto"/>
        <w:jc w:val="both"/>
        <w:rPr>
          <w:rFonts w:cs="Arial"/>
          <w:b w:val="0"/>
          <w:sz w:val="24"/>
          <w:szCs w:val="24"/>
        </w:rPr>
      </w:pPr>
      <w:bookmarkStart w:id="17" w:name="_Toc33192245"/>
      <w:r w:rsidRPr="0014528F">
        <w:rPr>
          <w:rFonts w:cs="Arial"/>
          <w:b w:val="0"/>
          <w:sz w:val="24"/>
          <w:szCs w:val="24"/>
        </w:rPr>
        <w:t>L'art. 24, comma 1, del TUSP, dispone che ciascuna amministrazione pubblica debba effettuare con provvedimento motivato la ricognizione delle proprie partecipazioni societarie possedute al 23 settembre 2016, data di entrata in vigore del medesimo Testo Unico.</w:t>
      </w:r>
      <w:bookmarkEnd w:id="17"/>
    </w:p>
    <w:p w14:paraId="03B8A89E" w14:textId="77777777" w:rsidR="0014528F" w:rsidRPr="0014528F" w:rsidRDefault="0014528F" w:rsidP="00692C0F">
      <w:pPr>
        <w:pStyle w:val="Titolo4"/>
        <w:spacing w:line="276" w:lineRule="auto"/>
        <w:jc w:val="both"/>
        <w:rPr>
          <w:rFonts w:cs="Arial"/>
          <w:b w:val="0"/>
          <w:sz w:val="24"/>
          <w:szCs w:val="24"/>
        </w:rPr>
      </w:pPr>
      <w:r w:rsidRPr="0014528F">
        <w:rPr>
          <w:rFonts w:cs="Arial"/>
          <w:b w:val="0"/>
          <w:sz w:val="24"/>
          <w:szCs w:val="24"/>
        </w:rPr>
        <w:t xml:space="preserve"> </w:t>
      </w:r>
      <w:bookmarkStart w:id="18" w:name="_Toc33192246"/>
      <w:r w:rsidRPr="0014528F">
        <w:rPr>
          <w:rFonts w:cs="Arial"/>
          <w:b w:val="0"/>
          <w:sz w:val="24"/>
          <w:szCs w:val="24"/>
        </w:rPr>
        <w:t>A norma del comma 1, le amministrazioni sono tenute:</w:t>
      </w:r>
      <w:bookmarkEnd w:id="18"/>
      <w:r w:rsidRPr="0014528F">
        <w:rPr>
          <w:rFonts w:cs="Arial"/>
          <w:b w:val="0"/>
          <w:sz w:val="24"/>
          <w:szCs w:val="24"/>
        </w:rPr>
        <w:t xml:space="preserve"> </w:t>
      </w:r>
    </w:p>
    <w:p w14:paraId="5E2978E8" w14:textId="77777777" w:rsidR="0014528F" w:rsidRPr="0014528F" w:rsidRDefault="0014528F" w:rsidP="00692C0F">
      <w:pPr>
        <w:pStyle w:val="Titolo4"/>
        <w:spacing w:line="276" w:lineRule="auto"/>
        <w:jc w:val="both"/>
        <w:rPr>
          <w:rFonts w:cs="Arial"/>
          <w:b w:val="0"/>
          <w:sz w:val="24"/>
          <w:szCs w:val="24"/>
        </w:rPr>
      </w:pPr>
      <w:bookmarkStart w:id="19" w:name="_Toc33192247"/>
      <w:r w:rsidRPr="0014528F">
        <w:rPr>
          <w:rFonts w:cs="Arial"/>
          <w:b w:val="0"/>
          <w:sz w:val="24"/>
          <w:szCs w:val="24"/>
        </w:rPr>
        <w:t>• ad individuare, nel medesimo provvedimento prescritto dalla predetta disposizione, le partecipazioni eventualmente detenute in società che: 1. non rientrano in alcuna delle categorie di cui all'articolo 4, commi 1, 2 e 3 del TUSP; 2. non soddisfano i requisiti di cui all'articolo 5, commi 1 e 2 del TUSP;</w:t>
      </w:r>
      <w:bookmarkEnd w:id="19"/>
    </w:p>
    <w:p w14:paraId="78104F5E" w14:textId="77777777" w:rsidR="0014528F" w:rsidRPr="0014528F" w:rsidRDefault="0014528F" w:rsidP="00692C0F">
      <w:pPr>
        <w:pStyle w:val="Titolo4"/>
        <w:spacing w:line="276" w:lineRule="auto"/>
        <w:jc w:val="both"/>
        <w:rPr>
          <w:rFonts w:cs="Arial"/>
          <w:b w:val="0"/>
          <w:sz w:val="24"/>
          <w:szCs w:val="24"/>
        </w:rPr>
      </w:pPr>
      <w:r w:rsidRPr="0014528F">
        <w:rPr>
          <w:rFonts w:cs="Arial"/>
          <w:b w:val="0"/>
          <w:sz w:val="24"/>
          <w:szCs w:val="24"/>
        </w:rPr>
        <w:t xml:space="preserve"> </w:t>
      </w:r>
      <w:bookmarkStart w:id="20" w:name="_Toc33192248"/>
      <w:r w:rsidRPr="0014528F">
        <w:rPr>
          <w:rFonts w:cs="Arial"/>
          <w:b w:val="0"/>
          <w:sz w:val="24"/>
          <w:szCs w:val="24"/>
        </w:rPr>
        <w:t>• ad alienare le eventuali partecipazioni come sopra individuate entro un anno dall'adozione del provvedimento di ricognizione, ovvero ad adottare le misure previste dall'art. 20, commi 1 e 2 del TUSP.</w:t>
      </w:r>
      <w:bookmarkEnd w:id="20"/>
    </w:p>
    <w:p w14:paraId="24C1C95A" w14:textId="77777777" w:rsidR="00E103C3" w:rsidRPr="0014528F" w:rsidRDefault="00E103C3" w:rsidP="0014528F">
      <w:pPr>
        <w:spacing w:line="200" w:lineRule="exact"/>
        <w:jc w:val="both"/>
        <w:rPr>
          <w:rFonts w:cs="Calibri"/>
        </w:rPr>
      </w:pPr>
    </w:p>
    <w:p w14:paraId="39565371" w14:textId="77777777" w:rsidR="00E103C3" w:rsidRPr="00600C40" w:rsidRDefault="00E103C3" w:rsidP="00E103C3">
      <w:pPr>
        <w:spacing w:line="344" w:lineRule="exact"/>
        <w:rPr>
          <w:rFonts w:cs="Calibri"/>
        </w:rPr>
      </w:pPr>
    </w:p>
    <w:tbl>
      <w:tblPr>
        <w:tblStyle w:val="Sfondochiaro-Colore4"/>
        <w:tblW w:w="5000" w:type="pct"/>
        <w:tblLook w:val="04A0" w:firstRow="1" w:lastRow="0" w:firstColumn="1" w:lastColumn="0" w:noHBand="0" w:noVBand="1"/>
      </w:tblPr>
      <w:tblGrid>
        <w:gridCol w:w="1136"/>
        <w:gridCol w:w="1123"/>
        <w:gridCol w:w="1155"/>
        <w:gridCol w:w="878"/>
        <w:gridCol w:w="1123"/>
        <w:gridCol w:w="928"/>
        <w:gridCol w:w="1123"/>
        <w:gridCol w:w="1108"/>
        <w:gridCol w:w="1064"/>
      </w:tblGrid>
      <w:tr w:rsidR="0014528F" w14:paraId="41B259A5" w14:textId="77777777" w:rsidTr="0014528F">
        <w:trPr>
          <w:cnfStyle w:val="100000000000" w:firstRow="1" w:lastRow="0" w:firstColumn="0" w:lastColumn="0" w:oddVBand="0" w:evenVBand="0" w:oddHBand="0" w:evenHBand="0" w:firstRowFirstColumn="0" w:firstRowLastColumn="0" w:lastRowFirstColumn="0" w:lastRowLastColumn="0"/>
          <w:trHeight w:hRule="exact" w:val="1766"/>
        </w:trPr>
        <w:tc>
          <w:tcPr>
            <w:cnfStyle w:val="001000000000" w:firstRow="0" w:lastRow="0" w:firstColumn="1" w:lastColumn="0" w:oddVBand="0" w:evenVBand="0" w:oddHBand="0" w:evenHBand="0" w:firstRowFirstColumn="0" w:firstRowLastColumn="0" w:lastRowFirstColumn="0" w:lastRowLastColumn="0"/>
            <w:tcW w:w="591" w:type="pct"/>
            <w:hideMark/>
          </w:tcPr>
          <w:p w14:paraId="3FCBF669" w14:textId="77777777" w:rsidR="0014528F" w:rsidRDefault="0014528F" w:rsidP="000F012B">
            <w:pPr>
              <w:spacing w:before="324"/>
              <w:ind w:right="223"/>
              <w:jc w:val="center"/>
              <w:rPr>
                <w:rFonts w:ascii="Arial" w:eastAsia="Calibri" w:hAnsi="Arial"/>
                <w:sz w:val="16"/>
                <w:szCs w:val="16"/>
              </w:rPr>
            </w:pPr>
            <w:r>
              <w:rPr>
                <w:rFonts w:ascii="Arial" w:hAnsi="Arial"/>
                <w:sz w:val="16"/>
                <w:szCs w:val="16"/>
              </w:rPr>
              <w:t>Organismi, Enti</w:t>
            </w:r>
          </w:p>
          <w:p w14:paraId="0EB8E440" w14:textId="77777777" w:rsidR="0014528F" w:rsidRDefault="0014528F" w:rsidP="000F012B">
            <w:pPr>
              <w:overflowPunct w:val="0"/>
              <w:autoSpaceDE w:val="0"/>
              <w:autoSpaceDN w:val="0"/>
              <w:adjustRightInd w:val="0"/>
              <w:ind w:left="135"/>
              <w:jc w:val="center"/>
              <w:rPr>
                <w:rFonts w:ascii="Arial" w:hAnsi="Arial"/>
                <w:sz w:val="16"/>
                <w:szCs w:val="16"/>
              </w:rPr>
            </w:pPr>
            <w:r>
              <w:rPr>
                <w:rFonts w:ascii="Arial" w:hAnsi="Arial"/>
                <w:sz w:val="16"/>
                <w:szCs w:val="16"/>
              </w:rPr>
              <w:t>strumentali e Società</w:t>
            </w:r>
          </w:p>
        </w:tc>
        <w:tc>
          <w:tcPr>
            <w:tcW w:w="583" w:type="pct"/>
            <w:hideMark/>
          </w:tcPr>
          <w:p w14:paraId="66193760" w14:textId="77777777" w:rsidR="0014528F" w:rsidRDefault="0014528F" w:rsidP="000F012B">
            <w:pPr>
              <w:spacing w:before="360"/>
              <w:ind w:right="367"/>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lang w:val="en-US"/>
              </w:rPr>
            </w:pPr>
            <w:r>
              <w:rPr>
                <w:rFonts w:ascii="Arial" w:hAnsi="Arial"/>
                <w:sz w:val="16"/>
                <w:szCs w:val="16"/>
              </w:rPr>
              <w:t>% di</w:t>
            </w:r>
          </w:p>
          <w:p w14:paraId="706E4CB1" w14:textId="77777777" w:rsidR="0014528F" w:rsidRDefault="0014528F" w:rsidP="000F012B">
            <w:pPr>
              <w:overflowPunct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partecipazione</w:t>
            </w:r>
          </w:p>
        </w:tc>
        <w:tc>
          <w:tcPr>
            <w:tcW w:w="599" w:type="pct"/>
            <w:hideMark/>
          </w:tcPr>
          <w:p w14:paraId="528114F1" w14:textId="77777777" w:rsidR="0014528F" w:rsidRDefault="0014528F" w:rsidP="000F012B">
            <w:pPr>
              <w:spacing w:before="252"/>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Organismi e</w:t>
            </w:r>
          </w:p>
          <w:p w14:paraId="3D0D3818" w14:textId="77777777" w:rsidR="0014528F" w:rsidRDefault="0014528F" w:rsidP="000F012B">
            <w:pPr>
              <w:overflowPunct w:val="0"/>
              <w:autoSpaceDE w:val="0"/>
              <w:autoSpaceDN w:val="0"/>
              <w:adjustRightInd w:val="0"/>
              <w:ind w:right="298"/>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Enti strumentali</w:t>
            </w:r>
          </w:p>
        </w:tc>
        <w:tc>
          <w:tcPr>
            <w:tcW w:w="455" w:type="pct"/>
            <w:hideMark/>
          </w:tcPr>
          <w:p w14:paraId="3F2DC2B1" w14:textId="77777777" w:rsidR="0014528F" w:rsidRDefault="0014528F" w:rsidP="000F012B">
            <w:pPr>
              <w:spacing w:before="360"/>
              <w:ind w:right="118"/>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Società</w:t>
            </w:r>
          </w:p>
          <w:p w14:paraId="5992CF33" w14:textId="77777777" w:rsidR="0014528F" w:rsidRDefault="0014528F" w:rsidP="000F012B">
            <w:pPr>
              <w:overflowPunct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controllata</w:t>
            </w:r>
          </w:p>
        </w:tc>
        <w:tc>
          <w:tcPr>
            <w:tcW w:w="583" w:type="pct"/>
            <w:hideMark/>
          </w:tcPr>
          <w:p w14:paraId="7023BBA1" w14:textId="77777777" w:rsidR="0014528F" w:rsidRDefault="0014528F" w:rsidP="000F012B">
            <w:pPr>
              <w:spacing w:before="72"/>
              <w:ind w:right="277"/>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Società</w:t>
            </w:r>
          </w:p>
          <w:p w14:paraId="25E2031B" w14:textId="77777777" w:rsidR="0014528F" w:rsidRDefault="0014528F" w:rsidP="000F012B">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partecipata a</w:t>
            </w:r>
          </w:p>
          <w:p w14:paraId="6A9DE0C6" w14:textId="77777777" w:rsidR="0014528F" w:rsidRDefault="0014528F" w:rsidP="000F012B">
            <w:pPr>
              <w:ind w:right="277"/>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totale</w:t>
            </w:r>
          </w:p>
          <w:p w14:paraId="45C4EE16" w14:textId="77777777" w:rsidR="0014528F" w:rsidRDefault="0014528F" w:rsidP="000F012B">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partecipazione</w:t>
            </w:r>
          </w:p>
          <w:p w14:paraId="2EEE99E2" w14:textId="77777777" w:rsidR="0014528F" w:rsidRDefault="0014528F" w:rsidP="000F012B">
            <w:pPr>
              <w:overflowPunct w:val="0"/>
              <w:autoSpaceDE w:val="0"/>
              <w:autoSpaceDN w:val="0"/>
              <w:adjustRightInd w:val="0"/>
              <w:ind w:right="187"/>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pubblica</w:t>
            </w:r>
          </w:p>
        </w:tc>
        <w:tc>
          <w:tcPr>
            <w:tcW w:w="481" w:type="pct"/>
            <w:hideMark/>
          </w:tcPr>
          <w:p w14:paraId="12924F6B" w14:textId="77777777" w:rsidR="0014528F" w:rsidRDefault="0014528F" w:rsidP="000F012B">
            <w:pPr>
              <w:ind w:left="88"/>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Bookman Old Style"/>
                <w:sz w:val="14"/>
                <w:szCs w:val="14"/>
              </w:rPr>
            </w:pPr>
            <w:r>
              <w:rPr>
                <w:rFonts w:ascii="Arial" w:hAnsi="Arial"/>
                <w:sz w:val="16"/>
                <w:szCs w:val="16"/>
              </w:rPr>
              <w:t>Affidataria diretta di</w:t>
            </w:r>
          </w:p>
          <w:p w14:paraId="11FD66F5" w14:textId="77777777" w:rsidR="0014528F" w:rsidRDefault="0014528F" w:rsidP="000F012B">
            <w:pPr>
              <w:ind w:right="126"/>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servizi</w:t>
            </w:r>
          </w:p>
          <w:p w14:paraId="4163897D" w14:textId="77777777" w:rsidR="0014528F" w:rsidRDefault="0014528F" w:rsidP="000F012B">
            <w:pPr>
              <w:overflowPunct w:val="0"/>
              <w:autoSpaceDE w:val="0"/>
              <w:autoSpaceDN w:val="0"/>
              <w:adjustRightInd w:val="0"/>
              <w:ind w:left="88"/>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pubblici</w:t>
            </w:r>
          </w:p>
        </w:tc>
        <w:tc>
          <w:tcPr>
            <w:tcW w:w="583" w:type="pct"/>
            <w:hideMark/>
          </w:tcPr>
          <w:p w14:paraId="229E5B00" w14:textId="77777777" w:rsidR="0014528F" w:rsidRDefault="0014528F" w:rsidP="000F012B">
            <w:pPr>
              <w:spacing w:before="72"/>
              <w:ind w:right="277"/>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proofErr w:type="spellStart"/>
            <w:r>
              <w:rPr>
                <w:rFonts w:ascii="Arial" w:hAnsi="Arial"/>
                <w:sz w:val="16"/>
                <w:szCs w:val="16"/>
              </w:rPr>
              <w:t>Socieà</w:t>
            </w:r>
            <w:proofErr w:type="spellEnd"/>
          </w:p>
          <w:p w14:paraId="3015D9A1" w14:textId="77777777" w:rsidR="0014528F" w:rsidRDefault="0014528F" w:rsidP="000F012B">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partecipata a</w:t>
            </w:r>
          </w:p>
          <w:p w14:paraId="514ACC08" w14:textId="77777777" w:rsidR="0014528F" w:rsidRDefault="0014528F" w:rsidP="000F012B">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partecipazione</w:t>
            </w:r>
          </w:p>
          <w:p w14:paraId="3D8220E1" w14:textId="77777777" w:rsidR="0014528F" w:rsidRDefault="0014528F" w:rsidP="000F012B">
            <w:pPr>
              <w:ind w:right="187"/>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pubblica</w:t>
            </w:r>
          </w:p>
          <w:p w14:paraId="443426A3" w14:textId="77777777" w:rsidR="0014528F" w:rsidRDefault="0014528F" w:rsidP="000F012B">
            <w:pPr>
              <w:overflowPunct w:val="0"/>
              <w:autoSpaceDE w:val="0"/>
              <w:autoSpaceDN w:val="0"/>
              <w:adjustRightInd w:val="0"/>
              <w:ind w:right="277"/>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/privata</w:t>
            </w:r>
          </w:p>
        </w:tc>
        <w:tc>
          <w:tcPr>
            <w:tcW w:w="575" w:type="pct"/>
            <w:hideMark/>
          </w:tcPr>
          <w:p w14:paraId="1FBB1F52" w14:textId="77777777" w:rsidR="0014528F" w:rsidRDefault="0014528F" w:rsidP="000F012B">
            <w:pPr>
              <w:spacing w:before="72"/>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Da inserire nel</w:t>
            </w:r>
          </w:p>
          <w:p w14:paraId="68AD5A0A" w14:textId="77777777" w:rsidR="0014528F" w:rsidRDefault="0014528F" w:rsidP="000F012B">
            <w:pPr>
              <w:ind w:right="284"/>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gruppo</w:t>
            </w:r>
          </w:p>
          <w:p w14:paraId="5D6415E3" w14:textId="77777777" w:rsidR="0014528F" w:rsidRDefault="0014528F" w:rsidP="000F012B">
            <w:pPr>
              <w:ind w:right="194"/>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"Pubblica</w:t>
            </w:r>
          </w:p>
          <w:p w14:paraId="63A880A7" w14:textId="77777777" w:rsidR="0014528F" w:rsidRDefault="0014528F" w:rsidP="000F012B">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proofErr w:type="spellStart"/>
            <w:r>
              <w:rPr>
                <w:rFonts w:ascii="Arial" w:hAnsi="Arial"/>
                <w:sz w:val="16"/>
                <w:szCs w:val="16"/>
              </w:rPr>
              <w:t>Amministrazio</w:t>
            </w:r>
            <w:proofErr w:type="spellEnd"/>
          </w:p>
          <w:p w14:paraId="525C62AE" w14:textId="77777777" w:rsidR="0014528F" w:rsidRDefault="0014528F" w:rsidP="000F012B">
            <w:pPr>
              <w:overflowPunct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lang w:val="en-US"/>
              </w:rPr>
            </w:pPr>
            <w:proofErr w:type="gramStart"/>
            <w:r>
              <w:rPr>
                <w:rFonts w:ascii="Arial" w:hAnsi="Arial"/>
                <w:sz w:val="16"/>
                <w:szCs w:val="16"/>
              </w:rPr>
              <w:t>ne"</w:t>
            </w:r>
            <w:proofErr w:type="gramEnd"/>
            <w:r>
              <w:rPr>
                <w:rFonts w:ascii="Arial" w:hAnsi="Arial"/>
                <w:sz w:val="16"/>
                <w:szCs w:val="16"/>
              </w:rPr>
              <w:t xml:space="preserve"> (Elenco A)</w:t>
            </w:r>
          </w:p>
        </w:tc>
        <w:tc>
          <w:tcPr>
            <w:tcW w:w="552" w:type="pct"/>
            <w:hideMark/>
          </w:tcPr>
          <w:p w14:paraId="3D428926" w14:textId="77777777" w:rsidR="0014528F" w:rsidRDefault="0014528F" w:rsidP="000F012B">
            <w:pPr>
              <w:spacing w:before="72"/>
              <w:ind w:left="66"/>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Da inserire nel</w:t>
            </w:r>
          </w:p>
          <w:p w14:paraId="3C944BC6" w14:textId="77777777" w:rsidR="0014528F" w:rsidRDefault="0014528F" w:rsidP="000F012B">
            <w:pPr>
              <w:ind w:right="295"/>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Bilancio</w:t>
            </w:r>
          </w:p>
          <w:p w14:paraId="202BC406" w14:textId="77777777" w:rsidR="0014528F" w:rsidRDefault="0014528F" w:rsidP="000F012B">
            <w:pPr>
              <w:ind w:left="66"/>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proofErr w:type="spellStart"/>
            <w:r>
              <w:rPr>
                <w:rFonts w:ascii="Arial" w:hAnsi="Arial"/>
                <w:sz w:val="16"/>
                <w:szCs w:val="16"/>
              </w:rPr>
              <w:t>consotidato</w:t>
            </w:r>
            <w:proofErr w:type="spellEnd"/>
            <w:r>
              <w:rPr>
                <w:rFonts w:ascii="Arial" w:hAnsi="Arial"/>
                <w:sz w:val="16"/>
                <w:szCs w:val="16"/>
              </w:rPr>
              <w:t>"</w:t>
            </w:r>
          </w:p>
          <w:p w14:paraId="4A0BCC88" w14:textId="77777777" w:rsidR="0014528F" w:rsidRDefault="0014528F" w:rsidP="000F012B">
            <w:pPr>
              <w:overflowPunct w:val="0"/>
              <w:autoSpaceDE w:val="0"/>
              <w:autoSpaceDN w:val="0"/>
              <w:adjustRightInd w:val="0"/>
              <w:ind w:right="295"/>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Bookman Old Style"/>
                <w:sz w:val="14"/>
                <w:szCs w:val="14"/>
                <w:lang w:val="en-US"/>
              </w:rPr>
            </w:pPr>
            <w:r>
              <w:rPr>
                <w:rFonts w:ascii="Arial" w:hAnsi="Arial"/>
                <w:sz w:val="16"/>
                <w:szCs w:val="16"/>
              </w:rPr>
              <w:t xml:space="preserve">(Elenco </w:t>
            </w:r>
            <w:r>
              <w:rPr>
                <w:rFonts w:ascii="Bookman Old Style" w:hAnsi="Bookman Old Style" w:cs="Bookman Old Style"/>
                <w:sz w:val="14"/>
                <w:szCs w:val="14"/>
              </w:rPr>
              <w:t>B)</w:t>
            </w:r>
          </w:p>
        </w:tc>
      </w:tr>
      <w:tr w:rsidR="0014528F" w14:paraId="028A87E7" w14:textId="77777777" w:rsidTr="0014528F">
        <w:trPr>
          <w:cnfStyle w:val="000000100000" w:firstRow="0" w:lastRow="0" w:firstColumn="0" w:lastColumn="0" w:oddVBand="0" w:evenVBand="0" w:oddHBand="1" w:evenHBand="0" w:firstRowFirstColumn="0" w:firstRowLastColumn="0" w:lastRowFirstColumn="0" w:lastRowLastColumn="0"/>
          <w:trHeight w:hRule="exact" w:val="1847"/>
        </w:trPr>
        <w:tc>
          <w:tcPr>
            <w:cnfStyle w:val="001000000000" w:firstRow="0" w:lastRow="0" w:firstColumn="1" w:lastColumn="0" w:oddVBand="0" w:evenVBand="0" w:oddHBand="0" w:evenHBand="0" w:firstRowFirstColumn="0" w:firstRowLastColumn="0" w:lastRowFirstColumn="0" w:lastRowLastColumn="0"/>
            <w:tcW w:w="591" w:type="pct"/>
            <w:hideMark/>
          </w:tcPr>
          <w:p w14:paraId="7225D96B" w14:textId="77777777" w:rsidR="0014528F" w:rsidRDefault="0014528F" w:rsidP="000F012B">
            <w:pPr>
              <w:ind w:left="135"/>
              <w:jc w:val="center"/>
              <w:rPr>
                <w:rFonts w:ascii="Arial" w:hAnsi="Arial"/>
                <w:sz w:val="16"/>
                <w:szCs w:val="16"/>
              </w:rPr>
            </w:pPr>
            <w:r>
              <w:rPr>
                <w:rFonts w:ascii="Arial" w:hAnsi="Arial"/>
                <w:sz w:val="16"/>
                <w:szCs w:val="16"/>
              </w:rPr>
              <w:lastRenderedPageBreak/>
              <w:t>Consorzio</w:t>
            </w:r>
          </w:p>
          <w:p w14:paraId="3112CCD7" w14:textId="77777777" w:rsidR="0014528F" w:rsidRDefault="0014528F" w:rsidP="000F012B">
            <w:pPr>
              <w:ind w:left="45"/>
              <w:jc w:val="center"/>
              <w:rPr>
                <w:rFonts w:ascii="Arial" w:hAnsi="Arial"/>
                <w:sz w:val="16"/>
                <w:szCs w:val="16"/>
              </w:rPr>
            </w:pPr>
            <w:r>
              <w:rPr>
                <w:rFonts w:ascii="Arial" w:hAnsi="Arial"/>
                <w:sz w:val="16"/>
                <w:szCs w:val="16"/>
              </w:rPr>
              <w:t>Intercomunale</w:t>
            </w:r>
          </w:p>
          <w:p w14:paraId="39492E65" w14:textId="77777777" w:rsidR="0014528F" w:rsidRDefault="0014528F" w:rsidP="000F012B">
            <w:pPr>
              <w:spacing w:before="36"/>
              <w:ind w:left="45"/>
              <w:jc w:val="center"/>
              <w:rPr>
                <w:rFonts w:ascii="Arial" w:hAnsi="Arial"/>
                <w:sz w:val="16"/>
                <w:szCs w:val="16"/>
              </w:rPr>
            </w:pPr>
            <w:r>
              <w:rPr>
                <w:rFonts w:ascii="Arial" w:hAnsi="Arial"/>
                <w:sz w:val="16"/>
                <w:szCs w:val="16"/>
              </w:rPr>
              <w:t>dei Servizi e</w:t>
            </w:r>
          </w:p>
          <w:p w14:paraId="4785ADCF" w14:textId="77777777" w:rsidR="0014528F" w:rsidRDefault="0014528F" w:rsidP="000F012B">
            <w:pPr>
              <w:ind w:left="45"/>
              <w:jc w:val="center"/>
              <w:rPr>
                <w:rFonts w:ascii="Arial" w:hAnsi="Arial"/>
                <w:sz w:val="16"/>
                <w:szCs w:val="16"/>
              </w:rPr>
            </w:pPr>
            <w:r>
              <w:rPr>
                <w:rFonts w:ascii="Arial" w:hAnsi="Arial"/>
                <w:sz w:val="16"/>
                <w:szCs w:val="16"/>
              </w:rPr>
              <w:t>Interventi</w:t>
            </w:r>
          </w:p>
          <w:p w14:paraId="6E69C539" w14:textId="77777777" w:rsidR="0014528F" w:rsidRDefault="0014528F" w:rsidP="000F012B">
            <w:pPr>
              <w:ind w:left="45"/>
              <w:jc w:val="center"/>
              <w:rPr>
                <w:rFonts w:ascii="Arial" w:hAnsi="Arial"/>
                <w:sz w:val="16"/>
                <w:szCs w:val="16"/>
                <w:lang w:val="en-US"/>
              </w:rPr>
            </w:pPr>
            <w:r>
              <w:rPr>
                <w:rFonts w:ascii="Arial" w:hAnsi="Arial"/>
                <w:sz w:val="16"/>
                <w:szCs w:val="16"/>
              </w:rPr>
              <w:t>Sociali "Valle</w:t>
            </w:r>
          </w:p>
          <w:p w14:paraId="6AC0128B" w14:textId="77777777" w:rsidR="0014528F" w:rsidRDefault="0014528F" w:rsidP="000F012B">
            <w:pPr>
              <w:overflowPunct w:val="0"/>
              <w:autoSpaceDE w:val="0"/>
              <w:autoSpaceDN w:val="0"/>
              <w:adjustRightInd w:val="0"/>
              <w:ind w:left="45"/>
              <w:jc w:val="center"/>
              <w:rPr>
                <w:rFonts w:ascii="Arial" w:hAnsi="Arial"/>
                <w:sz w:val="22"/>
                <w:szCs w:val="22"/>
              </w:rPr>
            </w:pPr>
            <w:r>
              <w:rPr>
                <w:rFonts w:ascii="Arial" w:hAnsi="Arial"/>
                <w:sz w:val="16"/>
                <w:szCs w:val="16"/>
              </w:rPr>
              <w:t>del Tevere</w:t>
            </w:r>
            <w:r>
              <w:rPr>
                <w:rFonts w:ascii="Arial" w:hAnsi="Arial"/>
              </w:rPr>
              <w:t>"</w:t>
            </w:r>
          </w:p>
        </w:tc>
        <w:tc>
          <w:tcPr>
            <w:tcW w:w="583" w:type="pct"/>
            <w:hideMark/>
          </w:tcPr>
          <w:p w14:paraId="65943BA1" w14:textId="1FA40269" w:rsidR="0014528F" w:rsidRDefault="0014528F" w:rsidP="0014528F">
            <w:pPr>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1.</w:t>
            </w:r>
            <w:r w:rsidR="009A7788">
              <w:rPr>
                <w:rFonts w:ascii="Arial" w:hAnsi="Arial"/>
              </w:rPr>
              <w:t>1</w:t>
            </w:r>
            <w:r>
              <w:rPr>
                <w:rFonts w:ascii="Arial" w:hAnsi="Arial"/>
              </w:rPr>
              <w:t>%</w:t>
            </w:r>
          </w:p>
        </w:tc>
        <w:tc>
          <w:tcPr>
            <w:tcW w:w="599" w:type="pct"/>
            <w:hideMark/>
          </w:tcPr>
          <w:p w14:paraId="02C0873A" w14:textId="77777777" w:rsidR="0014528F" w:rsidRDefault="0014528F" w:rsidP="0014528F">
            <w:pPr>
              <w:overflowPunct w:val="0"/>
              <w:autoSpaceDE w:val="0"/>
              <w:autoSpaceDN w:val="0"/>
              <w:adjustRightInd w:val="0"/>
              <w:ind w:right="298"/>
              <w:jc w:val="cente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NO</w:t>
            </w:r>
          </w:p>
        </w:tc>
        <w:tc>
          <w:tcPr>
            <w:tcW w:w="455" w:type="pct"/>
            <w:hideMark/>
          </w:tcPr>
          <w:p w14:paraId="2F107996" w14:textId="77777777" w:rsidR="0014528F" w:rsidRDefault="0014528F" w:rsidP="0014528F">
            <w:pPr>
              <w:overflowPunct w:val="0"/>
              <w:autoSpaceDE w:val="0"/>
              <w:autoSpaceDN w:val="0"/>
              <w:adjustRightInd w:val="0"/>
              <w:ind w:right="208"/>
              <w:jc w:val="cente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NO</w:t>
            </w:r>
          </w:p>
        </w:tc>
        <w:tc>
          <w:tcPr>
            <w:tcW w:w="583" w:type="pct"/>
            <w:hideMark/>
          </w:tcPr>
          <w:p w14:paraId="26154E35" w14:textId="77777777" w:rsidR="0014528F" w:rsidRDefault="0014528F" w:rsidP="0014528F">
            <w:pPr>
              <w:overflowPunct w:val="0"/>
              <w:autoSpaceDE w:val="0"/>
              <w:autoSpaceDN w:val="0"/>
              <w:adjustRightInd w:val="0"/>
              <w:ind w:left="408"/>
              <w:jc w:val="cente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SI</w:t>
            </w:r>
          </w:p>
        </w:tc>
        <w:tc>
          <w:tcPr>
            <w:tcW w:w="481" w:type="pct"/>
            <w:hideMark/>
          </w:tcPr>
          <w:p w14:paraId="1A660226" w14:textId="77777777" w:rsidR="0014528F" w:rsidRDefault="0014528F" w:rsidP="0014528F">
            <w:pPr>
              <w:overflowPunct w:val="0"/>
              <w:autoSpaceDE w:val="0"/>
              <w:autoSpaceDN w:val="0"/>
              <w:adjustRightInd w:val="0"/>
              <w:ind w:right="306"/>
              <w:jc w:val="cente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SI</w:t>
            </w:r>
          </w:p>
        </w:tc>
        <w:tc>
          <w:tcPr>
            <w:tcW w:w="583" w:type="pct"/>
            <w:hideMark/>
          </w:tcPr>
          <w:p w14:paraId="566D3CCD" w14:textId="77777777" w:rsidR="0014528F" w:rsidRDefault="0014528F" w:rsidP="0014528F">
            <w:pPr>
              <w:overflowPunct w:val="0"/>
              <w:autoSpaceDE w:val="0"/>
              <w:autoSpaceDN w:val="0"/>
              <w:adjustRightInd w:val="0"/>
              <w:ind w:left="419"/>
              <w:jc w:val="cente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NO</w:t>
            </w:r>
          </w:p>
        </w:tc>
        <w:tc>
          <w:tcPr>
            <w:tcW w:w="575" w:type="pct"/>
            <w:hideMark/>
          </w:tcPr>
          <w:p w14:paraId="37C26BE0" w14:textId="77777777" w:rsidR="0014528F" w:rsidRDefault="0014528F" w:rsidP="0014528F">
            <w:pPr>
              <w:overflowPunct w:val="0"/>
              <w:autoSpaceDE w:val="0"/>
              <w:autoSpaceDN w:val="0"/>
              <w:adjustRightInd w:val="0"/>
              <w:ind w:right="464"/>
              <w:jc w:val="cente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SI</w:t>
            </w:r>
          </w:p>
        </w:tc>
        <w:tc>
          <w:tcPr>
            <w:tcW w:w="552" w:type="pct"/>
            <w:hideMark/>
          </w:tcPr>
          <w:p w14:paraId="38B13D54" w14:textId="77777777" w:rsidR="0014528F" w:rsidRDefault="0014528F" w:rsidP="0014528F">
            <w:pPr>
              <w:overflowPunct w:val="0"/>
              <w:autoSpaceDE w:val="0"/>
              <w:autoSpaceDN w:val="0"/>
              <w:adjustRightInd w:val="0"/>
              <w:ind w:left="426"/>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rPr>
              <w:t>NO (2)</w:t>
            </w:r>
          </w:p>
        </w:tc>
      </w:tr>
      <w:tr w:rsidR="0014528F" w14:paraId="2872C4DD" w14:textId="77777777" w:rsidTr="0014528F">
        <w:trPr>
          <w:trHeight w:hRule="exact" w:val="547"/>
        </w:trPr>
        <w:tc>
          <w:tcPr>
            <w:cnfStyle w:val="001000000000" w:firstRow="0" w:lastRow="0" w:firstColumn="1" w:lastColumn="0" w:oddVBand="0" w:evenVBand="0" w:oddHBand="0" w:evenHBand="0" w:firstRowFirstColumn="0" w:firstRowLastColumn="0" w:lastRowFirstColumn="0" w:lastRowLastColumn="0"/>
            <w:tcW w:w="591" w:type="pct"/>
            <w:hideMark/>
          </w:tcPr>
          <w:p w14:paraId="178C47DE" w14:textId="77777777" w:rsidR="0014528F" w:rsidRDefault="0014528F" w:rsidP="000F012B">
            <w:pPr>
              <w:ind w:left="135"/>
              <w:jc w:val="center"/>
              <w:rPr>
                <w:rFonts w:ascii="Arial" w:hAnsi="Arial"/>
                <w:sz w:val="16"/>
                <w:szCs w:val="16"/>
              </w:rPr>
            </w:pPr>
            <w:r>
              <w:rPr>
                <w:rFonts w:ascii="Arial" w:hAnsi="Arial"/>
                <w:sz w:val="16"/>
                <w:szCs w:val="16"/>
              </w:rPr>
              <w:t>ACEA ATO 2</w:t>
            </w:r>
          </w:p>
          <w:p w14:paraId="7BADC3CC" w14:textId="77777777" w:rsidR="0014528F" w:rsidRDefault="0014528F" w:rsidP="000F012B">
            <w:pPr>
              <w:overflowPunct w:val="0"/>
              <w:autoSpaceDE w:val="0"/>
              <w:autoSpaceDN w:val="0"/>
              <w:adjustRightInd w:val="0"/>
              <w:ind w:left="135"/>
              <w:jc w:val="center"/>
              <w:rPr>
                <w:rFonts w:ascii="Arial" w:hAnsi="Arial"/>
                <w:sz w:val="22"/>
                <w:szCs w:val="22"/>
              </w:rPr>
            </w:pPr>
            <w:r>
              <w:rPr>
                <w:rFonts w:ascii="Arial" w:hAnsi="Arial"/>
                <w:sz w:val="16"/>
                <w:szCs w:val="16"/>
              </w:rPr>
              <w:t>SPA</w:t>
            </w:r>
          </w:p>
        </w:tc>
        <w:tc>
          <w:tcPr>
            <w:tcW w:w="583" w:type="pct"/>
            <w:hideMark/>
          </w:tcPr>
          <w:p w14:paraId="543D6A23" w14:textId="77777777" w:rsidR="0014528F" w:rsidRDefault="0014528F" w:rsidP="000F012B">
            <w:pPr>
              <w:overflowPunct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0,000003%</w:t>
            </w:r>
          </w:p>
        </w:tc>
        <w:tc>
          <w:tcPr>
            <w:tcW w:w="599" w:type="pct"/>
            <w:hideMark/>
          </w:tcPr>
          <w:p w14:paraId="531D9276" w14:textId="77777777" w:rsidR="0014528F" w:rsidRDefault="0014528F" w:rsidP="000F012B">
            <w:pPr>
              <w:overflowPunct w:val="0"/>
              <w:autoSpaceDE w:val="0"/>
              <w:autoSpaceDN w:val="0"/>
              <w:adjustRightInd w:val="0"/>
              <w:ind w:right="298"/>
              <w:jc w:val="right"/>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NO</w:t>
            </w:r>
          </w:p>
        </w:tc>
        <w:tc>
          <w:tcPr>
            <w:tcW w:w="455" w:type="pct"/>
            <w:hideMark/>
          </w:tcPr>
          <w:p w14:paraId="3088993A" w14:textId="77777777" w:rsidR="0014528F" w:rsidRDefault="0014528F" w:rsidP="000F012B">
            <w:pPr>
              <w:overflowPunct w:val="0"/>
              <w:autoSpaceDE w:val="0"/>
              <w:autoSpaceDN w:val="0"/>
              <w:adjustRightInd w:val="0"/>
              <w:ind w:right="208"/>
              <w:jc w:val="right"/>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NO</w:t>
            </w:r>
          </w:p>
        </w:tc>
        <w:tc>
          <w:tcPr>
            <w:tcW w:w="583" w:type="pct"/>
            <w:hideMark/>
          </w:tcPr>
          <w:p w14:paraId="036B102E" w14:textId="77777777" w:rsidR="0014528F" w:rsidRDefault="0014528F" w:rsidP="000F012B">
            <w:pPr>
              <w:overflowPunct w:val="0"/>
              <w:autoSpaceDE w:val="0"/>
              <w:autoSpaceDN w:val="0"/>
              <w:adjustRightInd w:val="0"/>
              <w:ind w:left="408"/>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NO</w:t>
            </w:r>
          </w:p>
        </w:tc>
        <w:tc>
          <w:tcPr>
            <w:tcW w:w="481" w:type="pct"/>
            <w:hideMark/>
          </w:tcPr>
          <w:p w14:paraId="3D585A7A" w14:textId="77777777" w:rsidR="0014528F" w:rsidRDefault="0014528F" w:rsidP="000F012B">
            <w:pPr>
              <w:overflowPunct w:val="0"/>
              <w:autoSpaceDE w:val="0"/>
              <w:autoSpaceDN w:val="0"/>
              <w:adjustRightInd w:val="0"/>
              <w:ind w:right="306"/>
              <w:jc w:val="right"/>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SI</w:t>
            </w:r>
          </w:p>
        </w:tc>
        <w:tc>
          <w:tcPr>
            <w:tcW w:w="583" w:type="pct"/>
            <w:hideMark/>
          </w:tcPr>
          <w:p w14:paraId="0193C2C8" w14:textId="77777777" w:rsidR="0014528F" w:rsidRDefault="0014528F" w:rsidP="000F012B">
            <w:pPr>
              <w:overflowPunct w:val="0"/>
              <w:autoSpaceDE w:val="0"/>
              <w:autoSpaceDN w:val="0"/>
              <w:adjustRightInd w:val="0"/>
              <w:ind w:left="419"/>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SI</w:t>
            </w:r>
          </w:p>
        </w:tc>
        <w:tc>
          <w:tcPr>
            <w:tcW w:w="575" w:type="pct"/>
            <w:hideMark/>
          </w:tcPr>
          <w:p w14:paraId="1CA41893" w14:textId="77777777" w:rsidR="0014528F" w:rsidRDefault="0014528F" w:rsidP="000F012B">
            <w:pPr>
              <w:overflowPunct w:val="0"/>
              <w:autoSpaceDE w:val="0"/>
              <w:autoSpaceDN w:val="0"/>
              <w:adjustRightInd w:val="0"/>
              <w:ind w:right="464"/>
              <w:jc w:val="right"/>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SI</w:t>
            </w:r>
          </w:p>
        </w:tc>
        <w:tc>
          <w:tcPr>
            <w:tcW w:w="552" w:type="pct"/>
            <w:hideMark/>
          </w:tcPr>
          <w:p w14:paraId="5E4F6F6E" w14:textId="77777777" w:rsidR="0014528F" w:rsidRDefault="0014528F" w:rsidP="000F012B">
            <w:pPr>
              <w:overflowPunct w:val="0"/>
              <w:autoSpaceDE w:val="0"/>
              <w:autoSpaceDN w:val="0"/>
              <w:adjustRightInd w:val="0"/>
              <w:ind w:right="295"/>
              <w:jc w:val="right"/>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rPr>
              <w:t>NO (1)</w:t>
            </w:r>
          </w:p>
        </w:tc>
      </w:tr>
      <w:tr w:rsidR="0014528F" w14:paraId="6E900020" w14:textId="77777777" w:rsidTr="0014528F">
        <w:trPr>
          <w:cnfStyle w:val="000000100000" w:firstRow="0" w:lastRow="0" w:firstColumn="0" w:lastColumn="0" w:oddVBand="0" w:evenVBand="0" w:oddHBand="1" w:evenHBand="0" w:firstRowFirstColumn="0" w:firstRowLastColumn="0" w:lastRowFirstColumn="0" w:lastRowLastColumn="0"/>
          <w:trHeight w:hRule="exact" w:val="256"/>
        </w:trPr>
        <w:tc>
          <w:tcPr>
            <w:cnfStyle w:val="001000000000" w:firstRow="0" w:lastRow="0" w:firstColumn="1" w:lastColumn="0" w:oddVBand="0" w:evenVBand="0" w:oddHBand="0" w:evenHBand="0" w:firstRowFirstColumn="0" w:firstRowLastColumn="0" w:lastRowFirstColumn="0" w:lastRowLastColumn="0"/>
            <w:tcW w:w="591" w:type="pct"/>
          </w:tcPr>
          <w:p w14:paraId="55F711AC" w14:textId="77777777" w:rsidR="0014528F" w:rsidRDefault="0014528F" w:rsidP="000F012B">
            <w:pPr>
              <w:overflowPunct w:val="0"/>
              <w:autoSpaceDE w:val="0"/>
              <w:autoSpaceDN w:val="0"/>
              <w:adjustRightInd w:val="0"/>
              <w:rPr>
                <w:rFonts w:ascii="Arial" w:hAnsi="Arial"/>
                <w:sz w:val="16"/>
                <w:szCs w:val="16"/>
              </w:rPr>
            </w:pPr>
          </w:p>
        </w:tc>
        <w:tc>
          <w:tcPr>
            <w:tcW w:w="583" w:type="pct"/>
          </w:tcPr>
          <w:p w14:paraId="026DE6F4" w14:textId="77777777" w:rsidR="0014528F" w:rsidRDefault="0014528F" w:rsidP="000F012B">
            <w:pPr>
              <w:overflowPunct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sz w:val="16"/>
                <w:szCs w:val="16"/>
              </w:rPr>
            </w:pPr>
          </w:p>
        </w:tc>
        <w:tc>
          <w:tcPr>
            <w:tcW w:w="599" w:type="pct"/>
          </w:tcPr>
          <w:p w14:paraId="4D41CE98" w14:textId="77777777" w:rsidR="0014528F" w:rsidRDefault="0014528F" w:rsidP="000F012B">
            <w:pPr>
              <w:overflowPunct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sz w:val="16"/>
                <w:szCs w:val="16"/>
              </w:rPr>
            </w:pPr>
          </w:p>
        </w:tc>
        <w:tc>
          <w:tcPr>
            <w:tcW w:w="455" w:type="pct"/>
          </w:tcPr>
          <w:p w14:paraId="709F80A6" w14:textId="77777777" w:rsidR="0014528F" w:rsidRDefault="0014528F" w:rsidP="000F012B">
            <w:pPr>
              <w:overflowPunct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sz w:val="16"/>
                <w:szCs w:val="16"/>
              </w:rPr>
            </w:pPr>
          </w:p>
        </w:tc>
        <w:tc>
          <w:tcPr>
            <w:tcW w:w="583" w:type="pct"/>
          </w:tcPr>
          <w:p w14:paraId="32175292" w14:textId="77777777" w:rsidR="0014528F" w:rsidRDefault="0014528F" w:rsidP="000F012B">
            <w:pPr>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sz w:val="16"/>
                <w:szCs w:val="16"/>
              </w:rPr>
            </w:pPr>
          </w:p>
        </w:tc>
        <w:tc>
          <w:tcPr>
            <w:tcW w:w="481" w:type="pct"/>
          </w:tcPr>
          <w:p w14:paraId="43C78507" w14:textId="77777777" w:rsidR="0014528F" w:rsidRDefault="0014528F" w:rsidP="000F012B">
            <w:pPr>
              <w:overflowPunct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sz w:val="16"/>
                <w:szCs w:val="16"/>
              </w:rPr>
            </w:pPr>
          </w:p>
        </w:tc>
        <w:tc>
          <w:tcPr>
            <w:tcW w:w="583" w:type="pct"/>
          </w:tcPr>
          <w:p w14:paraId="58473D26" w14:textId="77777777" w:rsidR="0014528F" w:rsidRDefault="0014528F" w:rsidP="000F012B">
            <w:pPr>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sz w:val="16"/>
                <w:szCs w:val="16"/>
              </w:rPr>
            </w:pPr>
          </w:p>
        </w:tc>
        <w:tc>
          <w:tcPr>
            <w:tcW w:w="575" w:type="pct"/>
          </w:tcPr>
          <w:p w14:paraId="4001D251" w14:textId="77777777" w:rsidR="0014528F" w:rsidRDefault="0014528F" w:rsidP="000F012B">
            <w:pPr>
              <w:overflowPunct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sz w:val="16"/>
                <w:szCs w:val="16"/>
              </w:rPr>
            </w:pPr>
          </w:p>
        </w:tc>
        <w:tc>
          <w:tcPr>
            <w:tcW w:w="552" w:type="pct"/>
          </w:tcPr>
          <w:p w14:paraId="20EE3C67" w14:textId="77777777" w:rsidR="0014528F" w:rsidRDefault="0014528F" w:rsidP="000F012B">
            <w:pPr>
              <w:overflowPunct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sz w:val="16"/>
                <w:szCs w:val="16"/>
              </w:rPr>
            </w:pPr>
          </w:p>
        </w:tc>
      </w:tr>
    </w:tbl>
    <w:p w14:paraId="2561BB1F" w14:textId="77777777" w:rsidR="00E103C3" w:rsidRPr="00600C40" w:rsidRDefault="00E103C3" w:rsidP="00E103C3">
      <w:pPr>
        <w:spacing w:line="276" w:lineRule="exact"/>
        <w:rPr>
          <w:rFonts w:cs="Calibri"/>
        </w:rPr>
      </w:pPr>
    </w:p>
    <w:p w14:paraId="31545287" w14:textId="77777777" w:rsidR="0014528F" w:rsidRPr="0005681D" w:rsidRDefault="0014528F" w:rsidP="00692C0F">
      <w:pPr>
        <w:autoSpaceDE w:val="0"/>
        <w:autoSpaceDN w:val="0"/>
        <w:adjustRightInd w:val="0"/>
        <w:spacing w:line="276" w:lineRule="auto"/>
        <w:jc w:val="both"/>
        <w:rPr>
          <w:sz w:val="24"/>
          <w:szCs w:val="24"/>
        </w:rPr>
      </w:pPr>
      <w:r w:rsidRPr="0005681D">
        <w:rPr>
          <w:sz w:val="24"/>
          <w:szCs w:val="24"/>
        </w:rPr>
        <w:t>Il ruolo del Comune nei predetti organismi è, da un lato quello civilistico, che compete ai soci delle società di capitali e da un altro lato quello amministrativo di indirizzo politico e controllo sulla gestione dei servizi affidati ai medesimi.</w:t>
      </w:r>
    </w:p>
    <w:p w14:paraId="0AEEDCB6" w14:textId="77777777" w:rsidR="0014528F" w:rsidRPr="0005681D" w:rsidRDefault="0014528F" w:rsidP="00692C0F">
      <w:pPr>
        <w:autoSpaceDE w:val="0"/>
        <w:autoSpaceDN w:val="0"/>
        <w:adjustRightInd w:val="0"/>
        <w:spacing w:line="276" w:lineRule="auto"/>
        <w:jc w:val="both"/>
        <w:rPr>
          <w:sz w:val="24"/>
          <w:szCs w:val="24"/>
        </w:rPr>
      </w:pPr>
      <w:r w:rsidRPr="0005681D">
        <w:rPr>
          <w:sz w:val="24"/>
          <w:szCs w:val="24"/>
        </w:rPr>
        <w:t>Gli interventi normativi emanati sul fronte delle partecipazioni in società commerciali e enti detenuti dalle Amministrazioni pubbliche, sono volti alla razionalizzazione delle stesse e ad evitare alterazioni o distorsioni della concorrenza e del mercato così come indicato dalle direttive comunitarie in materia. Il Comune, oltre ad aver ottemperato a tutti gli obblighi di comunicazione e certificazione riguardanti le partecipazioni, monitora costantemente l’opportunità di mantenere le stesse in base al dettato normativo di riferimento.</w:t>
      </w:r>
    </w:p>
    <w:p w14:paraId="0895F987" w14:textId="77777777" w:rsidR="00E103C3" w:rsidRPr="00600C40" w:rsidRDefault="00E103C3" w:rsidP="00E103C3">
      <w:pPr>
        <w:spacing w:line="200" w:lineRule="exact"/>
        <w:rPr>
          <w:rFonts w:cs="Calibri"/>
        </w:rPr>
      </w:pPr>
    </w:p>
    <w:p w14:paraId="7C92677D" w14:textId="77777777" w:rsidR="00E103C3" w:rsidRPr="00600C40" w:rsidRDefault="00E103C3" w:rsidP="00E103C3">
      <w:pPr>
        <w:spacing w:line="200" w:lineRule="exact"/>
        <w:rPr>
          <w:rFonts w:cs="Calibri"/>
        </w:rPr>
      </w:pPr>
    </w:p>
    <w:p w14:paraId="17991023" w14:textId="77777777" w:rsidR="00E103C3" w:rsidRPr="00600C40" w:rsidRDefault="00E103C3" w:rsidP="00E103C3">
      <w:pPr>
        <w:spacing w:line="200" w:lineRule="exact"/>
        <w:rPr>
          <w:rFonts w:cs="Calibri"/>
        </w:rPr>
      </w:pPr>
    </w:p>
    <w:p w14:paraId="660CCD94" w14:textId="77777777" w:rsidR="00E103C3" w:rsidRPr="00600C40" w:rsidRDefault="00E103C3" w:rsidP="00E103C3">
      <w:pPr>
        <w:spacing w:line="234" w:lineRule="exact"/>
        <w:rPr>
          <w:rFonts w:cs="Calibri"/>
        </w:rPr>
      </w:pPr>
    </w:p>
    <w:p w14:paraId="14378FD1" w14:textId="77777777" w:rsidR="00E103C3" w:rsidRPr="00600C40" w:rsidRDefault="00E103C3" w:rsidP="00E103C3">
      <w:pPr>
        <w:spacing w:line="16" w:lineRule="exact"/>
        <w:rPr>
          <w:rFonts w:cs="Calibri"/>
        </w:rPr>
      </w:pPr>
      <w:bookmarkStart w:id="21" w:name="page12"/>
      <w:bookmarkEnd w:id="21"/>
    </w:p>
    <w:p w14:paraId="329511BA" w14:textId="77777777" w:rsidR="00E103C3" w:rsidRPr="00600C40" w:rsidRDefault="00E103C3" w:rsidP="00692C0F">
      <w:pPr>
        <w:pStyle w:val="Titolo3"/>
        <w:pBdr>
          <w:top w:val="single" w:sz="4" w:space="2" w:color="auto"/>
        </w:pBdr>
      </w:pPr>
      <w:r w:rsidRPr="00600C40">
        <w:br w:type="page"/>
      </w:r>
      <w:bookmarkStart w:id="22" w:name="_Toc33192249"/>
      <w:r w:rsidRPr="00600C40">
        <w:lastRenderedPageBreak/>
        <w:t>3 – Sostenibilità economico finanziaria</w:t>
      </w:r>
      <w:bookmarkEnd w:id="22"/>
    </w:p>
    <w:p w14:paraId="1BD5ED61" w14:textId="77777777" w:rsidR="00185369" w:rsidRPr="00600C40" w:rsidRDefault="00185369" w:rsidP="00E103C3">
      <w:pPr>
        <w:spacing w:line="240" w:lineRule="atLeast"/>
        <w:ind w:left="20"/>
        <w:rPr>
          <w:rFonts w:cs="Calibri"/>
          <w:b/>
          <w:sz w:val="28"/>
        </w:rPr>
      </w:pPr>
    </w:p>
    <w:p w14:paraId="79006FC9" w14:textId="77777777" w:rsidR="00E103C3" w:rsidRPr="00600C40" w:rsidRDefault="00E103C3" w:rsidP="00E103C3">
      <w:pPr>
        <w:spacing w:line="240" w:lineRule="atLeast"/>
        <w:ind w:left="20"/>
        <w:rPr>
          <w:rFonts w:cs="Calibri"/>
          <w:b/>
          <w:sz w:val="28"/>
        </w:rPr>
      </w:pPr>
      <w:r w:rsidRPr="00600C40">
        <w:rPr>
          <w:rFonts w:cs="Calibri"/>
          <w:b/>
          <w:sz w:val="28"/>
        </w:rPr>
        <w:t>Situazione di cassa dell’Ente</w:t>
      </w:r>
    </w:p>
    <w:p w14:paraId="20CD7226" w14:textId="77777777" w:rsidR="00E103C3" w:rsidRDefault="00E103C3" w:rsidP="00E103C3">
      <w:pPr>
        <w:spacing w:line="268" w:lineRule="exact"/>
        <w:rPr>
          <w:rFonts w:cs="Calibri"/>
        </w:rPr>
      </w:pPr>
    </w:p>
    <w:p w14:paraId="04A0E6A9" w14:textId="77777777" w:rsidR="00692C0F" w:rsidRDefault="00692C0F" w:rsidP="00692C0F">
      <w:pPr>
        <w:spacing w:line="276" w:lineRule="auto"/>
        <w:jc w:val="both"/>
        <w:rPr>
          <w:sz w:val="24"/>
          <w:szCs w:val="23"/>
        </w:rPr>
      </w:pPr>
      <w:r w:rsidRPr="00692C0F">
        <w:rPr>
          <w:sz w:val="24"/>
          <w:szCs w:val="23"/>
        </w:rPr>
        <w:t>Nel caso in cui un ente locale si trovi in una situazione di difficoltà temporanea di cassa può ricorrere a due istituiti diversi e complementari tra di loro: l'anticipazione di tesoreria prevista dall'articolo 222 del Tuel e la possibilità di utilizzare temporaneamente le entrate destinate a finanziare specifiche spese, (disattendendo pertanto il vincolo di destinazione) per finanziare genericamente la spesa corrente (utilizzo entrate a destinazione vincolata articolo 195 del Tuel). In entrambi i casi l'ente può utilizzare le due forme di liquidità in maniera alternativa o congiunta ricordando però che vige un unico limite previsto dal citato articolo 222 del Tuel e rappresentato dai quattro dodicesimi delle entrate correnti accertate nel rendiconto del penultimo anno precedente. Ciò significa che se l'ente sta utilizzando anticipazione di tesoreria nei limiti massimi previsti dall'articolo 222 del Tuel non potrà contemporaneamente utilizzare entrate a destinazione vincolata per finanziare la spesa corrente e viceversa.</w:t>
      </w:r>
    </w:p>
    <w:p w14:paraId="2BBDA67B" w14:textId="77777777" w:rsidR="00D339B9" w:rsidRDefault="00D339B9" w:rsidP="00692C0F">
      <w:pPr>
        <w:spacing w:line="276" w:lineRule="auto"/>
        <w:jc w:val="both"/>
        <w:rPr>
          <w:sz w:val="24"/>
          <w:szCs w:val="23"/>
        </w:rPr>
      </w:pPr>
    </w:p>
    <w:p w14:paraId="25A8824B" w14:textId="77777777" w:rsidR="00D339B9" w:rsidRDefault="00D339B9" w:rsidP="00692C0F">
      <w:pPr>
        <w:spacing w:line="276" w:lineRule="auto"/>
        <w:jc w:val="both"/>
        <w:rPr>
          <w:sz w:val="24"/>
          <w:szCs w:val="23"/>
        </w:rPr>
      </w:pPr>
    </w:p>
    <w:p w14:paraId="4C9B4745" w14:textId="77777777" w:rsidR="00D339B9" w:rsidRPr="00692C0F" w:rsidRDefault="00D339B9" w:rsidP="00692C0F">
      <w:pPr>
        <w:spacing w:line="276" w:lineRule="auto"/>
        <w:jc w:val="both"/>
        <w:rPr>
          <w:rFonts w:cs="Calibri"/>
          <w:sz w:val="22"/>
        </w:rPr>
      </w:pPr>
    </w:p>
    <w:tbl>
      <w:tblPr>
        <w:tblStyle w:val="Elencomedio1-Colore4"/>
        <w:tblW w:w="9780" w:type="dxa"/>
        <w:tblLayout w:type="fixed"/>
        <w:tblLook w:val="0000" w:firstRow="0" w:lastRow="0" w:firstColumn="0" w:lastColumn="0" w:noHBand="0" w:noVBand="0"/>
      </w:tblPr>
      <w:tblGrid>
        <w:gridCol w:w="4400"/>
        <w:gridCol w:w="425"/>
        <w:gridCol w:w="1915"/>
        <w:gridCol w:w="495"/>
        <w:gridCol w:w="2545"/>
      </w:tblGrid>
      <w:tr w:rsidR="00D339B9" w:rsidRPr="00600C40" w14:paraId="0238E611" w14:textId="77777777" w:rsidTr="00D44668">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6740" w:type="dxa"/>
            <w:gridSpan w:val="3"/>
            <w:shd w:val="clear" w:color="auto" w:fill="auto"/>
          </w:tcPr>
          <w:p w14:paraId="7C09FB9A" w14:textId="107590F9" w:rsidR="00D339B9" w:rsidRPr="00692C0F" w:rsidRDefault="00D339B9" w:rsidP="004E11AB">
            <w:pPr>
              <w:spacing w:line="240" w:lineRule="atLeast"/>
              <w:ind w:left="20"/>
              <w:rPr>
                <w:rFonts w:cs="Calibri"/>
                <w:color w:val="002060"/>
                <w:sz w:val="24"/>
              </w:rPr>
            </w:pPr>
            <w:r w:rsidRPr="00692C0F">
              <w:rPr>
                <w:rFonts w:cs="Calibri"/>
                <w:color w:val="002060"/>
                <w:sz w:val="24"/>
              </w:rPr>
              <w:t xml:space="preserve">Fondo cassa al </w:t>
            </w:r>
            <w:r w:rsidR="004E11AB">
              <w:rPr>
                <w:rFonts w:cs="Calibri"/>
                <w:color w:val="002060"/>
                <w:sz w:val="24"/>
              </w:rPr>
              <w:t>31/12/202</w:t>
            </w:r>
            <w:r w:rsidR="007F017C">
              <w:rPr>
                <w:rFonts w:cs="Calibri"/>
                <w:color w:val="002060"/>
                <w:sz w:val="24"/>
              </w:rPr>
              <w:t>3</w:t>
            </w:r>
          </w:p>
        </w:tc>
        <w:tc>
          <w:tcPr>
            <w:tcW w:w="495" w:type="dxa"/>
            <w:shd w:val="clear" w:color="auto" w:fill="auto"/>
          </w:tcPr>
          <w:p w14:paraId="26064579" w14:textId="77777777" w:rsidR="00D339B9" w:rsidRPr="00600C40" w:rsidRDefault="00D339B9" w:rsidP="00D44668">
            <w:pPr>
              <w:spacing w:line="240" w:lineRule="atLeast"/>
              <w:cnfStyle w:val="000000100000" w:firstRow="0" w:lastRow="0" w:firstColumn="0" w:lastColumn="0" w:oddVBand="0" w:evenVBand="0" w:oddHBand="1" w:evenHBand="0" w:firstRowFirstColumn="0" w:firstRowLastColumn="0" w:lastRowFirstColumn="0" w:lastRowLastColumn="0"/>
              <w:rPr>
                <w:rFonts w:cs="Calibri"/>
                <w:sz w:val="24"/>
              </w:rPr>
            </w:pPr>
            <w:r w:rsidRPr="00600C40">
              <w:rPr>
                <w:rFonts w:cs="Calibri"/>
                <w:sz w:val="24"/>
              </w:rPr>
              <w:t>€.</w:t>
            </w:r>
          </w:p>
        </w:tc>
        <w:tc>
          <w:tcPr>
            <w:cnfStyle w:val="000010000000" w:firstRow="0" w:lastRow="0" w:firstColumn="0" w:lastColumn="0" w:oddVBand="1" w:evenVBand="0" w:oddHBand="0" w:evenHBand="0" w:firstRowFirstColumn="0" w:firstRowLastColumn="0" w:lastRowFirstColumn="0" w:lastRowLastColumn="0"/>
            <w:tcW w:w="2545" w:type="dxa"/>
            <w:shd w:val="clear" w:color="auto" w:fill="auto"/>
          </w:tcPr>
          <w:p w14:paraId="59A3F69E" w14:textId="004BF349" w:rsidR="00D339B9" w:rsidRPr="00600C40" w:rsidRDefault="007F017C" w:rsidP="008C6456">
            <w:pPr>
              <w:spacing w:line="240" w:lineRule="atLeast"/>
              <w:ind w:left="360" w:hanging="77"/>
              <w:rPr>
                <w:rFonts w:cs="Calibri"/>
                <w:sz w:val="24"/>
              </w:rPr>
            </w:pPr>
            <w:r>
              <w:rPr>
                <w:rFonts w:cs="Calibri"/>
                <w:sz w:val="24"/>
                <w:szCs w:val="24"/>
              </w:rPr>
              <w:t>320.344,07</w:t>
            </w:r>
          </w:p>
        </w:tc>
      </w:tr>
      <w:tr w:rsidR="00D339B9" w:rsidRPr="00600C40" w14:paraId="45EFE706" w14:textId="77777777" w:rsidTr="00D44668">
        <w:trPr>
          <w:trHeight w:val="552"/>
        </w:trPr>
        <w:tc>
          <w:tcPr>
            <w:cnfStyle w:val="000010000000" w:firstRow="0" w:lastRow="0" w:firstColumn="0" w:lastColumn="0" w:oddVBand="1" w:evenVBand="0" w:oddHBand="0" w:evenHBand="0" w:firstRowFirstColumn="0" w:firstRowLastColumn="0" w:lastRowFirstColumn="0" w:lastRowLastColumn="0"/>
            <w:tcW w:w="6740" w:type="dxa"/>
            <w:gridSpan w:val="3"/>
            <w:shd w:val="clear" w:color="auto" w:fill="auto"/>
          </w:tcPr>
          <w:p w14:paraId="5BDEC568" w14:textId="77777777" w:rsidR="00D339B9" w:rsidRPr="00692C0F" w:rsidRDefault="00D339B9" w:rsidP="00D44668">
            <w:pPr>
              <w:spacing w:line="240" w:lineRule="atLeast"/>
              <w:ind w:left="20"/>
              <w:rPr>
                <w:rFonts w:cs="Calibri"/>
                <w:b/>
                <w:sz w:val="24"/>
              </w:rPr>
            </w:pPr>
            <w:r w:rsidRPr="00692C0F">
              <w:rPr>
                <w:rFonts w:cs="Calibri"/>
                <w:b/>
                <w:sz w:val="24"/>
              </w:rPr>
              <w:t>Andamento del Fondo cassa nel triennio precedente</w:t>
            </w:r>
          </w:p>
        </w:tc>
        <w:tc>
          <w:tcPr>
            <w:tcW w:w="3040" w:type="dxa"/>
            <w:gridSpan w:val="2"/>
            <w:shd w:val="clear" w:color="auto" w:fill="auto"/>
          </w:tcPr>
          <w:p w14:paraId="0C481F92" w14:textId="77777777" w:rsidR="00D339B9" w:rsidRPr="00600C40" w:rsidRDefault="00D339B9" w:rsidP="00D44668">
            <w:pPr>
              <w:spacing w:line="240" w:lineRule="atLeast"/>
              <w:cnfStyle w:val="000000000000" w:firstRow="0" w:lastRow="0" w:firstColumn="0" w:lastColumn="0" w:oddVBand="0" w:evenVBand="0" w:oddHBand="0" w:evenHBand="0" w:firstRowFirstColumn="0" w:firstRowLastColumn="0" w:lastRowFirstColumn="0" w:lastRowLastColumn="0"/>
              <w:rPr>
                <w:rFonts w:cs="Calibri"/>
                <w:sz w:val="24"/>
              </w:rPr>
            </w:pPr>
          </w:p>
        </w:tc>
      </w:tr>
      <w:tr w:rsidR="00D339B9" w:rsidRPr="00600C40" w14:paraId="491383D7" w14:textId="77777777" w:rsidTr="00D4466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4400" w:type="dxa"/>
            <w:shd w:val="clear" w:color="auto" w:fill="auto"/>
          </w:tcPr>
          <w:p w14:paraId="1F7EB9DB" w14:textId="140F1F99" w:rsidR="00D339B9" w:rsidRPr="00600C40" w:rsidRDefault="00D339B9" w:rsidP="0074014F">
            <w:pPr>
              <w:spacing w:line="240" w:lineRule="atLeast"/>
              <w:ind w:left="142" w:firstLine="142"/>
              <w:rPr>
                <w:rFonts w:cs="Calibri"/>
                <w:sz w:val="24"/>
              </w:rPr>
            </w:pPr>
            <w:r w:rsidRPr="00600C40">
              <w:rPr>
                <w:rFonts w:cs="Calibri"/>
                <w:sz w:val="24"/>
              </w:rPr>
              <w:t>Fondo cassa al 31/12</w:t>
            </w:r>
            <w:r>
              <w:rPr>
                <w:rFonts w:cs="Calibri"/>
                <w:sz w:val="24"/>
              </w:rPr>
              <w:t>/</w:t>
            </w:r>
            <w:r w:rsidR="004E11AB">
              <w:rPr>
                <w:rFonts w:cs="Calibri"/>
                <w:sz w:val="24"/>
              </w:rPr>
              <w:t>202</w:t>
            </w:r>
            <w:r w:rsidR="007F017C">
              <w:rPr>
                <w:rFonts w:cs="Calibri"/>
                <w:sz w:val="24"/>
              </w:rPr>
              <w:t>3</w:t>
            </w:r>
          </w:p>
        </w:tc>
        <w:tc>
          <w:tcPr>
            <w:tcW w:w="425" w:type="dxa"/>
            <w:shd w:val="clear" w:color="auto" w:fill="auto"/>
          </w:tcPr>
          <w:p w14:paraId="5BACD6E1" w14:textId="77777777" w:rsidR="00D339B9" w:rsidRPr="00600C40" w:rsidRDefault="00D339B9" w:rsidP="00D44668">
            <w:pPr>
              <w:spacing w:line="240" w:lineRule="atLeast"/>
              <w:ind w:left="120"/>
              <w:cnfStyle w:val="000000100000" w:firstRow="0" w:lastRow="0" w:firstColumn="0" w:lastColumn="0" w:oddVBand="0" w:evenVBand="0" w:oddHBand="1" w:evenHBand="0" w:firstRowFirstColumn="0" w:firstRowLastColumn="0" w:lastRowFirstColumn="0" w:lastRowLastColumn="0"/>
              <w:rPr>
                <w:rFonts w:cs="Calibri"/>
                <w:sz w:val="24"/>
              </w:rPr>
            </w:pPr>
            <w:r w:rsidRPr="00600C40">
              <w:rPr>
                <w:rFonts w:cs="Calibri"/>
                <w:sz w:val="24"/>
              </w:rPr>
              <w:t xml:space="preserve">€ </w:t>
            </w:r>
          </w:p>
        </w:tc>
        <w:tc>
          <w:tcPr>
            <w:cnfStyle w:val="000010000000" w:firstRow="0" w:lastRow="0" w:firstColumn="0" w:lastColumn="0" w:oddVBand="1" w:evenVBand="0" w:oddHBand="0" w:evenHBand="0" w:firstRowFirstColumn="0" w:firstRowLastColumn="0" w:lastRowFirstColumn="0" w:lastRowLastColumn="0"/>
            <w:tcW w:w="1915" w:type="dxa"/>
            <w:shd w:val="clear" w:color="auto" w:fill="auto"/>
          </w:tcPr>
          <w:p w14:paraId="10BC6B27" w14:textId="39D1272C" w:rsidR="00D339B9" w:rsidRPr="00553C19" w:rsidRDefault="007F017C" w:rsidP="0074014F">
            <w:pPr>
              <w:spacing w:line="240" w:lineRule="atLeast"/>
              <w:ind w:left="120"/>
              <w:jc w:val="right"/>
              <w:rPr>
                <w:rFonts w:cs="Calibri"/>
                <w:sz w:val="24"/>
                <w:szCs w:val="24"/>
              </w:rPr>
            </w:pPr>
            <w:r>
              <w:rPr>
                <w:rFonts w:cs="Calibri"/>
                <w:sz w:val="24"/>
                <w:szCs w:val="24"/>
              </w:rPr>
              <w:t>320.344,07</w:t>
            </w:r>
          </w:p>
        </w:tc>
        <w:tc>
          <w:tcPr>
            <w:tcW w:w="3040" w:type="dxa"/>
            <w:gridSpan w:val="2"/>
            <w:shd w:val="clear" w:color="auto" w:fill="auto"/>
          </w:tcPr>
          <w:p w14:paraId="276782D9" w14:textId="77777777" w:rsidR="00D339B9" w:rsidRPr="00600C40" w:rsidRDefault="00D339B9" w:rsidP="00D44668">
            <w:pPr>
              <w:spacing w:line="240" w:lineRule="atLeast"/>
              <w:cnfStyle w:val="000000100000" w:firstRow="0" w:lastRow="0" w:firstColumn="0" w:lastColumn="0" w:oddVBand="0" w:evenVBand="0" w:oddHBand="1" w:evenHBand="0" w:firstRowFirstColumn="0" w:firstRowLastColumn="0" w:lastRowFirstColumn="0" w:lastRowLastColumn="0"/>
              <w:rPr>
                <w:rFonts w:cs="Calibri"/>
                <w:sz w:val="24"/>
              </w:rPr>
            </w:pPr>
          </w:p>
        </w:tc>
      </w:tr>
      <w:tr w:rsidR="007F017C" w:rsidRPr="00600C40" w14:paraId="3A79F440" w14:textId="77777777" w:rsidTr="00D44668">
        <w:trPr>
          <w:trHeight w:val="552"/>
        </w:trPr>
        <w:tc>
          <w:tcPr>
            <w:cnfStyle w:val="000010000000" w:firstRow="0" w:lastRow="0" w:firstColumn="0" w:lastColumn="0" w:oddVBand="1" w:evenVBand="0" w:oddHBand="0" w:evenHBand="0" w:firstRowFirstColumn="0" w:firstRowLastColumn="0" w:lastRowFirstColumn="0" w:lastRowLastColumn="0"/>
            <w:tcW w:w="4400" w:type="dxa"/>
            <w:shd w:val="clear" w:color="auto" w:fill="auto"/>
          </w:tcPr>
          <w:p w14:paraId="0CB5B41D" w14:textId="4CB718F7" w:rsidR="007F017C" w:rsidRPr="00600C40" w:rsidRDefault="007F017C" w:rsidP="007F017C">
            <w:pPr>
              <w:spacing w:line="240" w:lineRule="atLeast"/>
              <w:ind w:left="142" w:firstLine="142"/>
              <w:rPr>
                <w:rFonts w:cs="Calibri"/>
                <w:sz w:val="24"/>
              </w:rPr>
            </w:pPr>
            <w:r w:rsidRPr="00600C40">
              <w:rPr>
                <w:rFonts w:cs="Calibri"/>
                <w:sz w:val="24"/>
              </w:rPr>
              <w:t>Fondo cassa al 31/12</w:t>
            </w:r>
            <w:r>
              <w:rPr>
                <w:rFonts w:cs="Calibri"/>
                <w:sz w:val="24"/>
              </w:rPr>
              <w:t>/</w:t>
            </w:r>
            <w:r>
              <w:rPr>
                <w:rFonts w:cs="Calibri"/>
                <w:sz w:val="24"/>
                <w:szCs w:val="24"/>
              </w:rPr>
              <w:t>2022</w:t>
            </w:r>
          </w:p>
        </w:tc>
        <w:tc>
          <w:tcPr>
            <w:tcW w:w="425" w:type="dxa"/>
            <w:shd w:val="clear" w:color="auto" w:fill="auto"/>
          </w:tcPr>
          <w:p w14:paraId="31CB6A51" w14:textId="77777777" w:rsidR="007F017C" w:rsidRPr="00600C40" w:rsidRDefault="007F017C" w:rsidP="007F017C">
            <w:pPr>
              <w:spacing w:line="240" w:lineRule="atLeast"/>
              <w:ind w:left="120"/>
              <w:cnfStyle w:val="000000000000" w:firstRow="0" w:lastRow="0" w:firstColumn="0" w:lastColumn="0" w:oddVBand="0" w:evenVBand="0" w:oddHBand="0" w:evenHBand="0" w:firstRowFirstColumn="0" w:firstRowLastColumn="0" w:lastRowFirstColumn="0" w:lastRowLastColumn="0"/>
              <w:rPr>
                <w:rFonts w:cs="Calibri"/>
                <w:sz w:val="24"/>
              </w:rPr>
            </w:pPr>
            <w:r w:rsidRPr="00600C40">
              <w:rPr>
                <w:rFonts w:cs="Calibri"/>
                <w:sz w:val="24"/>
              </w:rPr>
              <w:t>€</w:t>
            </w:r>
          </w:p>
        </w:tc>
        <w:tc>
          <w:tcPr>
            <w:cnfStyle w:val="000010000000" w:firstRow="0" w:lastRow="0" w:firstColumn="0" w:lastColumn="0" w:oddVBand="1" w:evenVBand="0" w:oddHBand="0" w:evenHBand="0" w:firstRowFirstColumn="0" w:firstRowLastColumn="0" w:lastRowFirstColumn="0" w:lastRowLastColumn="0"/>
            <w:tcW w:w="1915" w:type="dxa"/>
            <w:shd w:val="clear" w:color="auto" w:fill="auto"/>
          </w:tcPr>
          <w:p w14:paraId="63BA7E97" w14:textId="1D399C07" w:rsidR="007F017C" w:rsidRPr="00553C19" w:rsidRDefault="007F017C" w:rsidP="007F017C">
            <w:pPr>
              <w:spacing w:line="240" w:lineRule="atLeast"/>
              <w:ind w:left="120"/>
              <w:jc w:val="right"/>
              <w:rPr>
                <w:rFonts w:cs="Calibri"/>
                <w:sz w:val="24"/>
                <w:szCs w:val="24"/>
              </w:rPr>
            </w:pPr>
            <w:r>
              <w:rPr>
                <w:rFonts w:cs="Calibri"/>
                <w:sz w:val="24"/>
                <w:szCs w:val="24"/>
              </w:rPr>
              <w:t>346.275,71</w:t>
            </w:r>
          </w:p>
        </w:tc>
        <w:tc>
          <w:tcPr>
            <w:tcW w:w="3040" w:type="dxa"/>
            <w:gridSpan w:val="2"/>
            <w:shd w:val="clear" w:color="auto" w:fill="auto"/>
          </w:tcPr>
          <w:p w14:paraId="0497468B" w14:textId="77777777" w:rsidR="007F017C" w:rsidRPr="00600C40" w:rsidRDefault="007F017C" w:rsidP="007F017C">
            <w:pPr>
              <w:spacing w:line="240" w:lineRule="atLeast"/>
              <w:cnfStyle w:val="000000000000" w:firstRow="0" w:lastRow="0" w:firstColumn="0" w:lastColumn="0" w:oddVBand="0" w:evenVBand="0" w:oddHBand="0" w:evenHBand="0" w:firstRowFirstColumn="0" w:firstRowLastColumn="0" w:lastRowFirstColumn="0" w:lastRowLastColumn="0"/>
              <w:rPr>
                <w:rFonts w:cs="Calibri"/>
                <w:sz w:val="24"/>
              </w:rPr>
            </w:pPr>
          </w:p>
        </w:tc>
      </w:tr>
      <w:tr w:rsidR="007F017C" w:rsidRPr="00600C40" w14:paraId="54825975" w14:textId="77777777" w:rsidTr="00D4466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4400" w:type="dxa"/>
            <w:shd w:val="clear" w:color="auto" w:fill="auto"/>
          </w:tcPr>
          <w:p w14:paraId="739C061A" w14:textId="32E6DAF4" w:rsidR="007F017C" w:rsidRPr="00600C40" w:rsidRDefault="007F017C" w:rsidP="007F017C">
            <w:pPr>
              <w:spacing w:line="240" w:lineRule="atLeast"/>
              <w:ind w:left="142" w:firstLine="142"/>
              <w:rPr>
                <w:rFonts w:cs="Calibri"/>
                <w:sz w:val="24"/>
              </w:rPr>
            </w:pPr>
            <w:r w:rsidRPr="00600C40">
              <w:rPr>
                <w:rFonts w:cs="Calibri"/>
                <w:sz w:val="24"/>
              </w:rPr>
              <w:t>Fondo cassa al 31/12</w:t>
            </w:r>
            <w:r>
              <w:rPr>
                <w:rFonts w:cs="Calibri"/>
                <w:sz w:val="24"/>
              </w:rPr>
              <w:t>/2021</w:t>
            </w:r>
          </w:p>
        </w:tc>
        <w:tc>
          <w:tcPr>
            <w:tcW w:w="425" w:type="dxa"/>
            <w:shd w:val="clear" w:color="auto" w:fill="auto"/>
          </w:tcPr>
          <w:p w14:paraId="43A2FEE5" w14:textId="77777777" w:rsidR="007F017C" w:rsidRPr="00600C40" w:rsidRDefault="007F017C" w:rsidP="007F017C">
            <w:pPr>
              <w:spacing w:line="240" w:lineRule="atLeast"/>
              <w:ind w:left="120"/>
              <w:cnfStyle w:val="000000100000" w:firstRow="0" w:lastRow="0" w:firstColumn="0" w:lastColumn="0" w:oddVBand="0" w:evenVBand="0" w:oddHBand="1" w:evenHBand="0" w:firstRowFirstColumn="0" w:firstRowLastColumn="0" w:lastRowFirstColumn="0" w:lastRowLastColumn="0"/>
              <w:rPr>
                <w:rFonts w:cs="Calibri"/>
                <w:sz w:val="24"/>
              </w:rPr>
            </w:pPr>
            <w:r w:rsidRPr="00600C40">
              <w:rPr>
                <w:rFonts w:cs="Calibri"/>
                <w:sz w:val="24"/>
              </w:rPr>
              <w:t>€</w:t>
            </w:r>
          </w:p>
        </w:tc>
        <w:tc>
          <w:tcPr>
            <w:cnfStyle w:val="000010000000" w:firstRow="0" w:lastRow="0" w:firstColumn="0" w:lastColumn="0" w:oddVBand="1" w:evenVBand="0" w:oddHBand="0" w:evenHBand="0" w:firstRowFirstColumn="0" w:firstRowLastColumn="0" w:lastRowFirstColumn="0" w:lastRowLastColumn="0"/>
            <w:tcW w:w="1915" w:type="dxa"/>
            <w:shd w:val="clear" w:color="auto" w:fill="auto"/>
          </w:tcPr>
          <w:p w14:paraId="5F195CF3" w14:textId="5B9A0375" w:rsidR="007F017C" w:rsidRPr="00553C19" w:rsidRDefault="007F017C" w:rsidP="007F017C">
            <w:pPr>
              <w:spacing w:line="240" w:lineRule="atLeast"/>
              <w:ind w:left="120"/>
              <w:jc w:val="right"/>
              <w:rPr>
                <w:rFonts w:cs="Calibri"/>
                <w:sz w:val="24"/>
                <w:szCs w:val="24"/>
              </w:rPr>
            </w:pPr>
            <w:r>
              <w:rPr>
                <w:rFonts w:cs="Calibri"/>
                <w:sz w:val="24"/>
              </w:rPr>
              <w:t>245.617,28</w:t>
            </w:r>
          </w:p>
        </w:tc>
        <w:tc>
          <w:tcPr>
            <w:tcW w:w="3040" w:type="dxa"/>
            <w:gridSpan w:val="2"/>
            <w:shd w:val="clear" w:color="auto" w:fill="auto"/>
          </w:tcPr>
          <w:p w14:paraId="6B0FB43C" w14:textId="77777777" w:rsidR="007F017C" w:rsidRPr="00600C40" w:rsidRDefault="007F017C" w:rsidP="007F017C">
            <w:pPr>
              <w:spacing w:line="240" w:lineRule="atLeast"/>
              <w:cnfStyle w:val="000000100000" w:firstRow="0" w:lastRow="0" w:firstColumn="0" w:lastColumn="0" w:oddVBand="0" w:evenVBand="0" w:oddHBand="1" w:evenHBand="0" w:firstRowFirstColumn="0" w:firstRowLastColumn="0" w:lastRowFirstColumn="0" w:lastRowLastColumn="0"/>
              <w:rPr>
                <w:rFonts w:cs="Calibri"/>
                <w:sz w:val="24"/>
              </w:rPr>
            </w:pPr>
          </w:p>
        </w:tc>
      </w:tr>
    </w:tbl>
    <w:p w14:paraId="75353735" w14:textId="77777777" w:rsidR="00C77384" w:rsidRPr="00600C40" w:rsidRDefault="00C77384" w:rsidP="00E103C3">
      <w:pPr>
        <w:spacing w:line="200" w:lineRule="exact"/>
        <w:rPr>
          <w:rFonts w:cs="Calibri"/>
        </w:rPr>
      </w:pPr>
    </w:p>
    <w:p w14:paraId="1593D861" w14:textId="77777777" w:rsidR="00E103C3" w:rsidRPr="00600C40" w:rsidRDefault="00E103C3" w:rsidP="00E103C3">
      <w:pPr>
        <w:spacing w:line="200" w:lineRule="exact"/>
        <w:rPr>
          <w:rFonts w:cs="Calibri"/>
        </w:rPr>
      </w:pPr>
    </w:p>
    <w:p w14:paraId="63E0B8E8" w14:textId="77777777" w:rsidR="00E103C3" w:rsidRPr="00600C40" w:rsidRDefault="00E103C3" w:rsidP="00E103C3">
      <w:pPr>
        <w:spacing w:line="225" w:lineRule="exact"/>
        <w:rPr>
          <w:rFonts w:cs="Calibri"/>
        </w:rPr>
      </w:pPr>
    </w:p>
    <w:p w14:paraId="307B8DF4" w14:textId="77777777" w:rsidR="0032102E" w:rsidRDefault="0032102E" w:rsidP="0032102E">
      <w:pPr>
        <w:spacing w:line="240" w:lineRule="atLeast"/>
        <w:ind w:left="20"/>
        <w:rPr>
          <w:rFonts w:cs="Calibri"/>
          <w:b/>
          <w:sz w:val="28"/>
        </w:rPr>
      </w:pPr>
      <w:r>
        <w:rPr>
          <w:rFonts w:cs="Calibri"/>
          <w:b/>
          <w:sz w:val="28"/>
        </w:rPr>
        <w:t>Livello di indebitamento</w:t>
      </w:r>
    </w:p>
    <w:p w14:paraId="16464688" w14:textId="0F0193AC" w:rsidR="00E103C3" w:rsidRPr="0032102E" w:rsidRDefault="00E103C3" w:rsidP="0032102E">
      <w:pPr>
        <w:spacing w:line="240" w:lineRule="atLeast"/>
        <w:ind w:left="20"/>
        <w:rPr>
          <w:rFonts w:cs="Calibri"/>
          <w:b/>
          <w:sz w:val="28"/>
        </w:rPr>
      </w:pPr>
      <w:r w:rsidRPr="00600C40">
        <w:rPr>
          <w:rFonts w:cs="Calibri"/>
          <w:sz w:val="24"/>
        </w:rPr>
        <w:t>Incidenza interessi passivi impegnati/entrate accertate primi 3 titoli</w:t>
      </w:r>
    </w:p>
    <w:p w14:paraId="210C95C4" w14:textId="77777777" w:rsidR="00643944" w:rsidRDefault="00643944" w:rsidP="00E103C3">
      <w:pPr>
        <w:spacing w:line="240" w:lineRule="atLeast"/>
        <w:ind w:left="20"/>
        <w:rPr>
          <w:rFonts w:cs="Calibri"/>
          <w:sz w:val="24"/>
        </w:rPr>
      </w:pPr>
    </w:p>
    <w:tbl>
      <w:tblPr>
        <w:tblStyle w:val="Sfondochiaro-Colore4"/>
        <w:tblW w:w="9811" w:type="dxa"/>
        <w:tblLayout w:type="fixed"/>
        <w:tblLook w:val="0000" w:firstRow="0" w:lastRow="0" w:firstColumn="0" w:lastColumn="0" w:noHBand="0" w:noVBand="0"/>
      </w:tblPr>
      <w:tblGrid>
        <w:gridCol w:w="2338"/>
        <w:gridCol w:w="2932"/>
        <w:gridCol w:w="3111"/>
        <w:gridCol w:w="1430"/>
      </w:tblGrid>
      <w:tr w:rsidR="00D339B9" w:rsidRPr="001E5843" w14:paraId="309B5E8C" w14:textId="77777777" w:rsidTr="00D44668">
        <w:trPr>
          <w:cnfStyle w:val="000000100000" w:firstRow="0" w:lastRow="0" w:firstColumn="0" w:lastColumn="0" w:oddVBand="0" w:evenVBand="0" w:oddHBand="1" w:evenHBand="0" w:firstRowFirstColumn="0" w:firstRowLastColumn="0" w:lastRowFirstColumn="0" w:lastRowLastColumn="0"/>
          <w:trHeight w:val="305"/>
        </w:trPr>
        <w:tc>
          <w:tcPr>
            <w:cnfStyle w:val="000010000000" w:firstRow="0" w:lastRow="0" w:firstColumn="0" w:lastColumn="0" w:oddVBand="1" w:evenVBand="0" w:oddHBand="0" w:evenHBand="0" w:firstRowFirstColumn="0" w:firstRowLastColumn="0" w:lastRowFirstColumn="0" w:lastRowLastColumn="0"/>
            <w:tcW w:w="2338" w:type="dxa"/>
          </w:tcPr>
          <w:p w14:paraId="7ADA492E" w14:textId="77777777" w:rsidR="00D339B9" w:rsidRPr="001E5843" w:rsidRDefault="00D339B9" w:rsidP="00D44668">
            <w:pPr>
              <w:autoSpaceDE w:val="0"/>
              <w:autoSpaceDN w:val="0"/>
              <w:adjustRightInd w:val="0"/>
              <w:jc w:val="center"/>
              <w:rPr>
                <w:rFonts w:cs="Calibri"/>
                <w:b/>
                <w:bCs/>
                <w:color w:val="000000"/>
                <w:sz w:val="24"/>
                <w:szCs w:val="24"/>
              </w:rPr>
            </w:pPr>
            <w:r w:rsidRPr="001E5843">
              <w:rPr>
                <w:rFonts w:cs="Calibri"/>
                <w:b/>
                <w:bCs/>
                <w:color w:val="000000"/>
                <w:sz w:val="24"/>
                <w:szCs w:val="24"/>
              </w:rPr>
              <w:t>Anno di riferimento</w:t>
            </w:r>
          </w:p>
        </w:tc>
        <w:tc>
          <w:tcPr>
            <w:tcW w:w="2932" w:type="dxa"/>
          </w:tcPr>
          <w:p w14:paraId="233666C5" w14:textId="77777777" w:rsidR="00D339B9" w:rsidRPr="001E5843" w:rsidRDefault="00D339B9" w:rsidP="00D4466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b/>
                <w:bCs/>
                <w:color w:val="000000"/>
                <w:sz w:val="24"/>
                <w:szCs w:val="24"/>
              </w:rPr>
            </w:pPr>
            <w:r w:rsidRPr="001E5843">
              <w:rPr>
                <w:rFonts w:cs="Calibri"/>
                <w:b/>
                <w:bCs/>
                <w:color w:val="000000"/>
                <w:sz w:val="24"/>
                <w:szCs w:val="24"/>
              </w:rPr>
              <w:t>Interessi passivi</w:t>
            </w:r>
          </w:p>
        </w:tc>
        <w:tc>
          <w:tcPr>
            <w:cnfStyle w:val="000010000000" w:firstRow="0" w:lastRow="0" w:firstColumn="0" w:lastColumn="0" w:oddVBand="1" w:evenVBand="0" w:oddHBand="0" w:evenHBand="0" w:firstRowFirstColumn="0" w:firstRowLastColumn="0" w:lastRowFirstColumn="0" w:lastRowLastColumn="0"/>
            <w:tcW w:w="3111" w:type="dxa"/>
          </w:tcPr>
          <w:p w14:paraId="79114D2F" w14:textId="77777777" w:rsidR="00D339B9" w:rsidRPr="001E5843" w:rsidRDefault="00D339B9" w:rsidP="00D44668">
            <w:pPr>
              <w:autoSpaceDE w:val="0"/>
              <w:autoSpaceDN w:val="0"/>
              <w:adjustRightInd w:val="0"/>
              <w:jc w:val="center"/>
              <w:rPr>
                <w:rFonts w:cs="Calibri"/>
                <w:b/>
                <w:bCs/>
                <w:color w:val="000000"/>
                <w:sz w:val="24"/>
                <w:szCs w:val="24"/>
              </w:rPr>
            </w:pPr>
            <w:r w:rsidRPr="001E5843">
              <w:rPr>
                <w:rFonts w:cs="Calibri"/>
                <w:b/>
                <w:bCs/>
                <w:color w:val="000000"/>
                <w:sz w:val="24"/>
                <w:szCs w:val="24"/>
              </w:rPr>
              <w:t>Entrate accertate tit.1-2-3</w:t>
            </w:r>
          </w:p>
        </w:tc>
        <w:tc>
          <w:tcPr>
            <w:tcW w:w="1430" w:type="dxa"/>
          </w:tcPr>
          <w:p w14:paraId="27CAF811" w14:textId="77777777" w:rsidR="00D339B9" w:rsidRPr="001E5843" w:rsidRDefault="00D339B9" w:rsidP="00D4466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b/>
                <w:bCs/>
                <w:color w:val="000000"/>
                <w:sz w:val="24"/>
                <w:szCs w:val="24"/>
              </w:rPr>
            </w:pPr>
            <w:r w:rsidRPr="001E5843">
              <w:rPr>
                <w:rFonts w:cs="Calibri"/>
                <w:b/>
                <w:bCs/>
                <w:color w:val="000000"/>
                <w:sz w:val="24"/>
                <w:szCs w:val="24"/>
              </w:rPr>
              <w:t>Incidenza</w:t>
            </w:r>
          </w:p>
        </w:tc>
      </w:tr>
      <w:tr w:rsidR="00D339B9" w:rsidRPr="001E5843" w14:paraId="70CCCA00" w14:textId="77777777" w:rsidTr="0074014F">
        <w:trPr>
          <w:trHeight w:val="233"/>
        </w:trPr>
        <w:tc>
          <w:tcPr>
            <w:cnfStyle w:val="000010000000" w:firstRow="0" w:lastRow="0" w:firstColumn="0" w:lastColumn="0" w:oddVBand="1" w:evenVBand="0" w:oddHBand="0" w:evenHBand="0" w:firstRowFirstColumn="0" w:firstRowLastColumn="0" w:lastRowFirstColumn="0" w:lastRowLastColumn="0"/>
            <w:tcW w:w="2338" w:type="dxa"/>
          </w:tcPr>
          <w:p w14:paraId="5386E771" w14:textId="77777777" w:rsidR="00D339B9" w:rsidRPr="001E5843" w:rsidRDefault="00D339B9" w:rsidP="00D44668">
            <w:pPr>
              <w:autoSpaceDE w:val="0"/>
              <w:autoSpaceDN w:val="0"/>
              <w:adjustRightInd w:val="0"/>
              <w:jc w:val="center"/>
              <w:rPr>
                <w:rFonts w:cs="Calibri"/>
                <w:b/>
                <w:bCs/>
                <w:color w:val="000000"/>
                <w:sz w:val="24"/>
                <w:szCs w:val="24"/>
              </w:rPr>
            </w:pPr>
          </w:p>
        </w:tc>
        <w:tc>
          <w:tcPr>
            <w:tcW w:w="2932" w:type="dxa"/>
          </w:tcPr>
          <w:p w14:paraId="7969B7EF" w14:textId="77777777" w:rsidR="00D339B9" w:rsidRPr="001E5843" w:rsidRDefault="00D339B9" w:rsidP="00D4466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4"/>
                <w:szCs w:val="24"/>
              </w:rPr>
            </w:pPr>
            <w:r w:rsidRPr="001E5843">
              <w:rPr>
                <w:rFonts w:cs="Calibri"/>
                <w:b/>
                <w:bCs/>
                <w:color w:val="000000"/>
                <w:sz w:val="24"/>
                <w:szCs w:val="24"/>
              </w:rPr>
              <w:t>impegnati(a)</w:t>
            </w:r>
          </w:p>
        </w:tc>
        <w:tc>
          <w:tcPr>
            <w:cnfStyle w:val="000010000000" w:firstRow="0" w:lastRow="0" w:firstColumn="0" w:lastColumn="0" w:oddVBand="1" w:evenVBand="0" w:oddHBand="0" w:evenHBand="0" w:firstRowFirstColumn="0" w:firstRowLastColumn="0" w:lastRowFirstColumn="0" w:lastRowLastColumn="0"/>
            <w:tcW w:w="3111" w:type="dxa"/>
          </w:tcPr>
          <w:p w14:paraId="67C23C84" w14:textId="77777777" w:rsidR="00D339B9" w:rsidRPr="001E5843" w:rsidRDefault="00D339B9" w:rsidP="00D44668">
            <w:pPr>
              <w:autoSpaceDE w:val="0"/>
              <w:autoSpaceDN w:val="0"/>
              <w:adjustRightInd w:val="0"/>
              <w:jc w:val="center"/>
              <w:rPr>
                <w:rFonts w:cs="Calibri"/>
                <w:b/>
                <w:bCs/>
                <w:color w:val="000000"/>
                <w:sz w:val="24"/>
                <w:szCs w:val="24"/>
              </w:rPr>
            </w:pPr>
            <w:r w:rsidRPr="001E5843">
              <w:rPr>
                <w:rFonts w:cs="Calibri"/>
                <w:b/>
                <w:bCs/>
                <w:color w:val="000000"/>
                <w:sz w:val="24"/>
                <w:szCs w:val="24"/>
              </w:rPr>
              <w:t>(b)</w:t>
            </w:r>
          </w:p>
        </w:tc>
        <w:tc>
          <w:tcPr>
            <w:tcW w:w="1430" w:type="dxa"/>
          </w:tcPr>
          <w:p w14:paraId="219874FD" w14:textId="77777777" w:rsidR="00D339B9" w:rsidRPr="001E5843" w:rsidRDefault="00D339B9" w:rsidP="00D4466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4"/>
                <w:szCs w:val="24"/>
              </w:rPr>
            </w:pPr>
            <w:r w:rsidRPr="001E5843">
              <w:rPr>
                <w:rFonts w:cs="Calibri"/>
                <w:b/>
                <w:bCs/>
                <w:color w:val="000000"/>
                <w:sz w:val="24"/>
                <w:szCs w:val="24"/>
              </w:rPr>
              <w:t>(a/</w:t>
            </w:r>
            <w:proofErr w:type="gramStart"/>
            <w:r w:rsidRPr="001E5843">
              <w:rPr>
                <w:rFonts w:cs="Calibri"/>
                <w:b/>
                <w:bCs/>
                <w:color w:val="000000"/>
                <w:sz w:val="24"/>
                <w:szCs w:val="24"/>
              </w:rPr>
              <w:t>b)%</w:t>
            </w:r>
            <w:proofErr w:type="gramEnd"/>
          </w:p>
        </w:tc>
      </w:tr>
      <w:tr w:rsidR="007F017C" w:rsidRPr="001E5843" w14:paraId="34BC79FE" w14:textId="77777777" w:rsidTr="00AC26E7">
        <w:trPr>
          <w:cnfStyle w:val="000000100000" w:firstRow="0" w:lastRow="0" w:firstColumn="0" w:lastColumn="0" w:oddVBand="0" w:evenVBand="0" w:oddHBand="1" w:evenHBand="0" w:firstRowFirstColumn="0" w:firstRowLastColumn="0" w:lastRowFirstColumn="0" w:lastRowLastColumn="0"/>
          <w:trHeight w:val="305"/>
        </w:trPr>
        <w:tc>
          <w:tcPr>
            <w:cnfStyle w:val="000010000000" w:firstRow="0" w:lastRow="0" w:firstColumn="0" w:lastColumn="0" w:oddVBand="1" w:evenVBand="0" w:oddHBand="0" w:evenHBand="0" w:firstRowFirstColumn="0" w:firstRowLastColumn="0" w:lastRowFirstColumn="0" w:lastRowLastColumn="0"/>
            <w:tcW w:w="2338" w:type="dxa"/>
            <w:vAlign w:val="center"/>
          </w:tcPr>
          <w:p w14:paraId="7B6E55C3" w14:textId="3ED9410B" w:rsidR="007F017C" w:rsidRPr="007F017C" w:rsidRDefault="007F017C" w:rsidP="007F017C">
            <w:pPr>
              <w:autoSpaceDE w:val="0"/>
              <w:autoSpaceDN w:val="0"/>
              <w:adjustRightInd w:val="0"/>
              <w:jc w:val="center"/>
              <w:rPr>
                <w:rFonts w:cs="Calibri"/>
                <w:color w:val="000000"/>
                <w:sz w:val="24"/>
                <w:szCs w:val="24"/>
              </w:rPr>
            </w:pPr>
            <w:r w:rsidRPr="007F017C">
              <w:rPr>
                <w:rFonts w:cs="Calibri"/>
                <w:sz w:val="24"/>
                <w:szCs w:val="24"/>
              </w:rPr>
              <w:t>2023</w:t>
            </w:r>
          </w:p>
        </w:tc>
        <w:tc>
          <w:tcPr>
            <w:tcW w:w="2932" w:type="dxa"/>
            <w:vAlign w:val="center"/>
          </w:tcPr>
          <w:p w14:paraId="52DD0C1B" w14:textId="51B3FCBC" w:rsidR="007F017C" w:rsidRPr="007F017C" w:rsidRDefault="007F017C" w:rsidP="007F017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Calibri"/>
                <w:color w:val="000000"/>
                <w:sz w:val="24"/>
                <w:szCs w:val="24"/>
              </w:rPr>
            </w:pPr>
            <w:r w:rsidRPr="007F017C">
              <w:rPr>
                <w:rFonts w:cs="Calibri"/>
                <w:sz w:val="24"/>
                <w:szCs w:val="24"/>
              </w:rPr>
              <w:t>0,00</w:t>
            </w:r>
          </w:p>
        </w:tc>
        <w:tc>
          <w:tcPr>
            <w:cnfStyle w:val="000010000000" w:firstRow="0" w:lastRow="0" w:firstColumn="0" w:lastColumn="0" w:oddVBand="1" w:evenVBand="0" w:oddHBand="0" w:evenHBand="0" w:firstRowFirstColumn="0" w:firstRowLastColumn="0" w:lastRowFirstColumn="0" w:lastRowLastColumn="0"/>
            <w:tcW w:w="3111" w:type="dxa"/>
            <w:vAlign w:val="center"/>
          </w:tcPr>
          <w:p w14:paraId="052641CD" w14:textId="1B87B6E6" w:rsidR="007F017C" w:rsidRPr="007F017C" w:rsidRDefault="007F017C" w:rsidP="007F017C">
            <w:pPr>
              <w:autoSpaceDE w:val="0"/>
              <w:autoSpaceDN w:val="0"/>
              <w:adjustRightInd w:val="0"/>
              <w:jc w:val="right"/>
              <w:rPr>
                <w:rFonts w:cs="Calibri"/>
                <w:color w:val="000000"/>
                <w:sz w:val="24"/>
                <w:szCs w:val="24"/>
              </w:rPr>
            </w:pPr>
            <w:r w:rsidRPr="007F017C">
              <w:rPr>
                <w:rFonts w:cs="Calibri"/>
                <w:sz w:val="24"/>
                <w:szCs w:val="24"/>
              </w:rPr>
              <w:t>942.563,01</w:t>
            </w:r>
          </w:p>
        </w:tc>
        <w:tc>
          <w:tcPr>
            <w:tcW w:w="1430" w:type="dxa"/>
            <w:vAlign w:val="center"/>
          </w:tcPr>
          <w:p w14:paraId="27B70EB8" w14:textId="14FFEF43" w:rsidR="007F017C" w:rsidRPr="007F017C" w:rsidRDefault="007F017C" w:rsidP="007F017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Calibri"/>
                <w:color w:val="000000"/>
                <w:sz w:val="24"/>
                <w:szCs w:val="24"/>
              </w:rPr>
            </w:pPr>
            <w:r w:rsidRPr="007F017C">
              <w:rPr>
                <w:rFonts w:cs="Calibri"/>
                <w:sz w:val="24"/>
                <w:szCs w:val="24"/>
              </w:rPr>
              <w:t>0,00</w:t>
            </w:r>
          </w:p>
        </w:tc>
      </w:tr>
      <w:tr w:rsidR="007F017C" w:rsidRPr="001E5843" w14:paraId="137523DF" w14:textId="77777777" w:rsidTr="00AC26E7">
        <w:trPr>
          <w:trHeight w:val="305"/>
        </w:trPr>
        <w:tc>
          <w:tcPr>
            <w:cnfStyle w:val="000010000000" w:firstRow="0" w:lastRow="0" w:firstColumn="0" w:lastColumn="0" w:oddVBand="1" w:evenVBand="0" w:oddHBand="0" w:evenHBand="0" w:firstRowFirstColumn="0" w:firstRowLastColumn="0" w:lastRowFirstColumn="0" w:lastRowLastColumn="0"/>
            <w:tcW w:w="2338" w:type="dxa"/>
            <w:vAlign w:val="center"/>
          </w:tcPr>
          <w:p w14:paraId="3DA0D440" w14:textId="16F8F009" w:rsidR="007F017C" w:rsidRPr="007F017C" w:rsidRDefault="007F017C" w:rsidP="007F017C">
            <w:pPr>
              <w:autoSpaceDE w:val="0"/>
              <w:autoSpaceDN w:val="0"/>
              <w:adjustRightInd w:val="0"/>
              <w:jc w:val="center"/>
              <w:rPr>
                <w:rFonts w:cs="Calibri"/>
                <w:color w:val="000000"/>
                <w:sz w:val="24"/>
                <w:szCs w:val="24"/>
              </w:rPr>
            </w:pPr>
            <w:r w:rsidRPr="007F017C">
              <w:rPr>
                <w:rFonts w:cs="Calibri"/>
                <w:sz w:val="24"/>
                <w:szCs w:val="24"/>
              </w:rPr>
              <w:t>2022</w:t>
            </w:r>
          </w:p>
        </w:tc>
        <w:tc>
          <w:tcPr>
            <w:tcW w:w="2932" w:type="dxa"/>
            <w:vAlign w:val="center"/>
          </w:tcPr>
          <w:p w14:paraId="5DFB5FF5" w14:textId="6A427F71" w:rsidR="007F017C" w:rsidRPr="007F017C" w:rsidRDefault="007F017C" w:rsidP="007F017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cs="Calibri"/>
                <w:color w:val="000000"/>
                <w:sz w:val="24"/>
                <w:szCs w:val="24"/>
              </w:rPr>
            </w:pPr>
            <w:r w:rsidRPr="007F017C">
              <w:rPr>
                <w:rFonts w:cs="Calibri"/>
                <w:sz w:val="24"/>
                <w:szCs w:val="24"/>
              </w:rPr>
              <w:t>7,24</w:t>
            </w:r>
          </w:p>
        </w:tc>
        <w:tc>
          <w:tcPr>
            <w:cnfStyle w:val="000010000000" w:firstRow="0" w:lastRow="0" w:firstColumn="0" w:lastColumn="0" w:oddVBand="1" w:evenVBand="0" w:oddHBand="0" w:evenHBand="0" w:firstRowFirstColumn="0" w:firstRowLastColumn="0" w:lastRowFirstColumn="0" w:lastRowLastColumn="0"/>
            <w:tcW w:w="3111" w:type="dxa"/>
            <w:vAlign w:val="center"/>
          </w:tcPr>
          <w:p w14:paraId="0F9D2980" w14:textId="29E561C4" w:rsidR="007F017C" w:rsidRPr="007F017C" w:rsidRDefault="007F017C" w:rsidP="007F017C">
            <w:pPr>
              <w:autoSpaceDE w:val="0"/>
              <w:autoSpaceDN w:val="0"/>
              <w:adjustRightInd w:val="0"/>
              <w:jc w:val="right"/>
              <w:rPr>
                <w:rFonts w:cs="Calibri"/>
                <w:color w:val="000000"/>
                <w:sz w:val="24"/>
                <w:szCs w:val="24"/>
              </w:rPr>
            </w:pPr>
            <w:r w:rsidRPr="007F017C">
              <w:rPr>
                <w:rFonts w:cs="Calibri"/>
                <w:sz w:val="24"/>
                <w:szCs w:val="24"/>
              </w:rPr>
              <w:t>936.921,25</w:t>
            </w:r>
          </w:p>
        </w:tc>
        <w:tc>
          <w:tcPr>
            <w:tcW w:w="1430" w:type="dxa"/>
            <w:vAlign w:val="center"/>
          </w:tcPr>
          <w:p w14:paraId="1B4DD1C5" w14:textId="58554F67" w:rsidR="007F017C" w:rsidRPr="007F017C" w:rsidRDefault="007F017C" w:rsidP="007F017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cs="Calibri"/>
                <w:color w:val="000000"/>
                <w:sz w:val="24"/>
                <w:szCs w:val="24"/>
              </w:rPr>
            </w:pPr>
            <w:r w:rsidRPr="007F017C">
              <w:rPr>
                <w:rFonts w:cs="Calibri"/>
                <w:sz w:val="24"/>
                <w:szCs w:val="24"/>
              </w:rPr>
              <w:t>0,00</w:t>
            </w:r>
          </w:p>
        </w:tc>
      </w:tr>
      <w:tr w:rsidR="007F017C" w:rsidRPr="001E5843" w14:paraId="5BA4ACE6" w14:textId="77777777" w:rsidTr="00AC26E7">
        <w:trPr>
          <w:cnfStyle w:val="000000100000" w:firstRow="0" w:lastRow="0" w:firstColumn="0" w:lastColumn="0" w:oddVBand="0" w:evenVBand="0" w:oddHBand="1" w:evenHBand="0" w:firstRowFirstColumn="0" w:firstRowLastColumn="0" w:lastRowFirstColumn="0" w:lastRowLastColumn="0"/>
          <w:trHeight w:val="305"/>
        </w:trPr>
        <w:tc>
          <w:tcPr>
            <w:cnfStyle w:val="000010000000" w:firstRow="0" w:lastRow="0" w:firstColumn="0" w:lastColumn="0" w:oddVBand="1" w:evenVBand="0" w:oddHBand="0" w:evenHBand="0" w:firstRowFirstColumn="0" w:firstRowLastColumn="0" w:lastRowFirstColumn="0" w:lastRowLastColumn="0"/>
            <w:tcW w:w="2338" w:type="dxa"/>
            <w:vAlign w:val="center"/>
          </w:tcPr>
          <w:p w14:paraId="0FEDE96C" w14:textId="709AC976" w:rsidR="007F017C" w:rsidRPr="007F017C" w:rsidRDefault="007F017C" w:rsidP="007F017C">
            <w:pPr>
              <w:autoSpaceDE w:val="0"/>
              <w:autoSpaceDN w:val="0"/>
              <w:adjustRightInd w:val="0"/>
              <w:jc w:val="center"/>
              <w:rPr>
                <w:rFonts w:cs="Calibri"/>
                <w:color w:val="000000"/>
                <w:sz w:val="24"/>
                <w:szCs w:val="24"/>
              </w:rPr>
            </w:pPr>
            <w:r w:rsidRPr="007F017C">
              <w:rPr>
                <w:rFonts w:cs="Calibri"/>
                <w:sz w:val="24"/>
                <w:szCs w:val="24"/>
              </w:rPr>
              <w:t>2021</w:t>
            </w:r>
          </w:p>
        </w:tc>
        <w:tc>
          <w:tcPr>
            <w:tcW w:w="2932" w:type="dxa"/>
            <w:vAlign w:val="center"/>
          </w:tcPr>
          <w:p w14:paraId="35208BAF" w14:textId="020A19A6" w:rsidR="007F017C" w:rsidRPr="007F017C" w:rsidRDefault="007F017C" w:rsidP="007F017C">
            <w:pPr>
              <w:tabs>
                <w:tab w:val="left" w:pos="1860"/>
                <w:tab w:val="right" w:pos="271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sz w:val="24"/>
                <w:szCs w:val="24"/>
              </w:rPr>
            </w:pPr>
            <w:r>
              <w:rPr>
                <w:rFonts w:cs="Calibri"/>
                <w:sz w:val="24"/>
                <w:szCs w:val="24"/>
              </w:rPr>
              <w:t xml:space="preserve">                                     </w:t>
            </w:r>
            <w:r w:rsidRPr="007F017C">
              <w:rPr>
                <w:rFonts w:cs="Calibri"/>
                <w:sz w:val="24"/>
                <w:szCs w:val="24"/>
              </w:rPr>
              <w:t>454,64</w:t>
            </w:r>
          </w:p>
        </w:tc>
        <w:tc>
          <w:tcPr>
            <w:cnfStyle w:val="000010000000" w:firstRow="0" w:lastRow="0" w:firstColumn="0" w:lastColumn="0" w:oddVBand="1" w:evenVBand="0" w:oddHBand="0" w:evenHBand="0" w:firstRowFirstColumn="0" w:firstRowLastColumn="0" w:lastRowFirstColumn="0" w:lastRowLastColumn="0"/>
            <w:tcW w:w="3111" w:type="dxa"/>
            <w:vAlign w:val="center"/>
          </w:tcPr>
          <w:p w14:paraId="3C9B7BEF" w14:textId="276EB57C" w:rsidR="007F017C" w:rsidRPr="007F017C" w:rsidRDefault="007F017C" w:rsidP="007F017C">
            <w:pPr>
              <w:autoSpaceDE w:val="0"/>
              <w:autoSpaceDN w:val="0"/>
              <w:adjustRightInd w:val="0"/>
              <w:jc w:val="right"/>
              <w:rPr>
                <w:rFonts w:cs="Calibri"/>
                <w:color w:val="000000"/>
                <w:sz w:val="24"/>
                <w:szCs w:val="24"/>
              </w:rPr>
            </w:pPr>
            <w:r w:rsidRPr="007F017C">
              <w:rPr>
                <w:rFonts w:cs="Calibri"/>
                <w:sz w:val="24"/>
                <w:szCs w:val="24"/>
              </w:rPr>
              <w:t>893.259,68</w:t>
            </w:r>
          </w:p>
        </w:tc>
        <w:tc>
          <w:tcPr>
            <w:tcW w:w="1430" w:type="dxa"/>
            <w:vAlign w:val="center"/>
          </w:tcPr>
          <w:p w14:paraId="33EE64FA" w14:textId="57EBDDA4" w:rsidR="007F017C" w:rsidRPr="007F017C" w:rsidRDefault="007F017C" w:rsidP="007F017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Calibri"/>
                <w:color w:val="000000"/>
                <w:sz w:val="24"/>
                <w:szCs w:val="24"/>
              </w:rPr>
            </w:pPr>
            <w:r w:rsidRPr="007F017C">
              <w:rPr>
                <w:rFonts w:cs="Calibri"/>
                <w:sz w:val="24"/>
                <w:szCs w:val="24"/>
              </w:rPr>
              <w:t>0,05</w:t>
            </w:r>
          </w:p>
        </w:tc>
      </w:tr>
    </w:tbl>
    <w:p w14:paraId="5789EAD7" w14:textId="77777777" w:rsidR="00E103C3" w:rsidRPr="00600C40" w:rsidRDefault="00E103C3" w:rsidP="00E103C3">
      <w:pPr>
        <w:spacing w:line="200" w:lineRule="exact"/>
        <w:rPr>
          <w:rFonts w:cs="Calibri"/>
        </w:rPr>
      </w:pPr>
    </w:p>
    <w:p w14:paraId="61031A89" w14:textId="77777777" w:rsidR="00E103C3" w:rsidRPr="00600C40" w:rsidRDefault="00E103C3" w:rsidP="00E103C3">
      <w:pPr>
        <w:spacing w:line="200" w:lineRule="exact"/>
        <w:rPr>
          <w:rFonts w:cs="Calibri"/>
        </w:rPr>
      </w:pPr>
    </w:p>
    <w:p w14:paraId="4F1DF134" w14:textId="77777777" w:rsidR="00E103C3" w:rsidRPr="00600C40" w:rsidRDefault="00E103C3" w:rsidP="00223DBC">
      <w:pPr>
        <w:pStyle w:val="Titolo3"/>
      </w:pPr>
      <w:bookmarkStart w:id="23" w:name="_Toc33192250"/>
      <w:r w:rsidRPr="00600C40">
        <w:lastRenderedPageBreak/>
        <w:t xml:space="preserve">4 – </w:t>
      </w:r>
      <w:r w:rsidRPr="008C20BF">
        <w:t>Gestione delle risorse umane</w:t>
      </w:r>
      <w:bookmarkEnd w:id="23"/>
    </w:p>
    <w:p w14:paraId="4ABB4642" w14:textId="77777777" w:rsidR="00185369" w:rsidRPr="00600C40" w:rsidRDefault="00185369" w:rsidP="00E103C3">
      <w:pPr>
        <w:spacing w:line="240" w:lineRule="atLeast"/>
        <w:rPr>
          <w:rFonts w:cs="Calibri"/>
          <w:b/>
          <w:sz w:val="24"/>
        </w:rPr>
      </w:pPr>
    </w:p>
    <w:p w14:paraId="0D83412C" w14:textId="77777777" w:rsidR="00E103C3" w:rsidRPr="00600C40" w:rsidRDefault="00E103C3" w:rsidP="00E103C3">
      <w:pPr>
        <w:spacing w:line="240" w:lineRule="atLeast"/>
        <w:rPr>
          <w:rFonts w:cs="Calibri"/>
          <w:b/>
          <w:sz w:val="24"/>
        </w:rPr>
      </w:pPr>
      <w:r w:rsidRPr="00600C40">
        <w:rPr>
          <w:rFonts w:cs="Calibri"/>
          <w:b/>
          <w:sz w:val="24"/>
        </w:rPr>
        <w:t>Personale</w:t>
      </w:r>
    </w:p>
    <w:p w14:paraId="7F67FDBC" w14:textId="77777777" w:rsidR="00283DD6" w:rsidRDefault="00283DD6" w:rsidP="00E103C3">
      <w:pPr>
        <w:spacing w:line="200" w:lineRule="exact"/>
        <w:rPr>
          <w:rFonts w:cs="Calibri"/>
        </w:rPr>
      </w:pPr>
    </w:p>
    <w:p w14:paraId="537E23CF" w14:textId="77777777" w:rsidR="00553FCE" w:rsidRDefault="00553FCE" w:rsidP="00E103C3">
      <w:pPr>
        <w:spacing w:line="200" w:lineRule="exact"/>
        <w:rPr>
          <w:rFonts w:cs="Calibri"/>
        </w:rPr>
      </w:pPr>
    </w:p>
    <w:p w14:paraId="2930A89F" w14:textId="0F3E8882" w:rsidR="00553FCE" w:rsidRDefault="00553FCE" w:rsidP="00553FCE">
      <w:pPr>
        <w:tabs>
          <w:tab w:val="center" w:pos="7371"/>
        </w:tabs>
        <w:ind w:left="284" w:hanging="284"/>
        <w:jc w:val="both"/>
        <w:rPr>
          <w:rFonts w:ascii="Book Antiqua" w:hAnsi="Book Antiqua"/>
          <w:sz w:val="24"/>
          <w:lang w:eastAsia="en-US"/>
        </w:rPr>
      </w:pPr>
      <w:r w:rsidRPr="00553FCE">
        <w:rPr>
          <w:rFonts w:cs="Calibri"/>
          <w:sz w:val="24"/>
        </w:rPr>
        <w:t>La dotazione organica dell’Ente, intesa come personale in ser</w:t>
      </w:r>
      <w:r w:rsidR="00650954">
        <w:rPr>
          <w:rFonts w:cs="Calibri"/>
          <w:sz w:val="24"/>
        </w:rPr>
        <w:t xml:space="preserve">vizio a </w:t>
      </w:r>
      <w:r w:rsidR="00650954" w:rsidRPr="00521E93">
        <w:rPr>
          <w:rFonts w:cs="Calibri"/>
          <w:b/>
          <w:bCs/>
          <w:sz w:val="24"/>
        </w:rPr>
        <w:t>tempo indeterminato</w:t>
      </w:r>
      <w:r w:rsidR="00650954">
        <w:rPr>
          <w:rFonts w:cs="Calibri"/>
          <w:sz w:val="24"/>
        </w:rPr>
        <w:t xml:space="preserve">, al </w:t>
      </w:r>
      <w:r w:rsidR="007F017C">
        <w:rPr>
          <w:rFonts w:cs="Calibri"/>
          <w:sz w:val="24"/>
        </w:rPr>
        <w:t>31.12.2024</w:t>
      </w:r>
      <w:r w:rsidR="00F02109">
        <w:rPr>
          <w:rFonts w:cs="Calibri"/>
          <w:sz w:val="24"/>
        </w:rPr>
        <w:t xml:space="preserve"> </w:t>
      </w:r>
      <w:r w:rsidRPr="00553FCE">
        <w:rPr>
          <w:rFonts w:cs="Calibri"/>
          <w:sz w:val="24"/>
        </w:rPr>
        <w:t>è quella rappresenta</w:t>
      </w:r>
      <w:r w:rsidR="006336E2">
        <w:rPr>
          <w:rFonts w:cs="Calibri"/>
          <w:sz w:val="24"/>
        </w:rPr>
        <w:t>ta</w:t>
      </w:r>
      <w:r w:rsidRPr="00553FCE">
        <w:rPr>
          <w:rFonts w:cs="Calibri"/>
          <w:sz w:val="24"/>
        </w:rPr>
        <w:t xml:space="preserve"> come di seguito</w:t>
      </w:r>
      <w:r>
        <w:rPr>
          <w:rFonts w:ascii="Book Antiqua" w:hAnsi="Book Antiqua"/>
          <w:sz w:val="24"/>
          <w:lang w:eastAsia="en-US"/>
        </w:rPr>
        <w:t>:</w:t>
      </w:r>
    </w:p>
    <w:p w14:paraId="4AC1AF3B" w14:textId="77777777" w:rsidR="00553FCE" w:rsidRDefault="00553FCE" w:rsidP="00E103C3">
      <w:pPr>
        <w:spacing w:line="200" w:lineRule="exact"/>
        <w:rPr>
          <w:rFonts w:cs="Calibri"/>
        </w:rPr>
      </w:pPr>
    </w:p>
    <w:p w14:paraId="6F6D765F" w14:textId="77777777" w:rsidR="00E103C3" w:rsidRPr="00600C40" w:rsidRDefault="00E103C3" w:rsidP="00E103C3">
      <w:pPr>
        <w:spacing w:line="200" w:lineRule="exact"/>
        <w:rPr>
          <w:rFonts w:cs="Calibri"/>
        </w:rPr>
      </w:pPr>
    </w:p>
    <w:tbl>
      <w:tblPr>
        <w:tblStyle w:val="Sfondochiaro-Colore4"/>
        <w:tblW w:w="10246" w:type="dxa"/>
        <w:tblInd w:w="-108" w:type="dxa"/>
        <w:tblLayout w:type="fixed"/>
        <w:tblLook w:val="04A0" w:firstRow="1" w:lastRow="0" w:firstColumn="1" w:lastColumn="0" w:noHBand="0" w:noVBand="1"/>
      </w:tblPr>
      <w:tblGrid>
        <w:gridCol w:w="108"/>
        <w:gridCol w:w="2092"/>
        <w:gridCol w:w="2557"/>
        <w:gridCol w:w="1767"/>
        <w:gridCol w:w="1954"/>
        <w:gridCol w:w="1768"/>
      </w:tblGrid>
      <w:tr w:rsidR="00982136" w14:paraId="59F37E8B" w14:textId="77777777" w:rsidTr="004609E8">
        <w:trPr>
          <w:gridBefore w:val="1"/>
          <w:gridAfter w:val="1"/>
          <w:cnfStyle w:val="100000000000" w:firstRow="1" w:lastRow="0" w:firstColumn="0" w:lastColumn="0" w:oddVBand="0" w:evenVBand="0" w:oddHBand="0" w:evenHBand="0" w:firstRowFirstColumn="0" w:firstRowLastColumn="0" w:lastRowFirstColumn="0" w:lastRowLastColumn="0"/>
          <w:wBefore w:w="108" w:type="dxa"/>
          <w:wAfter w:w="1768" w:type="dxa"/>
        </w:trPr>
        <w:tc>
          <w:tcPr>
            <w:cnfStyle w:val="001000000000" w:firstRow="0" w:lastRow="0" w:firstColumn="1" w:lastColumn="0" w:oddVBand="0" w:evenVBand="0" w:oddHBand="0" w:evenHBand="0" w:firstRowFirstColumn="0" w:firstRowLastColumn="0" w:lastRowFirstColumn="0" w:lastRowLastColumn="0"/>
            <w:tcW w:w="2092" w:type="dxa"/>
            <w:hideMark/>
          </w:tcPr>
          <w:p w14:paraId="0B0C625A" w14:textId="11C993AF" w:rsidR="00982136" w:rsidRDefault="00982136" w:rsidP="004813C8">
            <w:pPr>
              <w:tabs>
                <w:tab w:val="center" w:pos="7371"/>
              </w:tabs>
              <w:jc w:val="both"/>
              <w:rPr>
                <w:rFonts w:ascii="Book Antiqua" w:hAnsi="Book Antiqua"/>
                <w:lang w:eastAsia="en-US"/>
              </w:rPr>
            </w:pPr>
            <w:r>
              <w:rPr>
                <w:rFonts w:ascii="Book Antiqua" w:hAnsi="Book Antiqua"/>
                <w:lang w:eastAsia="en-US"/>
              </w:rPr>
              <w:t>CAT.B7</w:t>
            </w:r>
          </w:p>
        </w:tc>
        <w:tc>
          <w:tcPr>
            <w:tcW w:w="2557" w:type="dxa"/>
            <w:hideMark/>
          </w:tcPr>
          <w:p w14:paraId="7525CE37" w14:textId="77777777" w:rsidR="00982136" w:rsidRDefault="00982136" w:rsidP="004813C8">
            <w:pPr>
              <w:tabs>
                <w:tab w:val="center" w:pos="7371"/>
              </w:tabs>
              <w:jc w:val="both"/>
              <w:cnfStyle w:val="100000000000" w:firstRow="1"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lang w:eastAsia="en-US"/>
              </w:rPr>
              <w:t>N.1 UNITA’</w:t>
            </w:r>
          </w:p>
        </w:tc>
        <w:tc>
          <w:tcPr>
            <w:tcW w:w="1767" w:type="dxa"/>
            <w:hideMark/>
          </w:tcPr>
          <w:p w14:paraId="466504AC" w14:textId="77777777" w:rsidR="00982136" w:rsidRDefault="00982136" w:rsidP="004813C8">
            <w:pPr>
              <w:tabs>
                <w:tab w:val="center" w:pos="7371"/>
              </w:tabs>
              <w:jc w:val="both"/>
              <w:cnfStyle w:val="100000000000" w:firstRow="1"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lang w:eastAsia="en-US"/>
              </w:rPr>
              <w:t>AUTISTA SCUOLABUS</w:t>
            </w:r>
          </w:p>
        </w:tc>
        <w:tc>
          <w:tcPr>
            <w:tcW w:w="1954" w:type="dxa"/>
          </w:tcPr>
          <w:p w14:paraId="2C711B85" w14:textId="77777777" w:rsidR="00982136" w:rsidRDefault="00982136" w:rsidP="004813C8">
            <w:pPr>
              <w:tabs>
                <w:tab w:val="center" w:pos="7371"/>
              </w:tabs>
              <w:jc w:val="both"/>
              <w:cnfStyle w:val="100000000000" w:firstRow="1"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lang w:eastAsia="en-US"/>
              </w:rPr>
              <w:t>POSTO COPERTO</w:t>
            </w:r>
          </w:p>
          <w:p w14:paraId="0A39796A" w14:textId="77777777" w:rsidR="00982136" w:rsidRDefault="00982136" w:rsidP="004813C8">
            <w:pPr>
              <w:tabs>
                <w:tab w:val="center" w:pos="7371"/>
              </w:tabs>
              <w:jc w:val="both"/>
              <w:cnfStyle w:val="100000000000" w:firstRow="1" w:lastRow="0" w:firstColumn="0" w:lastColumn="0" w:oddVBand="0" w:evenVBand="0" w:oddHBand="0" w:evenHBand="0" w:firstRowFirstColumn="0" w:firstRowLastColumn="0" w:lastRowFirstColumn="0" w:lastRowLastColumn="0"/>
              <w:rPr>
                <w:rFonts w:ascii="Book Antiqua" w:hAnsi="Book Antiqua"/>
                <w:lang w:eastAsia="en-US"/>
              </w:rPr>
            </w:pPr>
          </w:p>
        </w:tc>
      </w:tr>
      <w:tr w:rsidR="00982136" w14:paraId="6AC5807E" w14:textId="77777777" w:rsidTr="004609E8">
        <w:trPr>
          <w:gridBefore w:val="1"/>
          <w:gridAfter w:val="1"/>
          <w:cnfStyle w:val="000000100000" w:firstRow="0" w:lastRow="0" w:firstColumn="0" w:lastColumn="0" w:oddVBand="0" w:evenVBand="0" w:oddHBand="1" w:evenHBand="0" w:firstRowFirstColumn="0" w:firstRowLastColumn="0" w:lastRowFirstColumn="0" w:lastRowLastColumn="0"/>
          <w:wBefore w:w="108" w:type="dxa"/>
          <w:wAfter w:w="1768" w:type="dxa"/>
        </w:trPr>
        <w:tc>
          <w:tcPr>
            <w:cnfStyle w:val="001000000000" w:firstRow="0" w:lastRow="0" w:firstColumn="1" w:lastColumn="0" w:oddVBand="0" w:evenVBand="0" w:oddHBand="0" w:evenHBand="0" w:firstRowFirstColumn="0" w:firstRowLastColumn="0" w:lastRowFirstColumn="0" w:lastRowLastColumn="0"/>
            <w:tcW w:w="2092" w:type="dxa"/>
          </w:tcPr>
          <w:p w14:paraId="4749B935" w14:textId="6FEB0A06" w:rsidR="00982136" w:rsidRDefault="00982136" w:rsidP="00982136">
            <w:pPr>
              <w:tabs>
                <w:tab w:val="center" w:pos="7371"/>
              </w:tabs>
              <w:jc w:val="both"/>
              <w:rPr>
                <w:rFonts w:ascii="Book Antiqua" w:hAnsi="Book Antiqua"/>
                <w:lang w:eastAsia="en-US"/>
              </w:rPr>
            </w:pPr>
            <w:r>
              <w:rPr>
                <w:rFonts w:ascii="Book Antiqua" w:hAnsi="Book Antiqua"/>
                <w:lang w:eastAsia="en-US"/>
              </w:rPr>
              <w:t>CAT.C1</w:t>
            </w:r>
          </w:p>
        </w:tc>
        <w:tc>
          <w:tcPr>
            <w:tcW w:w="2557" w:type="dxa"/>
          </w:tcPr>
          <w:p w14:paraId="725307A8" w14:textId="60814320" w:rsidR="00982136" w:rsidRDefault="00982136" w:rsidP="004813C8">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r>
              <w:rPr>
                <w:rFonts w:ascii="Book Antiqua" w:hAnsi="Book Antiqua"/>
                <w:lang w:eastAsia="en-US"/>
              </w:rPr>
              <w:t>N.1 UNITA’</w:t>
            </w:r>
          </w:p>
        </w:tc>
        <w:tc>
          <w:tcPr>
            <w:tcW w:w="1767" w:type="dxa"/>
          </w:tcPr>
          <w:p w14:paraId="7659BD53" w14:textId="7134407D" w:rsidR="00982136" w:rsidRDefault="00982136" w:rsidP="004813C8">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r>
              <w:rPr>
                <w:rFonts w:ascii="Book Antiqua" w:hAnsi="Book Antiqua"/>
                <w:lang w:eastAsia="en-US"/>
              </w:rPr>
              <w:t>AMMINISTRATIVO TRIBUTI/POLIZIA LOCALE</w:t>
            </w:r>
          </w:p>
        </w:tc>
        <w:tc>
          <w:tcPr>
            <w:tcW w:w="1954" w:type="dxa"/>
          </w:tcPr>
          <w:p w14:paraId="41224595" w14:textId="77777777" w:rsidR="00982136" w:rsidRDefault="00982136" w:rsidP="00FD4FAB">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r>
              <w:rPr>
                <w:rFonts w:ascii="Book Antiqua" w:hAnsi="Book Antiqua"/>
                <w:lang w:eastAsia="en-US"/>
              </w:rPr>
              <w:t>POSTO COPERTO</w:t>
            </w:r>
          </w:p>
          <w:p w14:paraId="6BC11EBF" w14:textId="77777777" w:rsidR="00982136" w:rsidRDefault="00982136" w:rsidP="004813C8">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r>
      <w:tr w:rsidR="004609E8" w14:paraId="6CD17FB8" w14:textId="77777777" w:rsidTr="004609E8">
        <w:tc>
          <w:tcPr>
            <w:cnfStyle w:val="001000000000" w:firstRow="0" w:lastRow="0" w:firstColumn="1" w:lastColumn="0" w:oddVBand="0" w:evenVBand="0" w:oddHBand="0" w:evenHBand="0" w:firstRowFirstColumn="0" w:firstRowLastColumn="0" w:lastRowFirstColumn="0" w:lastRowLastColumn="0"/>
            <w:tcW w:w="2200" w:type="dxa"/>
            <w:gridSpan w:val="2"/>
          </w:tcPr>
          <w:p w14:paraId="371C7C4C" w14:textId="77777777" w:rsidR="004609E8" w:rsidRDefault="004609E8" w:rsidP="005F5A1A">
            <w:pPr>
              <w:tabs>
                <w:tab w:val="center" w:pos="7371"/>
              </w:tabs>
              <w:jc w:val="both"/>
              <w:rPr>
                <w:rFonts w:ascii="Book Antiqua" w:hAnsi="Book Antiqua"/>
                <w:lang w:eastAsia="en-US"/>
              </w:rPr>
            </w:pPr>
            <w:r>
              <w:rPr>
                <w:rFonts w:ascii="Book Antiqua" w:hAnsi="Book Antiqua"/>
                <w:lang w:eastAsia="en-US"/>
              </w:rPr>
              <w:t>CAT.C1</w:t>
            </w:r>
          </w:p>
        </w:tc>
        <w:tc>
          <w:tcPr>
            <w:tcW w:w="2557" w:type="dxa"/>
          </w:tcPr>
          <w:p w14:paraId="5AD94A0C" w14:textId="77777777" w:rsidR="004609E8" w:rsidRDefault="004609E8" w:rsidP="005F5A1A">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lang w:eastAsia="en-US"/>
              </w:rPr>
              <w:t>N.1 UNITA’</w:t>
            </w:r>
          </w:p>
          <w:p w14:paraId="5CFA916A" w14:textId="77777777" w:rsidR="004609E8" w:rsidRDefault="004609E8" w:rsidP="005F5A1A">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p>
        </w:tc>
        <w:tc>
          <w:tcPr>
            <w:tcW w:w="1767" w:type="dxa"/>
          </w:tcPr>
          <w:p w14:paraId="13A96E4C" w14:textId="77777777" w:rsidR="004609E8" w:rsidRDefault="004609E8" w:rsidP="005F5A1A">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lang w:eastAsia="en-US"/>
              </w:rPr>
              <w:t>AMMINISTRATIVO FINANZIARIO</w:t>
            </w:r>
          </w:p>
        </w:tc>
        <w:tc>
          <w:tcPr>
            <w:tcW w:w="1954" w:type="dxa"/>
          </w:tcPr>
          <w:p w14:paraId="65F90477" w14:textId="77777777" w:rsidR="004609E8" w:rsidRDefault="004609E8" w:rsidP="005F5A1A">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lang w:eastAsia="en-US"/>
              </w:rPr>
              <w:t>POSTO COPERTO</w:t>
            </w:r>
          </w:p>
        </w:tc>
        <w:tc>
          <w:tcPr>
            <w:tcW w:w="1768" w:type="dxa"/>
          </w:tcPr>
          <w:p w14:paraId="68097C45" w14:textId="77777777" w:rsidR="004609E8" w:rsidRDefault="004609E8" w:rsidP="005F5A1A">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p>
          <w:p w14:paraId="1D2D458A" w14:textId="77777777" w:rsidR="004609E8" w:rsidRDefault="004609E8" w:rsidP="005F5A1A">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p>
        </w:tc>
      </w:tr>
      <w:tr w:rsidR="004609E8" w14:paraId="401FABA0" w14:textId="77777777" w:rsidTr="004609E8">
        <w:trPr>
          <w:gridAfter w:val="1"/>
          <w:cnfStyle w:val="000000100000" w:firstRow="0" w:lastRow="0" w:firstColumn="0" w:lastColumn="0" w:oddVBand="0" w:evenVBand="0" w:oddHBand="1" w:evenHBand="0" w:firstRowFirstColumn="0" w:firstRowLastColumn="0" w:lastRowFirstColumn="0" w:lastRowLastColumn="0"/>
          <w:wAfter w:w="1768" w:type="dxa"/>
        </w:trPr>
        <w:tc>
          <w:tcPr>
            <w:cnfStyle w:val="001000000000" w:firstRow="0" w:lastRow="0" w:firstColumn="1" w:lastColumn="0" w:oddVBand="0" w:evenVBand="0" w:oddHBand="0" w:evenHBand="0" w:firstRowFirstColumn="0" w:firstRowLastColumn="0" w:lastRowFirstColumn="0" w:lastRowLastColumn="0"/>
            <w:tcW w:w="2200" w:type="dxa"/>
            <w:gridSpan w:val="2"/>
          </w:tcPr>
          <w:p w14:paraId="120139B2" w14:textId="77777777" w:rsidR="004609E8" w:rsidRDefault="004609E8" w:rsidP="005F5A1A">
            <w:pPr>
              <w:tabs>
                <w:tab w:val="center" w:pos="7371"/>
              </w:tabs>
              <w:jc w:val="both"/>
              <w:rPr>
                <w:rFonts w:ascii="Book Antiqua" w:hAnsi="Book Antiqua"/>
                <w:lang w:eastAsia="en-US"/>
              </w:rPr>
            </w:pPr>
            <w:r>
              <w:rPr>
                <w:rFonts w:ascii="Book Antiqua" w:hAnsi="Book Antiqua"/>
                <w:lang w:eastAsia="en-US"/>
              </w:rPr>
              <w:t>CAT.C5</w:t>
            </w:r>
          </w:p>
        </w:tc>
        <w:tc>
          <w:tcPr>
            <w:tcW w:w="2557" w:type="dxa"/>
          </w:tcPr>
          <w:p w14:paraId="540F15AA" w14:textId="77777777" w:rsidR="004609E8" w:rsidRDefault="004609E8" w:rsidP="005F5A1A">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r>
              <w:rPr>
                <w:rFonts w:ascii="Book Antiqua" w:hAnsi="Book Antiqua"/>
                <w:lang w:eastAsia="en-US"/>
              </w:rPr>
              <w:t>N.1 UNITA’</w:t>
            </w:r>
          </w:p>
          <w:p w14:paraId="61BEF6D8" w14:textId="77777777" w:rsidR="004609E8" w:rsidRDefault="004609E8" w:rsidP="005F5A1A">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c>
          <w:tcPr>
            <w:tcW w:w="1767" w:type="dxa"/>
          </w:tcPr>
          <w:p w14:paraId="76109F5F" w14:textId="77777777" w:rsidR="004609E8" w:rsidRDefault="004609E8" w:rsidP="005F5A1A">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r>
              <w:rPr>
                <w:rFonts w:ascii="Book Antiqua" w:hAnsi="Book Antiqua"/>
                <w:lang w:eastAsia="en-US"/>
              </w:rPr>
              <w:t xml:space="preserve">AMMINISTRATIVO ANAGRAFE </w:t>
            </w:r>
          </w:p>
        </w:tc>
        <w:tc>
          <w:tcPr>
            <w:tcW w:w="1954" w:type="dxa"/>
          </w:tcPr>
          <w:p w14:paraId="76BEF6B8" w14:textId="77777777" w:rsidR="004609E8" w:rsidRDefault="004609E8" w:rsidP="005F5A1A">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r>
              <w:rPr>
                <w:rFonts w:ascii="Book Antiqua" w:hAnsi="Book Antiqua"/>
                <w:lang w:eastAsia="en-US"/>
              </w:rPr>
              <w:t>POSTO COPERTO</w:t>
            </w:r>
          </w:p>
        </w:tc>
      </w:tr>
      <w:tr w:rsidR="004609E8" w14:paraId="4B0BC44C" w14:textId="77777777" w:rsidTr="004609E8">
        <w:trPr>
          <w:gridBefore w:val="1"/>
          <w:gridAfter w:val="1"/>
          <w:wBefore w:w="108" w:type="dxa"/>
          <w:wAfter w:w="1768" w:type="dxa"/>
        </w:trPr>
        <w:tc>
          <w:tcPr>
            <w:cnfStyle w:val="001000000000" w:firstRow="0" w:lastRow="0" w:firstColumn="1" w:lastColumn="0" w:oddVBand="0" w:evenVBand="0" w:oddHBand="0" w:evenHBand="0" w:firstRowFirstColumn="0" w:firstRowLastColumn="0" w:lastRowFirstColumn="0" w:lastRowLastColumn="0"/>
            <w:tcW w:w="2092" w:type="dxa"/>
          </w:tcPr>
          <w:p w14:paraId="12C9FB95" w14:textId="77777777" w:rsidR="004609E8" w:rsidRDefault="004609E8" w:rsidP="00982136">
            <w:pPr>
              <w:tabs>
                <w:tab w:val="center" w:pos="7371"/>
              </w:tabs>
              <w:jc w:val="both"/>
              <w:rPr>
                <w:rFonts w:ascii="Book Antiqua" w:hAnsi="Book Antiqua"/>
                <w:lang w:eastAsia="en-US"/>
              </w:rPr>
            </w:pPr>
          </w:p>
        </w:tc>
        <w:tc>
          <w:tcPr>
            <w:tcW w:w="2557" w:type="dxa"/>
          </w:tcPr>
          <w:p w14:paraId="69C54E21" w14:textId="77777777" w:rsidR="004609E8" w:rsidRDefault="004609E8" w:rsidP="004813C8">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p>
        </w:tc>
        <w:tc>
          <w:tcPr>
            <w:tcW w:w="1767" w:type="dxa"/>
          </w:tcPr>
          <w:p w14:paraId="5153415F" w14:textId="77777777" w:rsidR="004609E8" w:rsidRDefault="004609E8" w:rsidP="004813C8">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p>
        </w:tc>
        <w:tc>
          <w:tcPr>
            <w:tcW w:w="1954" w:type="dxa"/>
          </w:tcPr>
          <w:p w14:paraId="01FFBD3F" w14:textId="77777777" w:rsidR="004609E8" w:rsidRDefault="004609E8" w:rsidP="00FD4FAB">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p>
        </w:tc>
      </w:tr>
    </w:tbl>
    <w:p w14:paraId="6D4A8CAF" w14:textId="77777777" w:rsidR="00E103C3" w:rsidRPr="00283DD6" w:rsidRDefault="00E103C3" w:rsidP="00E103C3">
      <w:pPr>
        <w:spacing w:line="200" w:lineRule="exact"/>
        <w:rPr>
          <w:rFonts w:cs="Calibri"/>
          <w:sz w:val="24"/>
          <w:szCs w:val="24"/>
        </w:rPr>
      </w:pPr>
    </w:p>
    <w:p w14:paraId="16BBD0F1" w14:textId="77777777" w:rsidR="00650954" w:rsidRDefault="00650954" w:rsidP="00F657B5">
      <w:pPr>
        <w:spacing w:line="240" w:lineRule="atLeast"/>
        <w:ind w:left="20"/>
        <w:rPr>
          <w:rFonts w:cs="Calibri"/>
          <w:sz w:val="24"/>
        </w:rPr>
      </w:pPr>
    </w:p>
    <w:p w14:paraId="6D23B7B8" w14:textId="77777777" w:rsidR="00650954" w:rsidRDefault="00650954" w:rsidP="00F657B5">
      <w:pPr>
        <w:spacing w:line="240" w:lineRule="atLeast"/>
        <w:ind w:left="20"/>
        <w:rPr>
          <w:rFonts w:cs="Calibri"/>
          <w:sz w:val="24"/>
        </w:rPr>
      </w:pPr>
    </w:p>
    <w:p w14:paraId="0E4C116C" w14:textId="77777777" w:rsidR="00F657B5" w:rsidRDefault="00F657B5" w:rsidP="00F657B5">
      <w:pPr>
        <w:spacing w:line="240" w:lineRule="atLeast"/>
        <w:ind w:left="20"/>
        <w:rPr>
          <w:rFonts w:cs="Calibri"/>
          <w:sz w:val="24"/>
        </w:rPr>
      </w:pPr>
      <w:r w:rsidRPr="00F657B5">
        <w:rPr>
          <w:rFonts w:cs="Calibri"/>
          <w:sz w:val="24"/>
        </w:rPr>
        <w:t>Che, in data odierna, risultano in servizio non a tempo indeterminato, le seguenti figure:</w:t>
      </w:r>
    </w:p>
    <w:p w14:paraId="17450E37" w14:textId="77777777" w:rsidR="00650954" w:rsidRDefault="00650954" w:rsidP="00F657B5">
      <w:pPr>
        <w:spacing w:line="240" w:lineRule="atLeast"/>
        <w:ind w:left="20"/>
        <w:rPr>
          <w:rFonts w:cs="Calibri"/>
          <w:sz w:val="24"/>
        </w:rPr>
      </w:pPr>
    </w:p>
    <w:p w14:paraId="77D87619" w14:textId="77777777" w:rsidR="00F657B5" w:rsidRPr="00F657B5" w:rsidRDefault="00F657B5" w:rsidP="00F657B5">
      <w:pPr>
        <w:spacing w:line="240" w:lineRule="atLeast"/>
        <w:ind w:left="20"/>
        <w:rPr>
          <w:rFonts w:cs="Calibri"/>
          <w:sz w:val="24"/>
        </w:rPr>
      </w:pPr>
    </w:p>
    <w:tbl>
      <w:tblPr>
        <w:tblStyle w:val="Sfondochiaro-Colore4"/>
        <w:tblW w:w="8370" w:type="dxa"/>
        <w:tblLayout w:type="fixed"/>
        <w:tblLook w:val="04A0" w:firstRow="1" w:lastRow="0" w:firstColumn="1" w:lastColumn="0" w:noHBand="0" w:noVBand="1"/>
      </w:tblPr>
      <w:tblGrid>
        <w:gridCol w:w="2092"/>
        <w:gridCol w:w="2557"/>
        <w:gridCol w:w="1767"/>
        <w:gridCol w:w="1954"/>
      </w:tblGrid>
      <w:tr w:rsidR="004609E8" w14:paraId="1C53CD59" w14:textId="77777777" w:rsidTr="00460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dxa"/>
          </w:tcPr>
          <w:p w14:paraId="463788E7" w14:textId="7D6D4216" w:rsidR="004609E8" w:rsidRDefault="004609E8" w:rsidP="00265FB5">
            <w:pPr>
              <w:tabs>
                <w:tab w:val="center" w:pos="7371"/>
              </w:tabs>
              <w:jc w:val="both"/>
              <w:rPr>
                <w:rFonts w:ascii="Book Antiqua" w:hAnsi="Book Antiqua"/>
                <w:lang w:eastAsia="en-US"/>
              </w:rPr>
            </w:pPr>
          </w:p>
        </w:tc>
        <w:tc>
          <w:tcPr>
            <w:tcW w:w="2557" w:type="dxa"/>
          </w:tcPr>
          <w:p w14:paraId="5B8BEE71" w14:textId="10E006B0" w:rsidR="004609E8" w:rsidRDefault="004609E8" w:rsidP="00265FB5">
            <w:pPr>
              <w:tabs>
                <w:tab w:val="center" w:pos="7371"/>
              </w:tabs>
              <w:jc w:val="both"/>
              <w:cnfStyle w:val="100000000000" w:firstRow="1" w:lastRow="0" w:firstColumn="0" w:lastColumn="0" w:oddVBand="0" w:evenVBand="0" w:oddHBand="0" w:evenHBand="0" w:firstRowFirstColumn="0" w:firstRowLastColumn="0" w:lastRowFirstColumn="0" w:lastRowLastColumn="0"/>
              <w:rPr>
                <w:rFonts w:ascii="Book Antiqua" w:hAnsi="Book Antiqua"/>
                <w:lang w:eastAsia="en-US"/>
              </w:rPr>
            </w:pPr>
          </w:p>
        </w:tc>
        <w:tc>
          <w:tcPr>
            <w:tcW w:w="1767" w:type="dxa"/>
          </w:tcPr>
          <w:p w14:paraId="22474DCD" w14:textId="37FD70E0" w:rsidR="004609E8" w:rsidRDefault="004609E8" w:rsidP="00265FB5">
            <w:pPr>
              <w:tabs>
                <w:tab w:val="center" w:pos="7371"/>
              </w:tabs>
              <w:jc w:val="both"/>
              <w:cnfStyle w:val="100000000000" w:firstRow="1" w:lastRow="0" w:firstColumn="0" w:lastColumn="0" w:oddVBand="0" w:evenVBand="0" w:oddHBand="0" w:evenHBand="0" w:firstRowFirstColumn="0" w:firstRowLastColumn="0" w:lastRowFirstColumn="0" w:lastRowLastColumn="0"/>
              <w:rPr>
                <w:rFonts w:ascii="Book Antiqua" w:hAnsi="Book Antiqua"/>
                <w:lang w:eastAsia="en-US"/>
              </w:rPr>
            </w:pPr>
          </w:p>
        </w:tc>
        <w:tc>
          <w:tcPr>
            <w:tcW w:w="1954" w:type="dxa"/>
          </w:tcPr>
          <w:p w14:paraId="720B9221" w14:textId="77777777" w:rsidR="004609E8" w:rsidRDefault="004609E8" w:rsidP="00265FB5">
            <w:pPr>
              <w:tabs>
                <w:tab w:val="center" w:pos="7371"/>
              </w:tabs>
              <w:jc w:val="both"/>
              <w:cnfStyle w:val="100000000000" w:firstRow="1" w:lastRow="0" w:firstColumn="0" w:lastColumn="0" w:oddVBand="0" w:evenVBand="0" w:oddHBand="0" w:evenHBand="0" w:firstRowFirstColumn="0" w:firstRowLastColumn="0" w:lastRowFirstColumn="0" w:lastRowLastColumn="0"/>
              <w:rPr>
                <w:rFonts w:ascii="Book Antiqua" w:hAnsi="Book Antiqua"/>
                <w:lang w:eastAsia="en-US"/>
              </w:rPr>
            </w:pPr>
          </w:p>
        </w:tc>
      </w:tr>
      <w:tr w:rsidR="004609E8" w14:paraId="459DA342" w14:textId="77777777" w:rsidTr="00460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dxa"/>
          </w:tcPr>
          <w:p w14:paraId="5FBD3523" w14:textId="77777777" w:rsidR="004609E8" w:rsidRDefault="004609E8" w:rsidP="00265FB5">
            <w:pPr>
              <w:tabs>
                <w:tab w:val="center" w:pos="7371"/>
              </w:tabs>
              <w:jc w:val="both"/>
              <w:rPr>
                <w:rFonts w:ascii="Book Antiqua" w:hAnsi="Book Antiqua"/>
                <w:lang w:eastAsia="en-US"/>
              </w:rPr>
            </w:pPr>
          </w:p>
        </w:tc>
        <w:tc>
          <w:tcPr>
            <w:tcW w:w="2557" w:type="dxa"/>
          </w:tcPr>
          <w:p w14:paraId="78AC6E02" w14:textId="3703B330" w:rsidR="004609E8" w:rsidRDefault="004609E8"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c>
          <w:tcPr>
            <w:tcW w:w="1767" w:type="dxa"/>
          </w:tcPr>
          <w:p w14:paraId="0A052AF5" w14:textId="7D336056" w:rsidR="004609E8" w:rsidRDefault="004609E8"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c>
          <w:tcPr>
            <w:tcW w:w="1954" w:type="dxa"/>
            <w:hideMark/>
          </w:tcPr>
          <w:p w14:paraId="034D9F99" w14:textId="77777777" w:rsidR="004609E8" w:rsidRDefault="004609E8"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r>
      <w:tr w:rsidR="004609E8" w14:paraId="49AD46B9" w14:textId="77777777" w:rsidTr="004609E8">
        <w:tc>
          <w:tcPr>
            <w:cnfStyle w:val="001000000000" w:firstRow="0" w:lastRow="0" w:firstColumn="1" w:lastColumn="0" w:oddVBand="0" w:evenVBand="0" w:oddHBand="0" w:evenHBand="0" w:firstRowFirstColumn="0" w:firstRowLastColumn="0" w:lastRowFirstColumn="0" w:lastRowLastColumn="0"/>
            <w:tcW w:w="2092" w:type="dxa"/>
            <w:hideMark/>
          </w:tcPr>
          <w:p w14:paraId="4B8CE621" w14:textId="43D98A28" w:rsidR="004609E8" w:rsidRDefault="004609E8" w:rsidP="00265FB5">
            <w:pPr>
              <w:tabs>
                <w:tab w:val="center" w:pos="7371"/>
              </w:tabs>
              <w:jc w:val="both"/>
              <w:rPr>
                <w:rFonts w:ascii="Book Antiqua" w:hAnsi="Book Antiqua"/>
                <w:lang w:eastAsia="en-US"/>
              </w:rPr>
            </w:pPr>
            <w:r>
              <w:rPr>
                <w:rFonts w:ascii="Book Antiqua" w:hAnsi="Book Antiqua"/>
                <w:lang w:eastAsia="en-US"/>
              </w:rPr>
              <w:t>CAT. D6</w:t>
            </w:r>
          </w:p>
        </w:tc>
        <w:tc>
          <w:tcPr>
            <w:tcW w:w="2557" w:type="dxa"/>
            <w:hideMark/>
          </w:tcPr>
          <w:p w14:paraId="776560F1" w14:textId="77777777" w:rsidR="004609E8" w:rsidRDefault="004609E8" w:rsidP="00265FB5">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lang w:eastAsia="en-US"/>
              </w:rPr>
              <w:t xml:space="preserve">N.1 UNITA’ </w:t>
            </w:r>
          </w:p>
        </w:tc>
        <w:tc>
          <w:tcPr>
            <w:tcW w:w="1767" w:type="dxa"/>
            <w:hideMark/>
          </w:tcPr>
          <w:p w14:paraId="0744FF68" w14:textId="77777777" w:rsidR="004609E8" w:rsidRDefault="004609E8" w:rsidP="00265FB5">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lang w:eastAsia="en-US"/>
              </w:rPr>
              <w:t>RESPONSABILE UFFICIO TECNICO</w:t>
            </w:r>
          </w:p>
        </w:tc>
        <w:tc>
          <w:tcPr>
            <w:tcW w:w="1954" w:type="dxa"/>
            <w:hideMark/>
          </w:tcPr>
          <w:p w14:paraId="7D06E403" w14:textId="64379AE6" w:rsidR="004609E8" w:rsidRDefault="004609E8" w:rsidP="00265FB5">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sidRPr="00B07D1F">
              <w:rPr>
                <w:rFonts w:ascii="Book Antiqua" w:hAnsi="Book Antiqua"/>
                <w:lang w:eastAsia="en-US"/>
              </w:rPr>
              <w:t>POSTO RICOPERTO IN CONVENZIONE + SCAVALCO D’ECCEDENZA</w:t>
            </w:r>
          </w:p>
        </w:tc>
      </w:tr>
      <w:tr w:rsidR="004609E8" w14:paraId="7227193A" w14:textId="77777777" w:rsidTr="00460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dxa"/>
          </w:tcPr>
          <w:p w14:paraId="2B4C0AAA" w14:textId="3327E785" w:rsidR="004609E8" w:rsidRDefault="004609E8" w:rsidP="004B41D2">
            <w:pPr>
              <w:tabs>
                <w:tab w:val="center" w:pos="7371"/>
              </w:tabs>
              <w:jc w:val="both"/>
              <w:rPr>
                <w:rFonts w:ascii="Book Antiqua" w:hAnsi="Book Antiqua"/>
                <w:lang w:eastAsia="en-US"/>
              </w:rPr>
            </w:pPr>
            <w:r>
              <w:rPr>
                <w:rFonts w:ascii="Book Antiqua" w:hAnsi="Book Antiqua"/>
                <w:lang w:eastAsia="en-US"/>
              </w:rPr>
              <w:t>CAT.C1</w:t>
            </w:r>
          </w:p>
        </w:tc>
        <w:tc>
          <w:tcPr>
            <w:tcW w:w="2557" w:type="dxa"/>
          </w:tcPr>
          <w:p w14:paraId="1CE9A00D" w14:textId="77777777" w:rsidR="004609E8" w:rsidRDefault="004609E8" w:rsidP="004B41D2">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r>
              <w:rPr>
                <w:rFonts w:ascii="Book Antiqua" w:hAnsi="Book Antiqua"/>
                <w:lang w:eastAsia="en-US"/>
              </w:rPr>
              <w:t>N.1 UNITA’ (Part time)</w:t>
            </w:r>
          </w:p>
          <w:p w14:paraId="1F41D9E0" w14:textId="77777777" w:rsidR="004609E8" w:rsidRDefault="004609E8" w:rsidP="004B41D2">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c>
          <w:tcPr>
            <w:tcW w:w="1767" w:type="dxa"/>
          </w:tcPr>
          <w:p w14:paraId="3C50301B" w14:textId="49ADD82E" w:rsidR="004609E8" w:rsidRDefault="004609E8" w:rsidP="004B41D2">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r>
              <w:rPr>
                <w:rFonts w:ascii="Book Antiqua" w:hAnsi="Book Antiqua"/>
                <w:lang w:eastAsia="en-US"/>
              </w:rPr>
              <w:t>AMMINISTRATIVO UFFICIO TECNICO</w:t>
            </w:r>
          </w:p>
        </w:tc>
        <w:tc>
          <w:tcPr>
            <w:tcW w:w="1954" w:type="dxa"/>
          </w:tcPr>
          <w:p w14:paraId="2D4B452A" w14:textId="31D99CC8" w:rsidR="004609E8" w:rsidRDefault="004609E8" w:rsidP="004B41D2">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r>
              <w:rPr>
                <w:rFonts w:ascii="Book Antiqua" w:hAnsi="Book Antiqua"/>
                <w:lang w:eastAsia="en-US"/>
              </w:rPr>
              <w:t>POSTO SCOPERTO</w:t>
            </w:r>
          </w:p>
          <w:p w14:paraId="6B524B74" w14:textId="77777777" w:rsidR="004609E8" w:rsidRDefault="004609E8" w:rsidP="004B41D2">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r>
      <w:tr w:rsidR="004609E8" w14:paraId="25CE87A7" w14:textId="77777777" w:rsidTr="004609E8">
        <w:tc>
          <w:tcPr>
            <w:cnfStyle w:val="001000000000" w:firstRow="0" w:lastRow="0" w:firstColumn="1" w:lastColumn="0" w:oddVBand="0" w:evenVBand="0" w:oddHBand="0" w:evenHBand="0" w:firstRowFirstColumn="0" w:firstRowLastColumn="0" w:lastRowFirstColumn="0" w:lastRowLastColumn="0"/>
            <w:tcW w:w="2092" w:type="dxa"/>
          </w:tcPr>
          <w:p w14:paraId="499051C5" w14:textId="29C8BCB3" w:rsidR="004609E8" w:rsidRDefault="004609E8" w:rsidP="004B41D2">
            <w:pPr>
              <w:tabs>
                <w:tab w:val="center" w:pos="7371"/>
              </w:tabs>
              <w:jc w:val="both"/>
              <w:rPr>
                <w:rFonts w:ascii="Book Antiqua" w:hAnsi="Book Antiqua"/>
                <w:lang w:eastAsia="en-US"/>
              </w:rPr>
            </w:pPr>
            <w:r>
              <w:rPr>
                <w:rFonts w:ascii="Book Antiqua" w:hAnsi="Book Antiqua"/>
                <w:lang w:eastAsia="en-US"/>
              </w:rPr>
              <w:t>CAT.D1</w:t>
            </w:r>
          </w:p>
        </w:tc>
        <w:tc>
          <w:tcPr>
            <w:tcW w:w="2557" w:type="dxa"/>
          </w:tcPr>
          <w:p w14:paraId="14FBFAD1" w14:textId="77777777" w:rsidR="004609E8" w:rsidRDefault="004609E8" w:rsidP="004B41D2">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lang w:eastAsia="en-US"/>
              </w:rPr>
              <w:t>N.1 UNITA’ (Part time)</w:t>
            </w:r>
          </w:p>
          <w:p w14:paraId="409DCA4F" w14:textId="77777777" w:rsidR="004609E8" w:rsidRDefault="004609E8" w:rsidP="004B41D2">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p>
        </w:tc>
        <w:tc>
          <w:tcPr>
            <w:tcW w:w="1767" w:type="dxa"/>
          </w:tcPr>
          <w:p w14:paraId="00670714" w14:textId="21D1EAF6" w:rsidR="004609E8" w:rsidRDefault="004609E8" w:rsidP="004B41D2">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lang w:eastAsia="en-US"/>
              </w:rPr>
              <w:t>RESPONSABILE FINANZIARIO</w:t>
            </w:r>
          </w:p>
        </w:tc>
        <w:tc>
          <w:tcPr>
            <w:tcW w:w="1954" w:type="dxa"/>
          </w:tcPr>
          <w:p w14:paraId="0D2F9A57" w14:textId="17803E35" w:rsidR="004609E8" w:rsidRDefault="004609E8" w:rsidP="004B41D2">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b/>
                <w:bCs/>
                <w:lang w:eastAsia="en-US"/>
              </w:rPr>
            </w:pPr>
            <w:r>
              <w:rPr>
                <w:rFonts w:ascii="Book Antiqua" w:hAnsi="Book Antiqua"/>
                <w:lang w:eastAsia="en-US"/>
              </w:rPr>
              <w:t xml:space="preserve">POSTO COPERTO </w:t>
            </w:r>
            <w:r w:rsidR="00241C46">
              <w:rPr>
                <w:rFonts w:ascii="Book Antiqua" w:hAnsi="Book Antiqua"/>
                <w:lang w:eastAsia="en-US"/>
              </w:rPr>
              <w:t>CON</w:t>
            </w:r>
            <w:r>
              <w:rPr>
                <w:rFonts w:ascii="Book Antiqua" w:hAnsi="Book Antiqua"/>
                <w:lang w:eastAsia="en-US"/>
              </w:rPr>
              <w:t xml:space="preserve"> SCAVALCO D’ECCEDENZA</w:t>
            </w:r>
          </w:p>
          <w:p w14:paraId="0B873D98" w14:textId="77777777" w:rsidR="004609E8" w:rsidRDefault="004609E8" w:rsidP="004B41D2">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p>
        </w:tc>
      </w:tr>
    </w:tbl>
    <w:p w14:paraId="29D021CD" w14:textId="77777777" w:rsidR="00F8608C" w:rsidRDefault="00F8608C" w:rsidP="00536D25">
      <w:pPr>
        <w:jc w:val="both"/>
        <w:rPr>
          <w:sz w:val="24"/>
          <w:szCs w:val="24"/>
        </w:rPr>
      </w:pPr>
    </w:p>
    <w:p w14:paraId="7C4EF0BE" w14:textId="0AFE89FB" w:rsidR="006336E2" w:rsidRPr="00B07D1F" w:rsidRDefault="006336E2" w:rsidP="006336E2">
      <w:pPr>
        <w:jc w:val="both"/>
        <w:rPr>
          <w:rFonts w:cstheme="minorBidi"/>
          <w:sz w:val="24"/>
          <w:szCs w:val="24"/>
        </w:rPr>
      </w:pPr>
      <w:r w:rsidRPr="00B07D1F">
        <w:rPr>
          <w:sz w:val="24"/>
          <w:szCs w:val="24"/>
        </w:rPr>
        <w:t>Si dà atto che, in relazione alla programmazione del fabbisogno di personale, l’art. del D.L. n. 80/2021, convertito in Legge n. 131/2021, ha introdotto nel nostro ordinamento il Piano Integrato di Attività e Organizzazione (PIAO) il quale mira e al raggiungimento di obiettivi strategici e organizzativi per l’Ente.</w:t>
      </w:r>
    </w:p>
    <w:p w14:paraId="7B76A806" w14:textId="77777777" w:rsidR="006336E2" w:rsidRPr="00B07D1F" w:rsidRDefault="006336E2" w:rsidP="006336E2">
      <w:pPr>
        <w:jc w:val="both"/>
        <w:rPr>
          <w:sz w:val="24"/>
          <w:szCs w:val="24"/>
        </w:rPr>
      </w:pPr>
      <w:r w:rsidRPr="00B07D1F">
        <w:rPr>
          <w:sz w:val="24"/>
          <w:szCs w:val="24"/>
        </w:rPr>
        <w:lastRenderedPageBreak/>
        <w:t xml:space="preserve">Il Piano integrato di attività e organizzazione accorpa, tra gli altri, il Piano Triennale dei Fabbisogni di Personale e i piani della performance, della parità di genere, del lavoro agile e dell’anticorruzione. </w:t>
      </w:r>
    </w:p>
    <w:p w14:paraId="1218E9E4" w14:textId="77777777" w:rsidR="006336E2" w:rsidRPr="00B07D1F" w:rsidRDefault="006336E2" w:rsidP="006336E2">
      <w:pPr>
        <w:jc w:val="both"/>
        <w:rPr>
          <w:sz w:val="24"/>
          <w:szCs w:val="24"/>
        </w:rPr>
      </w:pPr>
      <w:r w:rsidRPr="00B07D1F">
        <w:rPr>
          <w:sz w:val="24"/>
          <w:szCs w:val="24"/>
        </w:rPr>
        <w:t>Il Decreto del Presidente della Repubblica n. 81 del 30 giugno 2022, recante “</w:t>
      </w:r>
      <w:r w:rsidRPr="00B07D1F">
        <w:rPr>
          <w:i/>
          <w:iCs/>
          <w:sz w:val="24"/>
          <w:szCs w:val="24"/>
        </w:rPr>
        <w:t>Regolamento recante l’individuazione e l’abrogazione degli adempimenti relativi ai Piani assorbiti dal Piano integrato di attività e organizzazione</w:t>
      </w:r>
      <w:r w:rsidRPr="00B07D1F">
        <w:rPr>
          <w:sz w:val="24"/>
          <w:szCs w:val="24"/>
        </w:rPr>
        <w:t xml:space="preserve">”, abroga il singolo adempimento legato alla approvazione del Piano triennale dei fabbisogni di personale integrandolo nel PIAO il quale rappresenta uno strumento unico ed integrato delle attività e dell’organizzazione di una pubblica amministrazione. </w:t>
      </w:r>
    </w:p>
    <w:p w14:paraId="60D17F1B" w14:textId="77777777" w:rsidR="006336E2" w:rsidRPr="00B07D1F" w:rsidRDefault="006336E2" w:rsidP="006336E2">
      <w:pPr>
        <w:jc w:val="both"/>
        <w:rPr>
          <w:sz w:val="24"/>
          <w:szCs w:val="24"/>
        </w:rPr>
      </w:pPr>
      <w:r w:rsidRPr="00B07D1F">
        <w:rPr>
          <w:sz w:val="24"/>
          <w:szCs w:val="24"/>
        </w:rPr>
        <w:t>L’art. 8, comma 1, del Decreto del Ministro per la Pubblica Amministrazione n. 132/2022, del resto, dispone che: “</w:t>
      </w:r>
      <w:r w:rsidRPr="00B07D1F">
        <w:rPr>
          <w:i/>
          <w:iCs/>
          <w:sz w:val="24"/>
          <w:szCs w:val="24"/>
        </w:rPr>
        <w:t>Il Piano integrato di attività e organizzazione elaborato ai sensi del presente decreto assicura la coerenza dei propri contenuti ai documenti di programmazione finanziaria, previsti a legislazione vigente per ciascuna delle pubbliche amministrazioni, che ne costituiscono il necessario presupposto</w:t>
      </w:r>
      <w:r w:rsidRPr="00B07D1F">
        <w:rPr>
          <w:sz w:val="24"/>
          <w:szCs w:val="24"/>
        </w:rPr>
        <w:t>”.</w:t>
      </w:r>
    </w:p>
    <w:p w14:paraId="60062040" w14:textId="77777777" w:rsidR="006336E2" w:rsidRPr="00B07D1F" w:rsidRDefault="006336E2" w:rsidP="006336E2">
      <w:pPr>
        <w:jc w:val="both"/>
        <w:rPr>
          <w:sz w:val="24"/>
          <w:szCs w:val="24"/>
        </w:rPr>
      </w:pPr>
      <w:r w:rsidRPr="00B07D1F">
        <w:rPr>
          <w:sz w:val="24"/>
          <w:szCs w:val="24"/>
        </w:rPr>
        <w:t xml:space="preserve">La Commissione </w:t>
      </w:r>
      <w:proofErr w:type="spellStart"/>
      <w:r w:rsidRPr="00B07D1F">
        <w:rPr>
          <w:sz w:val="24"/>
          <w:szCs w:val="24"/>
        </w:rPr>
        <w:t>Arconet</w:t>
      </w:r>
      <w:proofErr w:type="spellEnd"/>
      <w:r w:rsidRPr="00B07D1F">
        <w:rPr>
          <w:sz w:val="24"/>
          <w:szCs w:val="24"/>
        </w:rPr>
        <w:t xml:space="preserve"> ha delineato i principi su cui basare la sostenibilità finanziaria per la programmazione del fabbisogno di personale. In particolare, è stato chiarito che il DUP deve fare riferimento alle risorse umane disponibili e alla loro evoluzione nel tempo per quantificare le risorse finanziarie necessarie per la realizzazione dei programmi dell’ente. Per determinare le risorse finanziarie relative alla spesa di personale del triennio successivo, il DUP deve includere la programmazione triennale del personale, che deve essere aggiornata rispetto all'ultimo PIAO adottato.</w:t>
      </w:r>
    </w:p>
    <w:p w14:paraId="6610113D" w14:textId="77777777" w:rsidR="006336E2" w:rsidRPr="00B07D1F" w:rsidRDefault="006336E2" w:rsidP="006336E2">
      <w:pPr>
        <w:jc w:val="both"/>
        <w:rPr>
          <w:sz w:val="24"/>
          <w:szCs w:val="24"/>
        </w:rPr>
      </w:pPr>
      <w:r w:rsidRPr="00B07D1F">
        <w:rPr>
          <w:sz w:val="24"/>
          <w:szCs w:val="24"/>
        </w:rPr>
        <w:t>Pertanto, nel DUP devono essere individuate le risorse finanziarie da destinare al fabbisogno del personale, a livello annuale e triennale, entro i limiti di spesa e della capacità assunzionale dell'ente. La programmazione delle risorse finanziarie per i fabbisogni di personale deve essere determinata sulla base della spesa per il personale in servizio e delle facoltà assunzionali previste a legislazione vigente, tenendo conto delle esigenze di funzionalità e di ottimizzazione delle risorse per il miglior funzionamento dei servizi. La programmazione di tali risorse finanziarie costituisce il presupposto necessario per la formulazione delle previsioni della spesa di personale del bilancio di previsione e per la predisposizione del Piano triennale dei fabbisogni di personale nell'ambito della sezione Organizzazione e Capitale umano del PIAO.</w:t>
      </w:r>
    </w:p>
    <w:p w14:paraId="117230C6" w14:textId="77777777" w:rsidR="006336E2" w:rsidRPr="00B07D1F" w:rsidRDefault="006336E2" w:rsidP="006336E2">
      <w:pPr>
        <w:jc w:val="both"/>
        <w:rPr>
          <w:sz w:val="24"/>
          <w:szCs w:val="24"/>
        </w:rPr>
      </w:pPr>
      <w:r w:rsidRPr="00B07D1F">
        <w:rPr>
          <w:sz w:val="24"/>
          <w:szCs w:val="24"/>
        </w:rPr>
        <w:t>Di seguito si riporta la definizione del budget assunzionale nel rispetto dei vincoli finanziari, nonché un quadro riepilogativo e sintetico della programmazione triennale del fabbisogno del personale, rinviando alla apposita sezione del Piano Integrato di Attività e Organizzazione la programmazione di carattere operativo, contenente la descrizione specifica delle procedure assunzionali.</w:t>
      </w:r>
    </w:p>
    <w:p w14:paraId="64C5C6B6" w14:textId="77777777" w:rsidR="006336E2" w:rsidRPr="00B07D1F" w:rsidRDefault="006336E2" w:rsidP="006336E2">
      <w:pPr>
        <w:jc w:val="both"/>
        <w:rPr>
          <w:sz w:val="24"/>
          <w:szCs w:val="24"/>
        </w:rPr>
      </w:pPr>
    </w:p>
    <w:p w14:paraId="47C28827" w14:textId="7F359097" w:rsidR="006336E2" w:rsidRPr="00B07D1F" w:rsidRDefault="006336E2" w:rsidP="00F8608C">
      <w:pPr>
        <w:jc w:val="both"/>
        <w:rPr>
          <w:sz w:val="24"/>
          <w:szCs w:val="24"/>
        </w:rPr>
      </w:pPr>
      <w:r w:rsidRPr="00A54E3B">
        <w:rPr>
          <w:sz w:val="24"/>
          <w:szCs w:val="24"/>
        </w:rPr>
        <w:t xml:space="preserve">La programmazione triennale dei fabbisogni di personale </w:t>
      </w:r>
      <w:r w:rsidR="003C11F9">
        <w:rPr>
          <w:sz w:val="24"/>
          <w:szCs w:val="24"/>
        </w:rPr>
        <w:t>2025/2027</w:t>
      </w:r>
      <w:r w:rsidRPr="00A54E3B">
        <w:rPr>
          <w:sz w:val="24"/>
          <w:szCs w:val="24"/>
        </w:rPr>
        <w:t xml:space="preserve"> prevede, nel rispetto dei vigenti vincoli in materia di assunzioni a tempo indeterminato e di lavoro flessibile:</w:t>
      </w:r>
    </w:p>
    <w:p w14:paraId="7A32EE07" w14:textId="77777777" w:rsidR="006336E2" w:rsidRPr="00B07D1F" w:rsidRDefault="006336E2" w:rsidP="00F8608C">
      <w:pPr>
        <w:jc w:val="both"/>
        <w:rPr>
          <w:sz w:val="24"/>
          <w:szCs w:val="24"/>
        </w:rPr>
      </w:pPr>
    </w:p>
    <w:p w14:paraId="5719D1BC" w14:textId="63663667" w:rsidR="00755187" w:rsidRDefault="00296F27" w:rsidP="00296F27">
      <w:pPr>
        <w:pStyle w:val="Paragrafoelenco"/>
        <w:numPr>
          <w:ilvl w:val="0"/>
          <w:numId w:val="36"/>
        </w:numPr>
        <w:jc w:val="both"/>
        <w:rPr>
          <w:sz w:val="24"/>
          <w:szCs w:val="24"/>
        </w:rPr>
      </w:pPr>
      <w:r>
        <w:rPr>
          <w:sz w:val="24"/>
          <w:szCs w:val="24"/>
        </w:rPr>
        <w:t xml:space="preserve">L’assunzione di un agente di polizia locale a tempo parziale e indeterminato; </w:t>
      </w:r>
    </w:p>
    <w:p w14:paraId="05F1CC13" w14:textId="77777777" w:rsidR="00296F27" w:rsidRPr="00296F27" w:rsidRDefault="00296F27" w:rsidP="00296F27">
      <w:pPr>
        <w:pStyle w:val="Paragrafoelenco"/>
        <w:ind w:left="720"/>
        <w:jc w:val="both"/>
        <w:rPr>
          <w:sz w:val="24"/>
          <w:szCs w:val="24"/>
        </w:rPr>
      </w:pPr>
    </w:p>
    <w:p w14:paraId="0931F39A" w14:textId="77777777" w:rsidR="00755187" w:rsidRPr="00B07D1F" w:rsidRDefault="00755187" w:rsidP="00755187">
      <w:pPr>
        <w:jc w:val="both"/>
        <w:rPr>
          <w:sz w:val="24"/>
          <w:szCs w:val="24"/>
        </w:rPr>
      </w:pPr>
      <w:r w:rsidRPr="00B07D1F">
        <w:rPr>
          <w:sz w:val="24"/>
          <w:szCs w:val="24"/>
        </w:rPr>
        <w:t>Sono inoltre previste:</w:t>
      </w:r>
    </w:p>
    <w:p w14:paraId="3A3AB57E" w14:textId="4BE1DC0C" w:rsidR="006336E2" w:rsidRPr="00B07D1F" w:rsidRDefault="00755187" w:rsidP="00755187">
      <w:pPr>
        <w:jc w:val="both"/>
        <w:rPr>
          <w:sz w:val="24"/>
          <w:szCs w:val="24"/>
        </w:rPr>
      </w:pPr>
      <w:r w:rsidRPr="00B07D1F">
        <w:rPr>
          <w:sz w:val="24"/>
          <w:szCs w:val="24"/>
        </w:rPr>
        <w:t xml:space="preserve">- la </w:t>
      </w:r>
      <w:r w:rsidR="006336E2" w:rsidRPr="00B07D1F">
        <w:rPr>
          <w:sz w:val="24"/>
          <w:szCs w:val="24"/>
        </w:rPr>
        <w:t xml:space="preserve">prosecuzione della convenzione con il Comune di Stimigliano ai sensi dell’art. </w:t>
      </w:r>
      <w:r w:rsidR="00296F27">
        <w:rPr>
          <w:sz w:val="24"/>
          <w:szCs w:val="24"/>
        </w:rPr>
        <w:t>23</w:t>
      </w:r>
      <w:r w:rsidR="006336E2" w:rsidRPr="00B07D1F">
        <w:rPr>
          <w:sz w:val="24"/>
          <w:szCs w:val="24"/>
        </w:rPr>
        <w:t xml:space="preserve">, CCNL </w:t>
      </w:r>
      <w:r w:rsidR="00296F27">
        <w:rPr>
          <w:sz w:val="24"/>
          <w:szCs w:val="24"/>
        </w:rPr>
        <w:t>16.11.2022</w:t>
      </w:r>
      <w:r w:rsidR="006336E2" w:rsidRPr="00B07D1F">
        <w:rPr>
          <w:sz w:val="24"/>
          <w:szCs w:val="24"/>
        </w:rPr>
        <w:t xml:space="preserve">, per l’utilizzo per n. 12 ore settimanali, del Funzionario </w:t>
      </w:r>
      <w:r w:rsidRPr="00B07D1F">
        <w:rPr>
          <w:sz w:val="24"/>
          <w:szCs w:val="24"/>
        </w:rPr>
        <w:t>Tecnico, integrato di n. 12 ore settimanali ai sensi dell’art. 1, comma 557, legge n. 311 del 2004;</w:t>
      </w:r>
    </w:p>
    <w:p w14:paraId="7A98F2CC" w14:textId="259EDA27" w:rsidR="00755187" w:rsidRPr="00B07D1F" w:rsidRDefault="00755187" w:rsidP="00755187">
      <w:pPr>
        <w:jc w:val="both"/>
        <w:rPr>
          <w:sz w:val="24"/>
          <w:szCs w:val="24"/>
        </w:rPr>
      </w:pPr>
      <w:r w:rsidRPr="00B07D1F">
        <w:rPr>
          <w:sz w:val="24"/>
          <w:szCs w:val="24"/>
        </w:rPr>
        <w:lastRenderedPageBreak/>
        <w:t xml:space="preserve">- </w:t>
      </w:r>
      <w:r w:rsidR="00296F27">
        <w:rPr>
          <w:sz w:val="24"/>
          <w:szCs w:val="24"/>
        </w:rPr>
        <w:t>la stipula di un contratto a tempo parziale e determinato</w:t>
      </w:r>
      <w:r w:rsidR="00AD4E53" w:rsidRPr="00B07D1F">
        <w:rPr>
          <w:sz w:val="24"/>
          <w:szCs w:val="24"/>
        </w:rPr>
        <w:t xml:space="preserve">, ai sensi dell’art. 1, comma 557, legge n. 311 del 2004, per un massimo di n. 12 ore settimanali, </w:t>
      </w:r>
      <w:r w:rsidR="00296F27">
        <w:rPr>
          <w:sz w:val="24"/>
          <w:szCs w:val="24"/>
        </w:rPr>
        <w:t xml:space="preserve">al fine di individuare un </w:t>
      </w:r>
      <w:r w:rsidR="00AD4E53" w:rsidRPr="00B07D1F">
        <w:rPr>
          <w:sz w:val="24"/>
          <w:szCs w:val="24"/>
        </w:rPr>
        <w:t>istruttore amministrativo da destinare a supporto dell’ufficio tecnico;</w:t>
      </w:r>
    </w:p>
    <w:p w14:paraId="756680E3" w14:textId="4E6EB819" w:rsidR="00AD4E53" w:rsidRDefault="00AD4E53" w:rsidP="00AD4E53">
      <w:pPr>
        <w:jc w:val="both"/>
        <w:rPr>
          <w:sz w:val="24"/>
          <w:szCs w:val="24"/>
        </w:rPr>
      </w:pPr>
      <w:r w:rsidRPr="00B07D1F">
        <w:rPr>
          <w:sz w:val="24"/>
          <w:szCs w:val="24"/>
        </w:rPr>
        <w:t>- la prosecuzione dell’utilizzo, ai sensi dell’art. 1, comma 557, legge n. 311 del 2004, per n. 12 ore settimanali, del Funzionario Contabile.</w:t>
      </w:r>
      <w:r>
        <w:rPr>
          <w:sz w:val="24"/>
          <w:szCs w:val="24"/>
        </w:rPr>
        <w:t xml:space="preserve"> </w:t>
      </w:r>
    </w:p>
    <w:p w14:paraId="79333F72" w14:textId="635D6C20" w:rsidR="00135AA2" w:rsidRDefault="00135AA2" w:rsidP="00AD4E53">
      <w:pPr>
        <w:jc w:val="both"/>
        <w:rPr>
          <w:sz w:val="24"/>
          <w:szCs w:val="24"/>
        </w:rPr>
      </w:pPr>
    </w:p>
    <w:p w14:paraId="22296C3D" w14:textId="0D054107" w:rsidR="00135AA2" w:rsidRDefault="00135AA2" w:rsidP="00AD4E53">
      <w:pPr>
        <w:jc w:val="both"/>
        <w:rPr>
          <w:sz w:val="24"/>
          <w:szCs w:val="24"/>
        </w:rPr>
      </w:pPr>
      <w:r>
        <w:rPr>
          <w:sz w:val="24"/>
          <w:szCs w:val="24"/>
        </w:rPr>
        <w:t xml:space="preserve">Con riferimento alla programmazione delle assunzioni di personale per il triennio 2025/2027 si rinvia integralmente a quanto sarà previsto in sede di approvazione – entro 30 giorni dall’adozione del bilancio di previsione 2025/2027 – del PIAO per il triennio 2025/2027. </w:t>
      </w:r>
    </w:p>
    <w:p w14:paraId="461CCB8B" w14:textId="77777777" w:rsidR="00B43326" w:rsidRDefault="00B43326" w:rsidP="00135AA2">
      <w:pPr>
        <w:spacing w:line="240" w:lineRule="atLeast"/>
        <w:rPr>
          <w:rFonts w:cs="Calibri"/>
          <w:sz w:val="24"/>
        </w:rPr>
      </w:pPr>
    </w:p>
    <w:p w14:paraId="0FC72C1F" w14:textId="77777777" w:rsidR="00E103C3" w:rsidRDefault="00E103C3" w:rsidP="00E103C3">
      <w:pPr>
        <w:spacing w:line="240" w:lineRule="atLeast"/>
        <w:ind w:left="20"/>
        <w:rPr>
          <w:rFonts w:cs="Calibri"/>
          <w:sz w:val="24"/>
        </w:rPr>
      </w:pPr>
      <w:r w:rsidRPr="00600C40">
        <w:rPr>
          <w:rFonts w:cs="Calibri"/>
          <w:sz w:val="24"/>
        </w:rPr>
        <w:t>Andamento della spesa di personale nell’ultimo quinquennio</w:t>
      </w:r>
    </w:p>
    <w:p w14:paraId="0DA0ADFF" w14:textId="77777777" w:rsidR="006953F6" w:rsidRDefault="006953F6" w:rsidP="00AD4E53">
      <w:pPr>
        <w:spacing w:line="240" w:lineRule="atLeast"/>
        <w:rPr>
          <w:rFonts w:cs="Calibri"/>
          <w:sz w:val="24"/>
        </w:rPr>
      </w:pPr>
    </w:p>
    <w:tbl>
      <w:tblPr>
        <w:tblStyle w:val="Sfondochiaro-Colore4"/>
        <w:tblW w:w="12320" w:type="dxa"/>
        <w:tblLook w:val="04A0" w:firstRow="1" w:lastRow="0" w:firstColumn="1" w:lastColumn="0" w:noHBand="0" w:noVBand="1"/>
      </w:tblPr>
      <w:tblGrid>
        <w:gridCol w:w="2420"/>
        <w:gridCol w:w="1840"/>
        <w:gridCol w:w="2660"/>
        <w:gridCol w:w="2740"/>
        <w:gridCol w:w="2660"/>
      </w:tblGrid>
      <w:tr w:rsidR="006C4726" w:rsidRPr="001972C1" w14:paraId="696FE950" w14:textId="77777777" w:rsidTr="006F7DAD">
        <w:trPr>
          <w:gridAfter w:val="1"/>
          <w:cnfStyle w:val="100000000000" w:firstRow="1" w:lastRow="0" w:firstColumn="0" w:lastColumn="0" w:oddVBand="0" w:evenVBand="0" w:oddHBand="0" w:evenHBand="0" w:firstRowFirstColumn="0" w:firstRowLastColumn="0" w:lastRowFirstColumn="0" w:lastRowLastColumn="0"/>
          <w:wAfter w:w="2660" w:type="dxa"/>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5696EA0E" w14:textId="77777777" w:rsidR="006C4726" w:rsidRPr="001972C1" w:rsidRDefault="006C4726" w:rsidP="00D44668">
            <w:pPr>
              <w:jc w:val="center"/>
              <w:rPr>
                <w:rFonts w:cs="Calibri"/>
                <w:color w:val="000000"/>
                <w:sz w:val="22"/>
                <w:szCs w:val="22"/>
              </w:rPr>
            </w:pPr>
            <w:r w:rsidRPr="001972C1">
              <w:rPr>
                <w:rFonts w:cs="Calibri"/>
                <w:color w:val="000000"/>
                <w:sz w:val="22"/>
                <w:szCs w:val="22"/>
              </w:rPr>
              <w:t> </w:t>
            </w:r>
          </w:p>
        </w:tc>
        <w:tc>
          <w:tcPr>
            <w:tcW w:w="1840" w:type="dxa"/>
            <w:noWrap/>
            <w:hideMark/>
          </w:tcPr>
          <w:p w14:paraId="769E05A2" w14:textId="77777777" w:rsidR="006C4726" w:rsidRPr="001972C1" w:rsidRDefault="006C4726" w:rsidP="00D44668">
            <w:pPr>
              <w:jc w:val="center"/>
              <w:cnfStyle w:val="100000000000" w:firstRow="1" w:lastRow="0" w:firstColumn="0" w:lastColumn="0" w:oddVBand="0" w:evenVBand="0" w:oddHBand="0" w:evenHBand="0" w:firstRowFirstColumn="0" w:firstRowLastColumn="0" w:lastRowFirstColumn="0" w:lastRowLastColumn="0"/>
              <w:rPr>
                <w:rFonts w:cs="Calibri"/>
                <w:color w:val="000000"/>
                <w:sz w:val="22"/>
                <w:szCs w:val="22"/>
              </w:rPr>
            </w:pPr>
            <w:r w:rsidRPr="001972C1">
              <w:rPr>
                <w:rFonts w:cs="Calibri"/>
                <w:color w:val="000000"/>
                <w:sz w:val="22"/>
                <w:szCs w:val="22"/>
              </w:rPr>
              <w:t> </w:t>
            </w:r>
          </w:p>
        </w:tc>
        <w:tc>
          <w:tcPr>
            <w:tcW w:w="2660" w:type="dxa"/>
            <w:noWrap/>
            <w:hideMark/>
          </w:tcPr>
          <w:p w14:paraId="274AFCEF" w14:textId="77777777" w:rsidR="006C4726" w:rsidRPr="001972C1" w:rsidRDefault="006C4726" w:rsidP="00D44668">
            <w:pPr>
              <w:jc w:val="center"/>
              <w:cnfStyle w:val="100000000000" w:firstRow="1" w:lastRow="0" w:firstColumn="0" w:lastColumn="0" w:oddVBand="0" w:evenVBand="0" w:oddHBand="0" w:evenHBand="0" w:firstRowFirstColumn="0" w:firstRowLastColumn="0" w:lastRowFirstColumn="0" w:lastRowLastColumn="0"/>
              <w:rPr>
                <w:rFonts w:cs="Calibri"/>
                <w:color w:val="000000"/>
                <w:sz w:val="22"/>
                <w:szCs w:val="22"/>
              </w:rPr>
            </w:pPr>
            <w:r w:rsidRPr="001972C1">
              <w:rPr>
                <w:rFonts w:cs="Calibri"/>
                <w:color w:val="000000"/>
                <w:sz w:val="22"/>
                <w:szCs w:val="22"/>
              </w:rPr>
              <w:t> </w:t>
            </w:r>
          </w:p>
        </w:tc>
        <w:tc>
          <w:tcPr>
            <w:tcW w:w="2740" w:type="dxa"/>
            <w:noWrap/>
            <w:hideMark/>
          </w:tcPr>
          <w:p w14:paraId="02D611A7" w14:textId="77777777" w:rsidR="006C4726" w:rsidRPr="001972C1" w:rsidRDefault="006C4726" w:rsidP="00D44668">
            <w:pPr>
              <w:jc w:val="center"/>
              <w:cnfStyle w:val="100000000000" w:firstRow="1" w:lastRow="0" w:firstColumn="0" w:lastColumn="0" w:oddVBand="0" w:evenVBand="0" w:oddHBand="0" w:evenHBand="0" w:firstRowFirstColumn="0" w:firstRowLastColumn="0" w:lastRowFirstColumn="0" w:lastRowLastColumn="0"/>
              <w:rPr>
                <w:rFonts w:cs="Calibri"/>
                <w:b w:val="0"/>
                <w:bCs w:val="0"/>
                <w:i/>
                <w:iCs/>
                <w:color w:val="000000"/>
                <w:sz w:val="24"/>
                <w:szCs w:val="24"/>
              </w:rPr>
            </w:pPr>
            <w:r w:rsidRPr="001972C1">
              <w:rPr>
                <w:rFonts w:cs="Calibri"/>
                <w:b w:val="0"/>
                <w:bCs w:val="0"/>
                <w:i/>
                <w:iCs/>
                <w:color w:val="000000"/>
                <w:sz w:val="24"/>
                <w:szCs w:val="24"/>
              </w:rPr>
              <w:t>Incidenza % spesa</w:t>
            </w:r>
          </w:p>
        </w:tc>
      </w:tr>
      <w:tr w:rsidR="006C4726" w:rsidRPr="001972C1" w14:paraId="4FF3E0DE" w14:textId="77777777" w:rsidTr="006F7DAD">
        <w:trPr>
          <w:gridAfter w:val="1"/>
          <w:cnfStyle w:val="000000100000" w:firstRow="0" w:lastRow="0" w:firstColumn="0" w:lastColumn="0" w:oddVBand="0" w:evenVBand="0" w:oddHBand="1" w:evenHBand="0" w:firstRowFirstColumn="0" w:firstRowLastColumn="0" w:lastRowFirstColumn="0" w:lastRowLastColumn="0"/>
          <w:wAfter w:w="2660" w:type="dxa"/>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0556A45E" w14:textId="77777777" w:rsidR="006C4726" w:rsidRPr="001972C1" w:rsidRDefault="006C4726" w:rsidP="00D44668">
            <w:pPr>
              <w:jc w:val="center"/>
              <w:rPr>
                <w:rFonts w:cs="Calibri"/>
                <w:b w:val="0"/>
                <w:bCs w:val="0"/>
                <w:i/>
                <w:iCs/>
                <w:color w:val="000000"/>
                <w:sz w:val="24"/>
                <w:szCs w:val="24"/>
              </w:rPr>
            </w:pPr>
            <w:r w:rsidRPr="001972C1">
              <w:rPr>
                <w:rFonts w:cs="Calibri"/>
                <w:b w:val="0"/>
                <w:bCs w:val="0"/>
                <w:i/>
                <w:iCs/>
                <w:color w:val="000000"/>
                <w:sz w:val="24"/>
                <w:szCs w:val="24"/>
              </w:rPr>
              <w:t>Anno di riferimento</w:t>
            </w:r>
          </w:p>
        </w:tc>
        <w:tc>
          <w:tcPr>
            <w:tcW w:w="1840" w:type="dxa"/>
            <w:noWrap/>
            <w:hideMark/>
          </w:tcPr>
          <w:p w14:paraId="67EC6FC1" w14:textId="0EA7CF25" w:rsidR="006C4726" w:rsidRPr="001972C1" w:rsidRDefault="006C4726" w:rsidP="00D44668">
            <w:pPr>
              <w:jc w:val="center"/>
              <w:cnfStyle w:val="000000100000" w:firstRow="0" w:lastRow="0" w:firstColumn="0" w:lastColumn="0" w:oddVBand="0" w:evenVBand="0" w:oddHBand="1" w:evenHBand="0" w:firstRowFirstColumn="0" w:firstRowLastColumn="0" w:lastRowFirstColumn="0" w:lastRowLastColumn="0"/>
              <w:rPr>
                <w:rFonts w:cs="Calibri"/>
                <w:b/>
                <w:bCs/>
                <w:i/>
                <w:iCs/>
                <w:color w:val="000000"/>
                <w:sz w:val="24"/>
                <w:szCs w:val="24"/>
              </w:rPr>
            </w:pPr>
          </w:p>
        </w:tc>
        <w:tc>
          <w:tcPr>
            <w:tcW w:w="2660" w:type="dxa"/>
            <w:noWrap/>
            <w:hideMark/>
          </w:tcPr>
          <w:p w14:paraId="7488357F" w14:textId="77777777" w:rsidR="006C4726" w:rsidRPr="001972C1" w:rsidRDefault="006C4726" w:rsidP="00D44668">
            <w:pPr>
              <w:jc w:val="center"/>
              <w:cnfStyle w:val="000000100000" w:firstRow="0" w:lastRow="0" w:firstColumn="0" w:lastColumn="0" w:oddVBand="0" w:evenVBand="0" w:oddHBand="1" w:evenHBand="0" w:firstRowFirstColumn="0" w:firstRowLastColumn="0" w:lastRowFirstColumn="0" w:lastRowLastColumn="0"/>
              <w:rPr>
                <w:rFonts w:cs="Calibri"/>
                <w:b/>
                <w:bCs/>
                <w:i/>
                <w:iCs/>
                <w:color w:val="000000"/>
                <w:sz w:val="24"/>
                <w:szCs w:val="24"/>
              </w:rPr>
            </w:pPr>
            <w:r w:rsidRPr="001972C1">
              <w:rPr>
                <w:rFonts w:cs="Calibri"/>
                <w:b/>
                <w:bCs/>
                <w:i/>
                <w:iCs/>
                <w:color w:val="000000"/>
                <w:sz w:val="24"/>
                <w:szCs w:val="24"/>
              </w:rPr>
              <w:t>Spesa di personale</w:t>
            </w:r>
          </w:p>
        </w:tc>
        <w:tc>
          <w:tcPr>
            <w:tcW w:w="2740" w:type="dxa"/>
            <w:noWrap/>
            <w:hideMark/>
          </w:tcPr>
          <w:p w14:paraId="2879490B" w14:textId="77777777" w:rsidR="006C4726" w:rsidRPr="001972C1" w:rsidRDefault="006C4726" w:rsidP="00D44668">
            <w:pPr>
              <w:jc w:val="center"/>
              <w:cnfStyle w:val="000000100000" w:firstRow="0" w:lastRow="0" w:firstColumn="0" w:lastColumn="0" w:oddVBand="0" w:evenVBand="0" w:oddHBand="1" w:evenHBand="0" w:firstRowFirstColumn="0" w:firstRowLastColumn="0" w:lastRowFirstColumn="0" w:lastRowLastColumn="0"/>
              <w:rPr>
                <w:rFonts w:cs="Calibri"/>
                <w:b/>
                <w:bCs/>
                <w:i/>
                <w:iCs/>
                <w:color w:val="000000"/>
                <w:sz w:val="24"/>
                <w:szCs w:val="24"/>
              </w:rPr>
            </w:pPr>
            <w:r w:rsidRPr="001972C1">
              <w:rPr>
                <w:rFonts w:cs="Calibri"/>
                <w:b/>
                <w:bCs/>
                <w:i/>
                <w:iCs/>
                <w:color w:val="000000"/>
                <w:sz w:val="24"/>
                <w:szCs w:val="24"/>
              </w:rPr>
              <w:t>personale/spesa</w:t>
            </w:r>
          </w:p>
        </w:tc>
      </w:tr>
      <w:tr w:rsidR="006C4726" w:rsidRPr="001972C1" w14:paraId="75882407" w14:textId="77777777" w:rsidTr="006F7DAD">
        <w:trPr>
          <w:gridAfter w:val="1"/>
          <w:wAfter w:w="2660" w:type="dxa"/>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5A06957D" w14:textId="77777777" w:rsidR="006C4726" w:rsidRPr="001972C1" w:rsidRDefault="006C4726" w:rsidP="00D44668">
            <w:pPr>
              <w:jc w:val="center"/>
              <w:rPr>
                <w:rFonts w:cs="Calibri"/>
                <w:b w:val="0"/>
                <w:bCs w:val="0"/>
                <w:sz w:val="24"/>
                <w:szCs w:val="24"/>
              </w:rPr>
            </w:pPr>
            <w:r w:rsidRPr="001972C1">
              <w:rPr>
                <w:rFonts w:cs="Calibri"/>
                <w:b w:val="0"/>
                <w:bCs w:val="0"/>
                <w:sz w:val="24"/>
                <w:szCs w:val="24"/>
              </w:rPr>
              <w:t> </w:t>
            </w:r>
          </w:p>
        </w:tc>
        <w:tc>
          <w:tcPr>
            <w:tcW w:w="1840" w:type="dxa"/>
            <w:noWrap/>
            <w:hideMark/>
          </w:tcPr>
          <w:p w14:paraId="49A1CB61" w14:textId="77777777" w:rsidR="006C4726" w:rsidRPr="001972C1" w:rsidRDefault="006C4726" w:rsidP="00D44668">
            <w:pPr>
              <w:jc w:val="center"/>
              <w:cnfStyle w:val="000000000000" w:firstRow="0" w:lastRow="0" w:firstColumn="0" w:lastColumn="0" w:oddVBand="0" w:evenVBand="0" w:oddHBand="0" w:evenHBand="0" w:firstRowFirstColumn="0" w:firstRowLastColumn="0" w:lastRowFirstColumn="0" w:lastRowLastColumn="0"/>
              <w:rPr>
                <w:rFonts w:cs="Calibri"/>
                <w:b/>
                <w:bCs/>
                <w:sz w:val="24"/>
                <w:szCs w:val="24"/>
              </w:rPr>
            </w:pPr>
            <w:r w:rsidRPr="001972C1">
              <w:rPr>
                <w:rFonts w:cs="Calibri"/>
                <w:b/>
                <w:bCs/>
                <w:sz w:val="24"/>
                <w:szCs w:val="24"/>
              </w:rPr>
              <w:t> </w:t>
            </w:r>
          </w:p>
        </w:tc>
        <w:tc>
          <w:tcPr>
            <w:tcW w:w="2660" w:type="dxa"/>
            <w:noWrap/>
            <w:hideMark/>
          </w:tcPr>
          <w:p w14:paraId="5F042273" w14:textId="77777777" w:rsidR="006C4726" w:rsidRPr="001972C1" w:rsidRDefault="006C4726" w:rsidP="00D44668">
            <w:pPr>
              <w:jc w:val="center"/>
              <w:cnfStyle w:val="000000000000" w:firstRow="0" w:lastRow="0" w:firstColumn="0" w:lastColumn="0" w:oddVBand="0" w:evenVBand="0" w:oddHBand="0" w:evenHBand="0" w:firstRowFirstColumn="0" w:firstRowLastColumn="0" w:lastRowFirstColumn="0" w:lastRowLastColumn="0"/>
              <w:rPr>
                <w:rFonts w:cs="Calibri"/>
                <w:b/>
                <w:bCs/>
                <w:sz w:val="24"/>
                <w:szCs w:val="24"/>
              </w:rPr>
            </w:pPr>
            <w:r w:rsidRPr="001972C1">
              <w:rPr>
                <w:rFonts w:cs="Calibri"/>
                <w:b/>
                <w:bCs/>
                <w:sz w:val="24"/>
                <w:szCs w:val="24"/>
              </w:rPr>
              <w:t> </w:t>
            </w:r>
          </w:p>
        </w:tc>
        <w:tc>
          <w:tcPr>
            <w:tcW w:w="2740" w:type="dxa"/>
            <w:noWrap/>
            <w:hideMark/>
          </w:tcPr>
          <w:p w14:paraId="3CAA8A4B" w14:textId="77777777" w:rsidR="006C4726" w:rsidRPr="001972C1" w:rsidRDefault="006C4726" w:rsidP="00D44668">
            <w:pPr>
              <w:jc w:val="center"/>
              <w:cnfStyle w:val="000000000000" w:firstRow="0" w:lastRow="0" w:firstColumn="0" w:lastColumn="0" w:oddVBand="0" w:evenVBand="0" w:oddHBand="0" w:evenHBand="0" w:firstRowFirstColumn="0" w:firstRowLastColumn="0" w:lastRowFirstColumn="0" w:lastRowLastColumn="0"/>
              <w:rPr>
                <w:rFonts w:cs="Calibri"/>
                <w:b/>
                <w:bCs/>
                <w:i/>
                <w:iCs/>
                <w:color w:val="000000"/>
                <w:sz w:val="24"/>
                <w:szCs w:val="24"/>
              </w:rPr>
            </w:pPr>
            <w:r w:rsidRPr="001972C1">
              <w:rPr>
                <w:rFonts w:cs="Calibri"/>
                <w:b/>
                <w:bCs/>
                <w:i/>
                <w:iCs/>
                <w:color w:val="000000"/>
                <w:sz w:val="24"/>
                <w:szCs w:val="24"/>
              </w:rPr>
              <w:t>corrente</w:t>
            </w:r>
          </w:p>
        </w:tc>
      </w:tr>
      <w:tr w:rsidR="006F7DAD" w:rsidRPr="001972C1" w14:paraId="27D84E2A" w14:textId="5C100564" w:rsidTr="006F7DA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vAlign w:val="center"/>
            <w:hideMark/>
          </w:tcPr>
          <w:p w14:paraId="02DB1702" w14:textId="2F26DC3C" w:rsidR="006F7DAD" w:rsidRPr="006F7DAD" w:rsidRDefault="006F7DAD" w:rsidP="006F7DAD">
            <w:pPr>
              <w:jc w:val="center"/>
              <w:rPr>
                <w:rFonts w:cs="Calibri"/>
                <w:b w:val="0"/>
                <w:sz w:val="24"/>
                <w:szCs w:val="24"/>
              </w:rPr>
            </w:pPr>
            <w:r w:rsidRPr="006F7DAD">
              <w:rPr>
                <w:rFonts w:cs="Calibri"/>
                <w:sz w:val="24"/>
                <w:szCs w:val="24"/>
              </w:rPr>
              <w:t>2023</w:t>
            </w:r>
          </w:p>
        </w:tc>
        <w:tc>
          <w:tcPr>
            <w:tcW w:w="1840" w:type="dxa"/>
            <w:noWrap/>
            <w:vAlign w:val="center"/>
          </w:tcPr>
          <w:p w14:paraId="2A0E61F3" w14:textId="36C58296" w:rsidR="006F7DAD" w:rsidRPr="006F7DAD" w:rsidRDefault="006F7DAD" w:rsidP="006F7DAD">
            <w:pPr>
              <w:jc w:val="right"/>
              <w:cnfStyle w:val="000000100000" w:firstRow="0" w:lastRow="0" w:firstColumn="0" w:lastColumn="0" w:oddVBand="0" w:evenVBand="0" w:oddHBand="1" w:evenHBand="0" w:firstRowFirstColumn="0" w:firstRowLastColumn="0" w:lastRowFirstColumn="0" w:lastRowLastColumn="0"/>
              <w:rPr>
                <w:rFonts w:cs="Calibri"/>
                <w:sz w:val="24"/>
                <w:szCs w:val="24"/>
              </w:rPr>
            </w:pPr>
          </w:p>
        </w:tc>
        <w:tc>
          <w:tcPr>
            <w:tcW w:w="2660" w:type="dxa"/>
            <w:noWrap/>
            <w:vAlign w:val="center"/>
          </w:tcPr>
          <w:p w14:paraId="04D05FEE" w14:textId="5BB4ACBC" w:rsidR="006F7DAD" w:rsidRPr="006F7DAD" w:rsidRDefault="006F7DAD" w:rsidP="006F7DAD">
            <w:pPr>
              <w:jc w:val="right"/>
              <w:cnfStyle w:val="000000100000" w:firstRow="0" w:lastRow="0" w:firstColumn="0" w:lastColumn="0" w:oddVBand="0" w:evenVBand="0" w:oddHBand="1" w:evenHBand="0" w:firstRowFirstColumn="0" w:firstRowLastColumn="0" w:lastRowFirstColumn="0" w:lastRowLastColumn="0"/>
              <w:rPr>
                <w:rFonts w:eastAsiaTheme="minorEastAsia" w:cs="Calibri"/>
                <w:b/>
                <w:bCs/>
                <w:color w:val="000000"/>
                <w:sz w:val="24"/>
                <w:szCs w:val="24"/>
              </w:rPr>
            </w:pPr>
            <w:r w:rsidRPr="006F7DAD">
              <w:rPr>
                <w:rFonts w:cs="Calibri"/>
                <w:sz w:val="24"/>
                <w:szCs w:val="24"/>
              </w:rPr>
              <w:t>150.141,79</w:t>
            </w:r>
          </w:p>
        </w:tc>
        <w:tc>
          <w:tcPr>
            <w:tcW w:w="2740" w:type="dxa"/>
            <w:noWrap/>
            <w:vAlign w:val="center"/>
          </w:tcPr>
          <w:p w14:paraId="48FCDDDD" w14:textId="02C58CA7" w:rsidR="006F7DAD" w:rsidRPr="006F7DAD" w:rsidRDefault="006F7DAD" w:rsidP="006F7DAD">
            <w:pPr>
              <w:jc w:val="right"/>
              <w:cnfStyle w:val="000000100000" w:firstRow="0" w:lastRow="0" w:firstColumn="0" w:lastColumn="0" w:oddVBand="0" w:evenVBand="0" w:oddHBand="1" w:evenHBand="0" w:firstRowFirstColumn="0" w:firstRowLastColumn="0" w:lastRowFirstColumn="0" w:lastRowLastColumn="0"/>
              <w:rPr>
                <w:rFonts w:eastAsiaTheme="minorEastAsia" w:cs="Calibri"/>
                <w:b/>
                <w:bCs/>
                <w:color w:val="000000"/>
                <w:sz w:val="24"/>
                <w:szCs w:val="24"/>
              </w:rPr>
            </w:pPr>
            <w:r w:rsidRPr="006F7DAD">
              <w:rPr>
                <w:rFonts w:cs="Calibri"/>
                <w:sz w:val="24"/>
                <w:szCs w:val="24"/>
              </w:rPr>
              <w:t>14,97</w:t>
            </w:r>
          </w:p>
        </w:tc>
        <w:tc>
          <w:tcPr>
            <w:tcW w:w="2660" w:type="dxa"/>
            <w:tcBorders>
              <w:left w:val="none" w:sz="0" w:space="0" w:color="auto"/>
              <w:right w:val="none" w:sz="0" w:space="0" w:color="auto"/>
            </w:tcBorders>
            <w:vAlign w:val="center"/>
          </w:tcPr>
          <w:p w14:paraId="6DABB0C2" w14:textId="77777777" w:rsidR="006F7DAD" w:rsidRPr="001972C1" w:rsidRDefault="006F7DAD" w:rsidP="006F7DAD">
            <w:pPr>
              <w:cnfStyle w:val="000000100000" w:firstRow="0" w:lastRow="0" w:firstColumn="0" w:lastColumn="0" w:oddVBand="0" w:evenVBand="0" w:oddHBand="1" w:evenHBand="0" w:firstRowFirstColumn="0" w:firstRowLastColumn="0" w:lastRowFirstColumn="0" w:lastRowLastColumn="0"/>
            </w:pPr>
          </w:p>
        </w:tc>
      </w:tr>
      <w:tr w:rsidR="006F7DAD" w:rsidRPr="001972C1" w14:paraId="29AAF92B" w14:textId="617765F5" w:rsidTr="006F7DAD">
        <w:trPr>
          <w:trHeight w:val="315"/>
        </w:trPr>
        <w:tc>
          <w:tcPr>
            <w:cnfStyle w:val="001000000000" w:firstRow="0" w:lastRow="0" w:firstColumn="1" w:lastColumn="0" w:oddVBand="0" w:evenVBand="0" w:oddHBand="0" w:evenHBand="0" w:firstRowFirstColumn="0" w:firstRowLastColumn="0" w:lastRowFirstColumn="0" w:lastRowLastColumn="0"/>
            <w:tcW w:w="2420" w:type="dxa"/>
            <w:noWrap/>
            <w:vAlign w:val="center"/>
            <w:hideMark/>
          </w:tcPr>
          <w:p w14:paraId="303B63CC" w14:textId="6711660B" w:rsidR="006F7DAD" w:rsidRPr="006F7DAD" w:rsidRDefault="006F7DAD" w:rsidP="006F7DAD">
            <w:pPr>
              <w:jc w:val="center"/>
              <w:rPr>
                <w:rFonts w:cs="Calibri"/>
                <w:sz w:val="24"/>
                <w:szCs w:val="24"/>
              </w:rPr>
            </w:pPr>
            <w:r w:rsidRPr="006F7DAD">
              <w:rPr>
                <w:rFonts w:cs="Calibri"/>
                <w:sz w:val="24"/>
                <w:szCs w:val="24"/>
              </w:rPr>
              <w:t>2022</w:t>
            </w:r>
          </w:p>
        </w:tc>
        <w:tc>
          <w:tcPr>
            <w:tcW w:w="1840" w:type="dxa"/>
            <w:noWrap/>
            <w:vAlign w:val="center"/>
          </w:tcPr>
          <w:p w14:paraId="717047F9" w14:textId="522F8FAE" w:rsidR="006F7DAD" w:rsidRPr="006F7DAD" w:rsidRDefault="006F7DAD" w:rsidP="006F7DAD">
            <w:pPr>
              <w:jc w:val="right"/>
              <w:cnfStyle w:val="000000000000" w:firstRow="0" w:lastRow="0" w:firstColumn="0" w:lastColumn="0" w:oddVBand="0" w:evenVBand="0" w:oddHBand="0" w:evenHBand="0" w:firstRowFirstColumn="0" w:firstRowLastColumn="0" w:lastRowFirstColumn="0" w:lastRowLastColumn="0"/>
              <w:rPr>
                <w:rFonts w:cs="Calibri"/>
                <w:sz w:val="24"/>
                <w:szCs w:val="24"/>
              </w:rPr>
            </w:pPr>
          </w:p>
        </w:tc>
        <w:tc>
          <w:tcPr>
            <w:tcW w:w="2660" w:type="dxa"/>
            <w:noWrap/>
            <w:vAlign w:val="center"/>
          </w:tcPr>
          <w:p w14:paraId="7B860481" w14:textId="4BB39C59" w:rsidR="006F7DAD" w:rsidRPr="006F7DAD" w:rsidRDefault="006F7DAD" w:rsidP="006F7DAD">
            <w:pPr>
              <w:jc w:val="righ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24"/>
                <w:szCs w:val="24"/>
              </w:rPr>
            </w:pPr>
            <w:r w:rsidRPr="006F7DAD">
              <w:rPr>
                <w:rFonts w:cs="Calibri"/>
                <w:sz w:val="24"/>
                <w:szCs w:val="24"/>
              </w:rPr>
              <w:t>200.414,31</w:t>
            </w:r>
          </w:p>
        </w:tc>
        <w:tc>
          <w:tcPr>
            <w:tcW w:w="2740" w:type="dxa"/>
            <w:noWrap/>
            <w:vAlign w:val="center"/>
          </w:tcPr>
          <w:p w14:paraId="5F67BC2D" w14:textId="07EE7CBE" w:rsidR="006F7DAD" w:rsidRPr="006F7DAD" w:rsidRDefault="006F7DAD" w:rsidP="006F7DAD">
            <w:pPr>
              <w:jc w:val="righ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24"/>
                <w:szCs w:val="24"/>
              </w:rPr>
            </w:pPr>
            <w:r w:rsidRPr="006F7DAD">
              <w:rPr>
                <w:rFonts w:cs="Calibri"/>
                <w:sz w:val="24"/>
                <w:szCs w:val="24"/>
              </w:rPr>
              <w:t>20,28</w:t>
            </w:r>
          </w:p>
        </w:tc>
        <w:tc>
          <w:tcPr>
            <w:tcW w:w="2660" w:type="dxa"/>
            <w:vAlign w:val="center"/>
          </w:tcPr>
          <w:p w14:paraId="3C8F5C38" w14:textId="77777777" w:rsidR="006F7DAD" w:rsidRPr="001972C1" w:rsidRDefault="006F7DAD" w:rsidP="006F7DAD">
            <w:pPr>
              <w:cnfStyle w:val="000000000000" w:firstRow="0" w:lastRow="0" w:firstColumn="0" w:lastColumn="0" w:oddVBand="0" w:evenVBand="0" w:oddHBand="0" w:evenHBand="0" w:firstRowFirstColumn="0" w:firstRowLastColumn="0" w:lastRowFirstColumn="0" w:lastRowLastColumn="0"/>
            </w:pPr>
          </w:p>
        </w:tc>
      </w:tr>
      <w:tr w:rsidR="006F7DAD" w:rsidRPr="001972C1" w14:paraId="689DA33E" w14:textId="1EE550FC" w:rsidTr="006F7DA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vAlign w:val="center"/>
            <w:hideMark/>
          </w:tcPr>
          <w:p w14:paraId="1F25B2E7" w14:textId="0CF0E7AA" w:rsidR="006F7DAD" w:rsidRPr="006F7DAD" w:rsidRDefault="006F7DAD" w:rsidP="006F7DAD">
            <w:pPr>
              <w:jc w:val="center"/>
              <w:rPr>
                <w:rFonts w:cs="Calibri"/>
                <w:sz w:val="24"/>
                <w:szCs w:val="24"/>
              </w:rPr>
            </w:pPr>
            <w:r w:rsidRPr="006F7DAD">
              <w:rPr>
                <w:rFonts w:cs="Calibri"/>
                <w:sz w:val="24"/>
                <w:szCs w:val="24"/>
              </w:rPr>
              <w:t>2021</w:t>
            </w:r>
          </w:p>
        </w:tc>
        <w:tc>
          <w:tcPr>
            <w:tcW w:w="1840" w:type="dxa"/>
            <w:noWrap/>
            <w:vAlign w:val="center"/>
          </w:tcPr>
          <w:p w14:paraId="044CF7F3" w14:textId="05A7E23A" w:rsidR="006F7DAD" w:rsidRPr="006F7DAD" w:rsidRDefault="006F7DAD" w:rsidP="006F7DAD">
            <w:pPr>
              <w:jc w:val="right"/>
              <w:cnfStyle w:val="000000100000" w:firstRow="0" w:lastRow="0" w:firstColumn="0" w:lastColumn="0" w:oddVBand="0" w:evenVBand="0" w:oddHBand="1" w:evenHBand="0" w:firstRowFirstColumn="0" w:firstRowLastColumn="0" w:lastRowFirstColumn="0" w:lastRowLastColumn="0"/>
              <w:rPr>
                <w:rFonts w:cs="Calibri"/>
                <w:sz w:val="24"/>
                <w:szCs w:val="24"/>
              </w:rPr>
            </w:pPr>
          </w:p>
        </w:tc>
        <w:tc>
          <w:tcPr>
            <w:tcW w:w="2660" w:type="dxa"/>
            <w:noWrap/>
            <w:vAlign w:val="center"/>
          </w:tcPr>
          <w:p w14:paraId="17D0E951" w14:textId="4372A678" w:rsidR="006F7DAD" w:rsidRPr="006F7DAD" w:rsidRDefault="006F7DAD" w:rsidP="006F7DAD">
            <w:pPr>
              <w:jc w:val="right"/>
              <w:cnfStyle w:val="000000100000" w:firstRow="0" w:lastRow="0" w:firstColumn="0" w:lastColumn="0" w:oddVBand="0" w:evenVBand="0" w:oddHBand="1" w:evenHBand="0" w:firstRowFirstColumn="0" w:firstRowLastColumn="0" w:lastRowFirstColumn="0" w:lastRowLastColumn="0"/>
              <w:rPr>
                <w:rFonts w:eastAsiaTheme="minorEastAsia" w:cs="Calibri"/>
                <w:b/>
                <w:bCs/>
                <w:color w:val="000000"/>
                <w:sz w:val="24"/>
                <w:szCs w:val="24"/>
              </w:rPr>
            </w:pPr>
            <w:r w:rsidRPr="006F7DAD">
              <w:rPr>
                <w:rFonts w:cs="Calibri"/>
                <w:sz w:val="24"/>
                <w:szCs w:val="24"/>
              </w:rPr>
              <w:t>192.147,36</w:t>
            </w:r>
          </w:p>
        </w:tc>
        <w:tc>
          <w:tcPr>
            <w:tcW w:w="2740" w:type="dxa"/>
            <w:noWrap/>
            <w:vAlign w:val="center"/>
          </w:tcPr>
          <w:p w14:paraId="44937934" w14:textId="6864F5C5" w:rsidR="006F7DAD" w:rsidRPr="006F7DAD" w:rsidRDefault="006F7DAD" w:rsidP="006F7DAD">
            <w:pPr>
              <w:jc w:val="right"/>
              <w:cnfStyle w:val="000000100000" w:firstRow="0" w:lastRow="0" w:firstColumn="0" w:lastColumn="0" w:oddVBand="0" w:evenVBand="0" w:oddHBand="1" w:evenHBand="0" w:firstRowFirstColumn="0" w:firstRowLastColumn="0" w:lastRowFirstColumn="0" w:lastRowLastColumn="0"/>
              <w:rPr>
                <w:rFonts w:eastAsiaTheme="minorEastAsia" w:cs="Calibri"/>
                <w:b/>
                <w:bCs/>
                <w:color w:val="000000"/>
                <w:sz w:val="24"/>
                <w:szCs w:val="24"/>
              </w:rPr>
            </w:pPr>
            <w:r w:rsidRPr="006F7DAD">
              <w:rPr>
                <w:rFonts w:cs="Calibri"/>
                <w:sz w:val="24"/>
                <w:szCs w:val="24"/>
              </w:rPr>
              <w:t>20,02</w:t>
            </w:r>
          </w:p>
        </w:tc>
        <w:tc>
          <w:tcPr>
            <w:tcW w:w="2660" w:type="dxa"/>
            <w:tcBorders>
              <w:left w:val="none" w:sz="0" w:space="0" w:color="auto"/>
              <w:right w:val="none" w:sz="0" w:space="0" w:color="auto"/>
            </w:tcBorders>
            <w:vAlign w:val="center"/>
          </w:tcPr>
          <w:p w14:paraId="5E608C31" w14:textId="77777777" w:rsidR="006F7DAD" w:rsidRPr="001972C1" w:rsidRDefault="006F7DAD" w:rsidP="006F7DAD">
            <w:pPr>
              <w:cnfStyle w:val="000000100000" w:firstRow="0" w:lastRow="0" w:firstColumn="0" w:lastColumn="0" w:oddVBand="0" w:evenVBand="0" w:oddHBand="1" w:evenHBand="0" w:firstRowFirstColumn="0" w:firstRowLastColumn="0" w:lastRowFirstColumn="0" w:lastRowLastColumn="0"/>
            </w:pPr>
          </w:p>
        </w:tc>
      </w:tr>
      <w:tr w:rsidR="006F7DAD" w:rsidRPr="001972C1" w14:paraId="5A70448A" w14:textId="47C2890A" w:rsidTr="006F7DAD">
        <w:trPr>
          <w:trHeight w:val="315"/>
        </w:trPr>
        <w:tc>
          <w:tcPr>
            <w:cnfStyle w:val="001000000000" w:firstRow="0" w:lastRow="0" w:firstColumn="1" w:lastColumn="0" w:oddVBand="0" w:evenVBand="0" w:oddHBand="0" w:evenHBand="0" w:firstRowFirstColumn="0" w:firstRowLastColumn="0" w:lastRowFirstColumn="0" w:lastRowLastColumn="0"/>
            <w:tcW w:w="2420" w:type="dxa"/>
            <w:noWrap/>
            <w:vAlign w:val="center"/>
            <w:hideMark/>
          </w:tcPr>
          <w:p w14:paraId="028C7C2F" w14:textId="27043FB4" w:rsidR="006F7DAD" w:rsidRPr="006F7DAD" w:rsidRDefault="006F7DAD" w:rsidP="006F7DAD">
            <w:pPr>
              <w:jc w:val="center"/>
              <w:rPr>
                <w:rFonts w:cs="Calibri"/>
                <w:sz w:val="24"/>
                <w:szCs w:val="24"/>
              </w:rPr>
            </w:pPr>
            <w:r w:rsidRPr="006F7DAD">
              <w:rPr>
                <w:rFonts w:cs="Calibri"/>
                <w:sz w:val="24"/>
                <w:szCs w:val="24"/>
              </w:rPr>
              <w:t>2020</w:t>
            </w:r>
          </w:p>
        </w:tc>
        <w:tc>
          <w:tcPr>
            <w:tcW w:w="1840" w:type="dxa"/>
            <w:noWrap/>
            <w:vAlign w:val="center"/>
          </w:tcPr>
          <w:p w14:paraId="6284D7CF" w14:textId="149E80A6" w:rsidR="006F7DAD" w:rsidRPr="006F7DAD" w:rsidRDefault="006F7DAD" w:rsidP="006F7DAD">
            <w:pPr>
              <w:jc w:val="right"/>
              <w:cnfStyle w:val="000000000000" w:firstRow="0" w:lastRow="0" w:firstColumn="0" w:lastColumn="0" w:oddVBand="0" w:evenVBand="0" w:oddHBand="0" w:evenHBand="0" w:firstRowFirstColumn="0" w:firstRowLastColumn="0" w:lastRowFirstColumn="0" w:lastRowLastColumn="0"/>
              <w:rPr>
                <w:rFonts w:cs="Calibri"/>
                <w:sz w:val="24"/>
                <w:szCs w:val="24"/>
              </w:rPr>
            </w:pPr>
          </w:p>
        </w:tc>
        <w:tc>
          <w:tcPr>
            <w:tcW w:w="2660" w:type="dxa"/>
            <w:noWrap/>
            <w:vAlign w:val="center"/>
          </w:tcPr>
          <w:p w14:paraId="1D581E02" w14:textId="7C3C2E19" w:rsidR="006F7DAD" w:rsidRPr="006F7DAD" w:rsidRDefault="006F7DAD" w:rsidP="006F7DAD">
            <w:pPr>
              <w:jc w:val="righ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24"/>
                <w:szCs w:val="24"/>
              </w:rPr>
            </w:pPr>
            <w:r w:rsidRPr="006F7DAD">
              <w:rPr>
                <w:rFonts w:cs="Calibri"/>
                <w:sz w:val="24"/>
                <w:szCs w:val="24"/>
              </w:rPr>
              <w:t>191.761,79</w:t>
            </w:r>
          </w:p>
        </w:tc>
        <w:tc>
          <w:tcPr>
            <w:tcW w:w="2740" w:type="dxa"/>
            <w:noWrap/>
            <w:vAlign w:val="center"/>
          </w:tcPr>
          <w:p w14:paraId="5883FC3B" w14:textId="1121AC0A" w:rsidR="006F7DAD" w:rsidRPr="006F7DAD" w:rsidRDefault="006F7DAD" w:rsidP="006F7DAD">
            <w:pPr>
              <w:jc w:val="righ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24"/>
                <w:szCs w:val="24"/>
              </w:rPr>
            </w:pPr>
            <w:r w:rsidRPr="006F7DAD">
              <w:rPr>
                <w:rFonts w:cs="Calibri"/>
                <w:sz w:val="24"/>
                <w:szCs w:val="24"/>
              </w:rPr>
              <w:t>21,66</w:t>
            </w:r>
          </w:p>
        </w:tc>
        <w:tc>
          <w:tcPr>
            <w:tcW w:w="2660" w:type="dxa"/>
            <w:vAlign w:val="center"/>
          </w:tcPr>
          <w:p w14:paraId="0D102CB6" w14:textId="77777777" w:rsidR="006F7DAD" w:rsidRPr="001972C1" w:rsidRDefault="006F7DAD" w:rsidP="006F7DAD">
            <w:pPr>
              <w:cnfStyle w:val="000000000000" w:firstRow="0" w:lastRow="0" w:firstColumn="0" w:lastColumn="0" w:oddVBand="0" w:evenVBand="0" w:oddHBand="0" w:evenHBand="0" w:firstRowFirstColumn="0" w:firstRowLastColumn="0" w:lastRowFirstColumn="0" w:lastRowLastColumn="0"/>
            </w:pPr>
          </w:p>
        </w:tc>
      </w:tr>
      <w:tr w:rsidR="006F7DAD" w:rsidRPr="001972C1" w14:paraId="5E9770BC" w14:textId="6F85661A" w:rsidTr="006F7DA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vAlign w:val="center"/>
            <w:hideMark/>
          </w:tcPr>
          <w:p w14:paraId="20024B8F" w14:textId="51A046C8" w:rsidR="006F7DAD" w:rsidRPr="006F7DAD" w:rsidRDefault="006F7DAD" w:rsidP="006F7DAD">
            <w:pPr>
              <w:jc w:val="center"/>
              <w:rPr>
                <w:rFonts w:cs="Calibri"/>
                <w:sz w:val="24"/>
                <w:szCs w:val="24"/>
              </w:rPr>
            </w:pPr>
            <w:r w:rsidRPr="006F7DAD">
              <w:rPr>
                <w:rFonts w:cs="Calibri"/>
                <w:sz w:val="24"/>
                <w:szCs w:val="24"/>
              </w:rPr>
              <w:t>2019</w:t>
            </w:r>
          </w:p>
        </w:tc>
        <w:tc>
          <w:tcPr>
            <w:tcW w:w="1840" w:type="dxa"/>
            <w:noWrap/>
            <w:vAlign w:val="center"/>
          </w:tcPr>
          <w:p w14:paraId="1319763B" w14:textId="1FBA0EEA" w:rsidR="006F7DAD" w:rsidRPr="006F7DAD" w:rsidRDefault="006F7DAD" w:rsidP="006F7DAD">
            <w:pPr>
              <w:jc w:val="right"/>
              <w:cnfStyle w:val="000000100000" w:firstRow="0" w:lastRow="0" w:firstColumn="0" w:lastColumn="0" w:oddVBand="0" w:evenVBand="0" w:oddHBand="1" w:evenHBand="0" w:firstRowFirstColumn="0" w:firstRowLastColumn="0" w:lastRowFirstColumn="0" w:lastRowLastColumn="0"/>
              <w:rPr>
                <w:rFonts w:cs="Calibri"/>
                <w:sz w:val="24"/>
                <w:szCs w:val="24"/>
              </w:rPr>
            </w:pPr>
          </w:p>
        </w:tc>
        <w:tc>
          <w:tcPr>
            <w:tcW w:w="2660" w:type="dxa"/>
            <w:noWrap/>
            <w:vAlign w:val="center"/>
          </w:tcPr>
          <w:p w14:paraId="52D981A3" w14:textId="353F1FFA" w:rsidR="006F7DAD" w:rsidRPr="006F7DAD" w:rsidRDefault="006F7DAD" w:rsidP="006F7DAD">
            <w:pPr>
              <w:jc w:val="right"/>
              <w:cnfStyle w:val="000000100000" w:firstRow="0" w:lastRow="0" w:firstColumn="0" w:lastColumn="0" w:oddVBand="0" w:evenVBand="0" w:oddHBand="1" w:evenHBand="0" w:firstRowFirstColumn="0" w:firstRowLastColumn="0" w:lastRowFirstColumn="0" w:lastRowLastColumn="0"/>
              <w:rPr>
                <w:rFonts w:eastAsiaTheme="minorEastAsia" w:cs="Calibri"/>
                <w:b/>
                <w:bCs/>
                <w:color w:val="000000"/>
                <w:sz w:val="24"/>
                <w:szCs w:val="24"/>
              </w:rPr>
            </w:pPr>
            <w:r w:rsidRPr="006F7DAD">
              <w:rPr>
                <w:rFonts w:cs="Calibri"/>
                <w:sz w:val="24"/>
                <w:szCs w:val="24"/>
              </w:rPr>
              <w:t>256.327,27</w:t>
            </w:r>
          </w:p>
        </w:tc>
        <w:tc>
          <w:tcPr>
            <w:tcW w:w="2740" w:type="dxa"/>
            <w:noWrap/>
            <w:vAlign w:val="center"/>
          </w:tcPr>
          <w:p w14:paraId="7D4F19A3" w14:textId="2F73C89F" w:rsidR="006F7DAD" w:rsidRPr="006F7DAD" w:rsidRDefault="006F7DAD" w:rsidP="006F7DAD">
            <w:pPr>
              <w:jc w:val="right"/>
              <w:cnfStyle w:val="000000100000" w:firstRow="0" w:lastRow="0" w:firstColumn="0" w:lastColumn="0" w:oddVBand="0" w:evenVBand="0" w:oddHBand="1" w:evenHBand="0" w:firstRowFirstColumn="0" w:firstRowLastColumn="0" w:lastRowFirstColumn="0" w:lastRowLastColumn="0"/>
              <w:rPr>
                <w:rFonts w:eastAsiaTheme="minorEastAsia" w:cs="Calibri"/>
                <w:b/>
                <w:bCs/>
                <w:color w:val="000000"/>
                <w:sz w:val="24"/>
                <w:szCs w:val="24"/>
              </w:rPr>
            </w:pPr>
            <w:r w:rsidRPr="006F7DAD">
              <w:rPr>
                <w:rFonts w:cs="Calibri"/>
                <w:sz w:val="24"/>
                <w:szCs w:val="24"/>
              </w:rPr>
              <w:t>29,89</w:t>
            </w:r>
          </w:p>
        </w:tc>
        <w:tc>
          <w:tcPr>
            <w:tcW w:w="2660" w:type="dxa"/>
            <w:tcBorders>
              <w:left w:val="none" w:sz="0" w:space="0" w:color="auto"/>
              <w:right w:val="none" w:sz="0" w:space="0" w:color="auto"/>
            </w:tcBorders>
            <w:vAlign w:val="center"/>
          </w:tcPr>
          <w:p w14:paraId="6BAAE27D" w14:textId="77777777" w:rsidR="006F7DAD" w:rsidRPr="001972C1" w:rsidRDefault="006F7DAD" w:rsidP="006F7DAD">
            <w:pPr>
              <w:cnfStyle w:val="000000100000" w:firstRow="0" w:lastRow="0" w:firstColumn="0" w:lastColumn="0" w:oddVBand="0" w:evenVBand="0" w:oddHBand="1" w:evenHBand="0" w:firstRowFirstColumn="0" w:firstRowLastColumn="0" w:lastRowFirstColumn="0" w:lastRowLastColumn="0"/>
            </w:pPr>
          </w:p>
        </w:tc>
      </w:tr>
    </w:tbl>
    <w:p w14:paraId="32013390" w14:textId="77777777" w:rsidR="00E103C3" w:rsidRPr="00667AA4" w:rsidRDefault="005B705B" w:rsidP="00E103C3">
      <w:pPr>
        <w:spacing w:line="20" w:lineRule="exact"/>
        <w:rPr>
          <w:rFonts w:cs="Calibri"/>
          <w:sz w:val="24"/>
          <w:szCs w:val="24"/>
        </w:rPr>
      </w:pPr>
      <w:r>
        <w:rPr>
          <w:rFonts w:cs="Calibri"/>
          <w:noProof/>
          <w:sz w:val="24"/>
          <w:szCs w:val="24"/>
        </w:rPr>
        <mc:AlternateContent>
          <mc:Choice Requires="wps">
            <w:drawing>
              <wp:anchor distT="0" distB="0" distL="114300" distR="114300" simplePos="0" relativeHeight="251658240" behindDoc="1" locked="0" layoutInCell="1" allowOverlap="1" wp14:anchorId="2374CD36" wp14:editId="52F1692E">
                <wp:simplePos x="0" y="0"/>
                <wp:positionH relativeFrom="column">
                  <wp:posOffset>6191885</wp:posOffset>
                </wp:positionH>
                <wp:positionV relativeFrom="paragraph">
                  <wp:posOffset>-8890</wp:posOffset>
                </wp:positionV>
                <wp:extent cx="12700" cy="12065"/>
                <wp:effectExtent l="0" t="0" r="25400" b="26035"/>
                <wp:wrapNone/>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8984F" id="Rettangolo 21" o:spid="_x0000_s1026" style="position:absolute;margin-left:487.55pt;margin-top:-.7pt;width:1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" fillcolor="black" strokecolor="white"/>
            </w:pict>
          </mc:Fallback>
        </mc:AlternateContent>
      </w:r>
    </w:p>
    <w:p w14:paraId="7323D9E0" w14:textId="77777777" w:rsidR="00667AA4" w:rsidRDefault="00667AA4" w:rsidP="00667AA4">
      <w:pPr>
        <w:spacing w:line="240" w:lineRule="atLeast"/>
        <w:rPr>
          <w:rFonts w:cs="Calibri"/>
          <w:b/>
          <w:sz w:val="24"/>
          <w:szCs w:val="24"/>
        </w:rPr>
      </w:pPr>
      <w:bookmarkStart w:id="24" w:name="page15"/>
      <w:bookmarkEnd w:id="24"/>
    </w:p>
    <w:p w14:paraId="416A59EA" w14:textId="77777777" w:rsidR="00667AA4" w:rsidRPr="00667AA4" w:rsidRDefault="00667AA4" w:rsidP="00667AA4">
      <w:pPr>
        <w:spacing w:line="240" w:lineRule="atLeast"/>
        <w:rPr>
          <w:rFonts w:cs="Calibri"/>
          <w:b/>
          <w:sz w:val="24"/>
          <w:szCs w:val="24"/>
        </w:rPr>
      </w:pPr>
    </w:p>
    <w:p w14:paraId="28084372" w14:textId="77777777" w:rsidR="00E103C3" w:rsidRPr="00600C40" w:rsidRDefault="00E103C3" w:rsidP="00223DBC">
      <w:pPr>
        <w:pStyle w:val="Titolo3"/>
      </w:pPr>
      <w:bookmarkStart w:id="25" w:name="_Toc33192251"/>
      <w:r w:rsidRPr="00600C40">
        <w:t>5 – Vincoli di finanza pubblica</w:t>
      </w:r>
      <w:bookmarkEnd w:id="25"/>
    </w:p>
    <w:p w14:paraId="6010334B" w14:textId="77777777" w:rsidR="00E103C3" w:rsidRPr="00600C40" w:rsidRDefault="00E103C3" w:rsidP="00E103C3">
      <w:pPr>
        <w:spacing w:line="382" w:lineRule="exact"/>
        <w:rPr>
          <w:rFonts w:cs="Calibri"/>
        </w:rPr>
      </w:pPr>
    </w:p>
    <w:p w14:paraId="688CBE01" w14:textId="77777777" w:rsidR="00E103C3" w:rsidRPr="00600C40" w:rsidRDefault="00E103C3" w:rsidP="00E103C3">
      <w:pPr>
        <w:spacing w:line="240" w:lineRule="atLeast"/>
        <w:rPr>
          <w:rFonts w:cs="Calibri"/>
          <w:b/>
          <w:sz w:val="28"/>
        </w:rPr>
      </w:pPr>
      <w:r w:rsidRPr="00600C40">
        <w:rPr>
          <w:rFonts w:cs="Calibri"/>
          <w:b/>
          <w:sz w:val="28"/>
        </w:rPr>
        <w:t>Rispetto dei vincoli di finanza pubblica</w:t>
      </w:r>
    </w:p>
    <w:p w14:paraId="7A620C91" w14:textId="77777777" w:rsidR="00E103C3" w:rsidRPr="00600C40" w:rsidRDefault="00E103C3" w:rsidP="00E103C3">
      <w:pPr>
        <w:spacing w:line="268" w:lineRule="exact"/>
        <w:rPr>
          <w:rFonts w:cs="Calibri"/>
        </w:rPr>
      </w:pPr>
    </w:p>
    <w:p w14:paraId="1C76380E" w14:textId="1D9C7453" w:rsidR="001B3640" w:rsidRPr="00135AA2" w:rsidRDefault="00F657B5" w:rsidP="00135AA2">
      <w:pPr>
        <w:spacing w:line="276" w:lineRule="auto"/>
        <w:jc w:val="both"/>
        <w:rPr>
          <w:rFonts w:cs="Calibri"/>
          <w:sz w:val="22"/>
        </w:rPr>
      </w:pPr>
      <w:r w:rsidRPr="00F657B5">
        <w:rPr>
          <w:sz w:val="24"/>
          <w:szCs w:val="23"/>
        </w:rPr>
        <w:t xml:space="preserve">Dopo una lunga stagione di vincoli finanziari, a partire dal 2019 </w:t>
      </w:r>
      <w:r w:rsidRPr="00F657B5">
        <w:rPr>
          <w:b/>
          <w:bCs/>
          <w:sz w:val="24"/>
          <w:szCs w:val="23"/>
        </w:rPr>
        <w:t>per gli enti locali il vincolo di finanza pubblica coincide con il rispetto dei principi introdotti dall’armonizzazione contab</w:t>
      </w:r>
      <w:r w:rsidR="005A60EB">
        <w:rPr>
          <w:b/>
          <w:bCs/>
          <w:sz w:val="24"/>
          <w:szCs w:val="23"/>
        </w:rPr>
        <w:t>1</w:t>
      </w:r>
      <w:r w:rsidRPr="00F657B5">
        <w:rPr>
          <w:b/>
          <w:bCs/>
          <w:sz w:val="24"/>
          <w:szCs w:val="23"/>
        </w:rPr>
        <w:t>ile (</w:t>
      </w:r>
      <w:proofErr w:type="spellStart"/>
      <w:r w:rsidRPr="00F657B5">
        <w:rPr>
          <w:b/>
          <w:bCs/>
          <w:sz w:val="24"/>
          <w:szCs w:val="23"/>
        </w:rPr>
        <w:t>D.Lgs</w:t>
      </w:r>
      <w:proofErr w:type="spellEnd"/>
      <w:r w:rsidRPr="00F657B5">
        <w:rPr>
          <w:b/>
          <w:bCs/>
          <w:sz w:val="24"/>
          <w:szCs w:val="23"/>
        </w:rPr>
        <w:t xml:space="preserve"> 118/2011)</w:t>
      </w:r>
      <w:r w:rsidRPr="00F657B5">
        <w:rPr>
          <w:sz w:val="24"/>
          <w:szCs w:val="23"/>
        </w:rPr>
        <w:t xml:space="preserve">. Nel 2016 il passaggio dal Patto di stabilità interno al Saldo finale di competenza ha decretato l’abbandono della «competenza mista» e ha azzerato l’obiettivo programmatico (non più imposizione di avanzi annuali per il singolo ente). Dal 2019 il superamento del Saldo finale di competenza e l’approdo agli «equilibri ordinari» disciplinati dal </w:t>
      </w:r>
      <w:proofErr w:type="spellStart"/>
      <w:r w:rsidRPr="00F657B5">
        <w:rPr>
          <w:sz w:val="24"/>
          <w:szCs w:val="23"/>
        </w:rPr>
        <w:t>D.Lgs</w:t>
      </w:r>
      <w:proofErr w:type="spellEnd"/>
      <w:r w:rsidRPr="00F657B5">
        <w:rPr>
          <w:sz w:val="24"/>
          <w:szCs w:val="23"/>
        </w:rPr>
        <w:t xml:space="preserve"> 118/2011 autorizzano l’utilizzo sia degli avanzi effettivamente disponibili sia del debito nei soli limiti stabiliti dal TUEL (art. 204). L’Ente nell’ultimo quinquennio ha rispettato i vincoli di finanza pubblica.</w:t>
      </w:r>
      <w:bookmarkStart w:id="26" w:name="page16"/>
      <w:bookmarkStart w:id="27" w:name="_Toc33192252"/>
      <w:bookmarkEnd w:id="26"/>
    </w:p>
    <w:p w14:paraId="2CBA91CB" w14:textId="1C8E5C43" w:rsidR="00E103C3" w:rsidRPr="00600C40" w:rsidRDefault="00E103C3" w:rsidP="00C143E0">
      <w:pPr>
        <w:pStyle w:val="Titolo1"/>
      </w:pPr>
      <w:r w:rsidRPr="00600C40">
        <w:t>PARTE SECONDA</w:t>
      </w:r>
      <w:bookmarkEnd w:id="27"/>
    </w:p>
    <w:p w14:paraId="0C77DD02" w14:textId="77777777" w:rsidR="00E103C3" w:rsidRPr="00600C40" w:rsidRDefault="00E103C3" w:rsidP="00E103C3">
      <w:pPr>
        <w:spacing w:line="200" w:lineRule="exact"/>
        <w:rPr>
          <w:rFonts w:cs="Calibri"/>
        </w:rPr>
      </w:pPr>
    </w:p>
    <w:p w14:paraId="6D665B68" w14:textId="77777777" w:rsidR="00E103C3" w:rsidRPr="00600C40" w:rsidRDefault="00E103C3" w:rsidP="00E103C3">
      <w:pPr>
        <w:spacing w:line="200" w:lineRule="exact"/>
        <w:rPr>
          <w:rFonts w:cs="Calibri"/>
        </w:rPr>
      </w:pPr>
    </w:p>
    <w:p w14:paraId="0ACDA224" w14:textId="77777777" w:rsidR="00E103C3" w:rsidRPr="00600C40" w:rsidRDefault="00E103C3" w:rsidP="00E103C3">
      <w:pPr>
        <w:spacing w:line="200" w:lineRule="exact"/>
        <w:rPr>
          <w:rFonts w:cs="Calibri"/>
        </w:rPr>
      </w:pPr>
    </w:p>
    <w:p w14:paraId="0DD1EE36" w14:textId="77777777" w:rsidR="00E103C3" w:rsidRPr="00600C40" w:rsidRDefault="00E103C3" w:rsidP="00E103C3">
      <w:pPr>
        <w:spacing w:line="200" w:lineRule="exact"/>
        <w:rPr>
          <w:rFonts w:cs="Calibri"/>
        </w:rPr>
      </w:pPr>
    </w:p>
    <w:p w14:paraId="49AC4AC2" w14:textId="77777777" w:rsidR="00E103C3" w:rsidRPr="00600C40" w:rsidRDefault="00E103C3" w:rsidP="00E103C3">
      <w:pPr>
        <w:spacing w:line="200" w:lineRule="exact"/>
        <w:rPr>
          <w:rFonts w:cs="Calibri"/>
        </w:rPr>
      </w:pPr>
    </w:p>
    <w:p w14:paraId="71BCD6B4" w14:textId="77777777" w:rsidR="00E103C3" w:rsidRPr="00600C40" w:rsidRDefault="00E103C3" w:rsidP="00E103C3">
      <w:pPr>
        <w:spacing w:line="250" w:lineRule="exact"/>
        <w:rPr>
          <w:rFonts w:cs="Calibri"/>
        </w:rPr>
      </w:pPr>
    </w:p>
    <w:p w14:paraId="7485BC9C" w14:textId="77777777" w:rsidR="00E103C3" w:rsidRPr="00F657B5" w:rsidRDefault="00E103C3" w:rsidP="00C143E0">
      <w:pPr>
        <w:pStyle w:val="Titolo2"/>
        <w:rPr>
          <w:sz w:val="48"/>
        </w:rPr>
      </w:pPr>
      <w:bookmarkStart w:id="28" w:name="_Toc33192253"/>
      <w:r w:rsidRPr="00F657B5">
        <w:rPr>
          <w:sz w:val="48"/>
        </w:rPr>
        <w:t>INDIRIZZI GENERALI RELATIVI ALLA PROGRAMMAZIONE PER IL PERIODO DI BILANCIO</w:t>
      </w:r>
      <w:bookmarkEnd w:id="28"/>
    </w:p>
    <w:p w14:paraId="49A1AB60" w14:textId="77777777" w:rsidR="00E103C3" w:rsidRPr="00F657B5" w:rsidRDefault="00E103C3" w:rsidP="00E103C3">
      <w:pPr>
        <w:spacing w:line="200" w:lineRule="exact"/>
        <w:rPr>
          <w:rFonts w:cs="Calibri"/>
          <w:sz w:val="22"/>
        </w:rPr>
      </w:pPr>
    </w:p>
    <w:p w14:paraId="44434D45" w14:textId="77777777" w:rsidR="00F657B5" w:rsidRDefault="00F657B5" w:rsidP="00E103C3">
      <w:pPr>
        <w:spacing w:line="200" w:lineRule="exact"/>
        <w:rPr>
          <w:rFonts w:cs="Calibri"/>
          <w:b/>
          <w:sz w:val="32"/>
        </w:rPr>
      </w:pPr>
    </w:p>
    <w:p w14:paraId="07DD58A6" w14:textId="77777777" w:rsidR="00D66A3A" w:rsidRDefault="00D66A3A" w:rsidP="00B45DBF">
      <w:pPr>
        <w:spacing w:line="212" w:lineRule="auto"/>
        <w:jc w:val="center"/>
        <w:rPr>
          <w:rFonts w:cs="Calibri"/>
          <w:b/>
          <w:sz w:val="36"/>
        </w:rPr>
      </w:pPr>
      <w:bookmarkStart w:id="29" w:name="page17"/>
      <w:bookmarkEnd w:id="29"/>
    </w:p>
    <w:p w14:paraId="519E8004" w14:textId="77777777" w:rsidR="00F657B5" w:rsidRPr="00F657B5" w:rsidRDefault="00F657B5" w:rsidP="00B45DBF">
      <w:pPr>
        <w:spacing w:line="212" w:lineRule="auto"/>
        <w:jc w:val="center"/>
        <w:rPr>
          <w:rFonts w:cs="Calibri"/>
          <w:b/>
          <w:sz w:val="36"/>
        </w:rPr>
      </w:pPr>
      <w:r w:rsidRPr="00F657B5">
        <w:rPr>
          <w:rFonts w:cs="Calibri"/>
          <w:b/>
          <w:sz w:val="36"/>
        </w:rPr>
        <w:t>PREMESSA</w:t>
      </w:r>
    </w:p>
    <w:p w14:paraId="48A1FDA2" w14:textId="77777777" w:rsidR="00F657B5" w:rsidRPr="00F657B5" w:rsidRDefault="00F657B5" w:rsidP="00F657B5">
      <w:pPr>
        <w:spacing w:line="212" w:lineRule="auto"/>
        <w:ind w:left="7"/>
        <w:jc w:val="center"/>
        <w:rPr>
          <w:rFonts w:cs="Calibri"/>
          <w:b/>
          <w:sz w:val="36"/>
        </w:rPr>
      </w:pPr>
    </w:p>
    <w:p w14:paraId="098C0413" w14:textId="77777777" w:rsidR="00E103C3" w:rsidRDefault="00E103C3" w:rsidP="00E103C3">
      <w:pPr>
        <w:spacing w:line="212" w:lineRule="auto"/>
        <w:ind w:left="7"/>
        <w:jc w:val="both"/>
        <w:rPr>
          <w:rFonts w:cs="Calibri"/>
          <w:sz w:val="24"/>
        </w:rPr>
      </w:pPr>
      <w:r w:rsidRPr="00600C40">
        <w:rPr>
          <w:rFonts w:cs="Calibri"/>
          <w:sz w:val="24"/>
        </w:rPr>
        <w:t>Nel periodo di valenza del presente D.U.P.</w:t>
      </w:r>
      <w:r w:rsidR="00D41437">
        <w:rPr>
          <w:rFonts w:cs="Calibri"/>
          <w:sz w:val="24"/>
        </w:rPr>
        <w:t xml:space="preserve"> </w:t>
      </w:r>
      <w:r w:rsidRPr="00600C40">
        <w:rPr>
          <w:rFonts w:cs="Calibri"/>
          <w:sz w:val="24"/>
        </w:rPr>
        <w:t>semplificato, in linea con il programma di mandato dell’Amministrazione</w:t>
      </w:r>
      <w:r w:rsidRPr="00600C40">
        <w:rPr>
          <w:rFonts w:cs="Calibri"/>
          <w:sz w:val="32"/>
          <w:vertAlign w:val="superscript"/>
        </w:rPr>
        <w:t>1</w:t>
      </w:r>
      <w:r w:rsidRPr="00600C40">
        <w:rPr>
          <w:rFonts w:cs="Calibri"/>
          <w:sz w:val="24"/>
        </w:rPr>
        <w:t>, la programmazione e la gestione dovrà essere improntata sulla base dei seguenti indirizzi generali:</w:t>
      </w:r>
    </w:p>
    <w:p w14:paraId="5B8506AC" w14:textId="77777777" w:rsidR="00F657B5" w:rsidRPr="00600C40" w:rsidRDefault="00F657B5" w:rsidP="00E103C3">
      <w:pPr>
        <w:spacing w:line="212" w:lineRule="auto"/>
        <w:ind w:left="7"/>
        <w:jc w:val="both"/>
        <w:rPr>
          <w:rFonts w:cs="Calibri"/>
          <w:sz w:val="24"/>
        </w:rPr>
      </w:pPr>
    </w:p>
    <w:p w14:paraId="195DD00D" w14:textId="77777777" w:rsidR="00E103C3" w:rsidRPr="00600C40" w:rsidRDefault="00E103C3" w:rsidP="00E103C3">
      <w:pPr>
        <w:spacing w:line="20" w:lineRule="exact"/>
        <w:rPr>
          <w:rFonts w:cs="Calibri"/>
        </w:rPr>
      </w:pPr>
    </w:p>
    <w:p w14:paraId="3F0334DA" w14:textId="77777777" w:rsidR="00E103C3" w:rsidRPr="00F657B5" w:rsidRDefault="00E103C3" w:rsidP="00F657B5">
      <w:pPr>
        <w:pStyle w:val="Titolo5"/>
        <w:rPr>
          <w:color w:val="002060"/>
        </w:rPr>
      </w:pPr>
      <w:bookmarkStart w:id="30" w:name="_Toc33192254"/>
      <w:r w:rsidRPr="00F657B5">
        <w:rPr>
          <w:rStyle w:val="Enfasiintensa"/>
          <w:color w:val="002060"/>
        </w:rPr>
        <w:t>ENTRATE</w:t>
      </w:r>
      <w:bookmarkEnd w:id="30"/>
    </w:p>
    <w:p w14:paraId="790F5686" w14:textId="77777777" w:rsidR="00E103C3" w:rsidRPr="00600C40" w:rsidRDefault="00E103C3" w:rsidP="00E103C3">
      <w:pPr>
        <w:spacing w:line="20" w:lineRule="exact"/>
        <w:rPr>
          <w:rFonts w:cs="Calibri"/>
        </w:rPr>
      </w:pPr>
    </w:p>
    <w:p w14:paraId="5C774FE2" w14:textId="77777777" w:rsidR="00E103C3" w:rsidRPr="00600C40" w:rsidRDefault="00E103C3" w:rsidP="00E103C3">
      <w:pPr>
        <w:spacing w:line="200" w:lineRule="exact"/>
        <w:rPr>
          <w:rFonts w:cs="Calibri"/>
        </w:rPr>
      </w:pPr>
    </w:p>
    <w:p w14:paraId="68407F05" w14:textId="77777777" w:rsidR="00E103C3" w:rsidRPr="00600C40" w:rsidRDefault="00E103C3" w:rsidP="00E103C3">
      <w:pPr>
        <w:spacing w:line="393" w:lineRule="exact"/>
        <w:rPr>
          <w:rFonts w:cs="Calibri"/>
        </w:rPr>
      </w:pPr>
    </w:p>
    <w:p w14:paraId="0E721A65" w14:textId="77777777" w:rsidR="00B67D15" w:rsidRDefault="00F657B5" w:rsidP="00F657B5">
      <w:pPr>
        <w:pStyle w:val="Titolo6"/>
      </w:pPr>
      <w:r>
        <w:tab/>
      </w:r>
      <w:bookmarkStart w:id="31" w:name="_Toc33192255"/>
    </w:p>
    <w:p w14:paraId="0D55CE91" w14:textId="2F133201" w:rsidR="00E103C3" w:rsidRPr="00986034" w:rsidRDefault="00E103C3" w:rsidP="00F657B5">
      <w:pPr>
        <w:pStyle w:val="Titolo6"/>
      </w:pPr>
      <w:r w:rsidRPr="00B67D15">
        <w:t>Tributi e tariffe dei servizi pubblici</w:t>
      </w:r>
      <w:bookmarkEnd w:id="31"/>
    </w:p>
    <w:p w14:paraId="2FE24BCC" w14:textId="77777777" w:rsidR="00E103C3" w:rsidRPr="00600C40" w:rsidRDefault="00E103C3" w:rsidP="00E103C3">
      <w:pPr>
        <w:spacing w:line="297" w:lineRule="exact"/>
        <w:rPr>
          <w:rFonts w:cs="Calibri"/>
        </w:rPr>
      </w:pPr>
    </w:p>
    <w:p w14:paraId="178290A7" w14:textId="38E741E7" w:rsidR="00833606" w:rsidRDefault="00833606" w:rsidP="00833606">
      <w:pPr>
        <w:spacing w:line="276" w:lineRule="auto"/>
        <w:ind w:left="7"/>
        <w:rPr>
          <w:sz w:val="24"/>
          <w:szCs w:val="23"/>
        </w:rPr>
      </w:pPr>
      <w:r w:rsidRPr="00833606">
        <w:rPr>
          <w:sz w:val="24"/>
          <w:szCs w:val="23"/>
        </w:rPr>
        <w:t>Le tariffe tributarie</w:t>
      </w:r>
      <w:r w:rsidR="006953F6">
        <w:rPr>
          <w:sz w:val="24"/>
          <w:szCs w:val="23"/>
        </w:rPr>
        <w:t xml:space="preserve"> risultano:</w:t>
      </w:r>
      <w:r w:rsidRPr="00833606">
        <w:rPr>
          <w:sz w:val="24"/>
          <w:szCs w:val="23"/>
        </w:rPr>
        <w:t xml:space="preserve"> </w:t>
      </w:r>
    </w:p>
    <w:tbl>
      <w:tblPr>
        <w:tblStyle w:val="Sfondochiaro-Colore4"/>
        <w:tblW w:w="0" w:type="auto"/>
        <w:tblLook w:val="04A0" w:firstRow="1" w:lastRow="0" w:firstColumn="1" w:lastColumn="0" w:noHBand="0" w:noVBand="1"/>
      </w:tblPr>
      <w:tblGrid>
        <w:gridCol w:w="9638"/>
      </w:tblGrid>
      <w:tr w:rsidR="00833606" w:rsidRPr="00833606" w14:paraId="5B63FD0B" w14:textId="77777777" w:rsidTr="008336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06F40B59" w14:textId="11814D62" w:rsidR="00833606" w:rsidRPr="00833606" w:rsidRDefault="00833606" w:rsidP="005A60EB">
            <w:pPr>
              <w:rPr>
                <w:i/>
                <w:sz w:val="24"/>
                <w:szCs w:val="24"/>
              </w:rPr>
            </w:pPr>
            <w:proofErr w:type="spellStart"/>
            <w:r w:rsidRPr="00833606">
              <w:rPr>
                <w:i/>
                <w:sz w:val="24"/>
                <w:szCs w:val="24"/>
              </w:rPr>
              <w:t>Imu</w:t>
            </w:r>
            <w:proofErr w:type="spellEnd"/>
            <w:r w:rsidRPr="00833606">
              <w:rPr>
                <w:i/>
                <w:sz w:val="24"/>
                <w:szCs w:val="24"/>
              </w:rPr>
              <w:t xml:space="preserve"> aliquota </w:t>
            </w:r>
            <w:r w:rsidR="005A60EB">
              <w:rPr>
                <w:i/>
                <w:sz w:val="24"/>
                <w:szCs w:val="24"/>
              </w:rPr>
              <w:t>1,06</w:t>
            </w:r>
            <w:r w:rsidRPr="00833606">
              <w:rPr>
                <w:i/>
                <w:sz w:val="24"/>
                <w:szCs w:val="24"/>
              </w:rPr>
              <w:t xml:space="preserve"> per mille </w:t>
            </w:r>
          </w:p>
        </w:tc>
      </w:tr>
      <w:tr w:rsidR="00833606" w:rsidRPr="00833606" w14:paraId="59D7A61A" w14:textId="77777777" w:rsidTr="00833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146DF834" w14:textId="77777777" w:rsidR="00833606" w:rsidRPr="00833606" w:rsidRDefault="00833606" w:rsidP="000F012B">
            <w:pPr>
              <w:rPr>
                <w:i/>
                <w:sz w:val="24"/>
                <w:szCs w:val="24"/>
              </w:rPr>
            </w:pPr>
          </w:p>
        </w:tc>
      </w:tr>
      <w:tr w:rsidR="00833606" w:rsidRPr="00833606" w14:paraId="0601DFB9" w14:textId="77777777" w:rsidTr="00833606">
        <w:tc>
          <w:tcPr>
            <w:cnfStyle w:val="001000000000" w:firstRow="0" w:lastRow="0" w:firstColumn="1" w:lastColumn="0" w:oddVBand="0" w:evenVBand="0" w:oddHBand="0" w:evenHBand="0" w:firstRowFirstColumn="0" w:firstRowLastColumn="0" w:lastRowFirstColumn="0" w:lastRowLastColumn="0"/>
            <w:tcW w:w="9778" w:type="dxa"/>
          </w:tcPr>
          <w:p w14:paraId="410C0AA9" w14:textId="1E09013F" w:rsidR="00833606" w:rsidRPr="00833606" w:rsidRDefault="00833606" w:rsidP="006953F6">
            <w:pPr>
              <w:rPr>
                <w:i/>
                <w:sz w:val="24"/>
                <w:szCs w:val="24"/>
              </w:rPr>
            </w:pPr>
            <w:r w:rsidRPr="00833606">
              <w:rPr>
                <w:i/>
                <w:sz w:val="24"/>
                <w:szCs w:val="24"/>
              </w:rPr>
              <w:t xml:space="preserve">Addizionale comunale all’IRPEF </w:t>
            </w:r>
            <w:r w:rsidR="006953F6">
              <w:rPr>
                <w:i/>
                <w:sz w:val="24"/>
                <w:szCs w:val="24"/>
              </w:rPr>
              <w:t>6</w:t>
            </w:r>
            <w:r w:rsidRPr="00833606">
              <w:rPr>
                <w:i/>
                <w:sz w:val="24"/>
                <w:szCs w:val="24"/>
              </w:rPr>
              <w:t xml:space="preserve"> per mille</w:t>
            </w:r>
          </w:p>
        </w:tc>
      </w:tr>
      <w:tr w:rsidR="00833606" w:rsidRPr="00833606" w14:paraId="71868EED" w14:textId="77777777" w:rsidTr="00833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10F06605" w14:textId="77777777" w:rsidR="00833606" w:rsidRPr="00833606" w:rsidRDefault="00833606" w:rsidP="000F012B">
            <w:pPr>
              <w:rPr>
                <w:i/>
                <w:sz w:val="24"/>
                <w:szCs w:val="24"/>
              </w:rPr>
            </w:pPr>
          </w:p>
        </w:tc>
      </w:tr>
      <w:tr w:rsidR="00833606" w:rsidRPr="00833606" w14:paraId="19E8B7DD" w14:textId="77777777" w:rsidTr="00833606">
        <w:tc>
          <w:tcPr>
            <w:cnfStyle w:val="001000000000" w:firstRow="0" w:lastRow="0" w:firstColumn="1" w:lastColumn="0" w:oddVBand="0" w:evenVBand="0" w:oddHBand="0" w:evenHBand="0" w:firstRowFirstColumn="0" w:firstRowLastColumn="0" w:lastRowFirstColumn="0" w:lastRowLastColumn="0"/>
            <w:tcW w:w="9778" w:type="dxa"/>
          </w:tcPr>
          <w:p w14:paraId="52261461" w14:textId="77777777" w:rsidR="00833606" w:rsidRPr="00833606" w:rsidRDefault="00833606" w:rsidP="000F012B">
            <w:pPr>
              <w:rPr>
                <w:i/>
                <w:sz w:val="24"/>
                <w:szCs w:val="24"/>
              </w:rPr>
            </w:pPr>
            <w:r w:rsidRPr="00833606">
              <w:rPr>
                <w:i/>
                <w:sz w:val="24"/>
                <w:szCs w:val="24"/>
              </w:rPr>
              <w:t>Servizi pubblici</w:t>
            </w:r>
          </w:p>
        </w:tc>
      </w:tr>
      <w:tr w:rsidR="00833606" w:rsidRPr="00833606" w14:paraId="7A622715" w14:textId="77777777" w:rsidTr="00833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0FE25EF9" w14:textId="5A38EE10" w:rsidR="00833606" w:rsidRPr="00833606" w:rsidRDefault="00833606" w:rsidP="000F012B">
            <w:pPr>
              <w:rPr>
                <w:i/>
                <w:sz w:val="24"/>
                <w:szCs w:val="24"/>
              </w:rPr>
            </w:pPr>
            <w:r w:rsidRPr="00833606">
              <w:rPr>
                <w:i/>
                <w:sz w:val="24"/>
                <w:szCs w:val="24"/>
              </w:rPr>
              <w:t xml:space="preserve">Mensa scolastica euro </w:t>
            </w:r>
            <w:r w:rsidR="009A7788">
              <w:rPr>
                <w:i/>
                <w:sz w:val="24"/>
                <w:szCs w:val="24"/>
              </w:rPr>
              <w:t>3,00</w:t>
            </w:r>
            <w:r w:rsidRPr="00833606">
              <w:rPr>
                <w:i/>
                <w:sz w:val="24"/>
                <w:szCs w:val="24"/>
              </w:rPr>
              <w:t xml:space="preserve"> a pasto</w:t>
            </w:r>
          </w:p>
        </w:tc>
      </w:tr>
      <w:tr w:rsidR="00833606" w:rsidRPr="00833606" w14:paraId="7BBA34AD" w14:textId="77777777" w:rsidTr="00833606">
        <w:tc>
          <w:tcPr>
            <w:cnfStyle w:val="001000000000" w:firstRow="0" w:lastRow="0" w:firstColumn="1" w:lastColumn="0" w:oddVBand="0" w:evenVBand="0" w:oddHBand="0" w:evenHBand="0" w:firstRowFirstColumn="0" w:firstRowLastColumn="0" w:lastRowFirstColumn="0" w:lastRowLastColumn="0"/>
            <w:tcW w:w="9778" w:type="dxa"/>
          </w:tcPr>
          <w:p w14:paraId="22824C6A" w14:textId="77777777" w:rsidR="00833606" w:rsidRPr="00833606" w:rsidRDefault="00833606" w:rsidP="000F012B">
            <w:pPr>
              <w:rPr>
                <w:i/>
                <w:sz w:val="24"/>
                <w:szCs w:val="24"/>
              </w:rPr>
            </w:pPr>
          </w:p>
        </w:tc>
      </w:tr>
      <w:tr w:rsidR="00833606" w:rsidRPr="00833606" w14:paraId="2AD7BBF3" w14:textId="77777777" w:rsidTr="00833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3183DD90" w14:textId="77777777" w:rsidR="00833606" w:rsidRPr="00833606" w:rsidRDefault="00833606" w:rsidP="000F012B">
            <w:pPr>
              <w:rPr>
                <w:i/>
                <w:sz w:val="24"/>
                <w:szCs w:val="24"/>
              </w:rPr>
            </w:pPr>
            <w:r w:rsidRPr="00833606">
              <w:rPr>
                <w:i/>
                <w:sz w:val="24"/>
                <w:szCs w:val="24"/>
              </w:rPr>
              <w:t>Trasporto scolastico fuori comune euro 15,00 mensili, all’interno del territorio comunale euro 10,00 mensili</w:t>
            </w:r>
          </w:p>
        </w:tc>
      </w:tr>
      <w:tr w:rsidR="00833606" w:rsidRPr="00833606" w14:paraId="361E9E80" w14:textId="77777777" w:rsidTr="00833606">
        <w:tc>
          <w:tcPr>
            <w:cnfStyle w:val="001000000000" w:firstRow="0" w:lastRow="0" w:firstColumn="1" w:lastColumn="0" w:oddVBand="0" w:evenVBand="0" w:oddHBand="0" w:evenHBand="0" w:firstRowFirstColumn="0" w:firstRowLastColumn="0" w:lastRowFirstColumn="0" w:lastRowLastColumn="0"/>
            <w:tcW w:w="9778" w:type="dxa"/>
          </w:tcPr>
          <w:p w14:paraId="31521C90" w14:textId="77777777" w:rsidR="00833606" w:rsidRPr="00833606" w:rsidRDefault="00833606" w:rsidP="000F012B">
            <w:pPr>
              <w:rPr>
                <w:i/>
                <w:sz w:val="24"/>
                <w:szCs w:val="24"/>
              </w:rPr>
            </w:pPr>
          </w:p>
        </w:tc>
      </w:tr>
      <w:tr w:rsidR="00833606" w:rsidRPr="00833606" w14:paraId="2DB75E28" w14:textId="77777777" w:rsidTr="00833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4FB35457" w14:textId="77777777" w:rsidR="00833606" w:rsidRPr="00833606" w:rsidRDefault="00833606" w:rsidP="000F012B">
            <w:pPr>
              <w:rPr>
                <w:i/>
                <w:sz w:val="24"/>
                <w:szCs w:val="24"/>
              </w:rPr>
            </w:pPr>
            <w:r w:rsidRPr="00833606">
              <w:rPr>
                <w:i/>
                <w:sz w:val="24"/>
                <w:szCs w:val="24"/>
              </w:rPr>
              <w:t>Lampada votive allacci nuove utenze euro 10,00, canone euro 15,00 annuo.</w:t>
            </w:r>
          </w:p>
        </w:tc>
      </w:tr>
      <w:tr w:rsidR="00833606" w:rsidRPr="00833606" w14:paraId="2026A4F1" w14:textId="77777777" w:rsidTr="00833606">
        <w:tc>
          <w:tcPr>
            <w:cnfStyle w:val="001000000000" w:firstRow="0" w:lastRow="0" w:firstColumn="1" w:lastColumn="0" w:oddVBand="0" w:evenVBand="0" w:oddHBand="0" w:evenHBand="0" w:firstRowFirstColumn="0" w:firstRowLastColumn="0" w:lastRowFirstColumn="0" w:lastRowLastColumn="0"/>
            <w:tcW w:w="9778" w:type="dxa"/>
          </w:tcPr>
          <w:p w14:paraId="6EA3E21F" w14:textId="77777777" w:rsidR="00833606" w:rsidRPr="00833606" w:rsidRDefault="00833606" w:rsidP="000F012B"/>
        </w:tc>
      </w:tr>
    </w:tbl>
    <w:p w14:paraId="27B7F68B" w14:textId="77777777" w:rsidR="00FD4FAB" w:rsidRDefault="00FD4FAB" w:rsidP="0087714D">
      <w:pPr>
        <w:spacing w:line="276" w:lineRule="auto"/>
        <w:jc w:val="both"/>
        <w:rPr>
          <w:sz w:val="23"/>
          <w:szCs w:val="23"/>
        </w:rPr>
      </w:pPr>
    </w:p>
    <w:p w14:paraId="346F2A56" w14:textId="56AFAF4F" w:rsidR="00FD4FAB" w:rsidRPr="009E04C3" w:rsidRDefault="00FD4FAB" w:rsidP="009E04C3">
      <w:pPr>
        <w:spacing w:line="276" w:lineRule="auto"/>
        <w:ind w:left="7"/>
        <w:jc w:val="both"/>
        <w:rPr>
          <w:sz w:val="24"/>
          <w:szCs w:val="23"/>
        </w:rPr>
      </w:pPr>
      <w:r w:rsidRPr="009E04C3">
        <w:rPr>
          <w:sz w:val="24"/>
          <w:szCs w:val="23"/>
        </w:rPr>
        <w:t xml:space="preserve">Per quanto riguarda l’IMU e l’addizionale comunale Irpef si </w:t>
      </w:r>
      <w:r w:rsidR="009E04C3">
        <w:rPr>
          <w:sz w:val="24"/>
          <w:szCs w:val="23"/>
        </w:rPr>
        <w:t>confermano le aliquote previste nel 2023</w:t>
      </w:r>
      <w:r w:rsidRPr="009E04C3">
        <w:rPr>
          <w:sz w:val="24"/>
          <w:szCs w:val="23"/>
        </w:rPr>
        <w:t>.</w:t>
      </w:r>
    </w:p>
    <w:p w14:paraId="7E587308" w14:textId="77777777" w:rsidR="00F46547" w:rsidRPr="000059F7" w:rsidRDefault="00F46547" w:rsidP="00FD4FAB">
      <w:pPr>
        <w:spacing w:line="276" w:lineRule="auto"/>
        <w:ind w:left="7"/>
        <w:jc w:val="both"/>
        <w:rPr>
          <w:sz w:val="24"/>
          <w:szCs w:val="23"/>
        </w:rPr>
      </w:pPr>
    </w:p>
    <w:p w14:paraId="5FC3E788" w14:textId="1062CF45" w:rsidR="00135AA2" w:rsidRPr="00135AA2" w:rsidRDefault="00547A8E" w:rsidP="00FD4FAB">
      <w:pPr>
        <w:spacing w:line="276" w:lineRule="auto"/>
        <w:ind w:left="7"/>
        <w:jc w:val="both"/>
        <w:rPr>
          <w:sz w:val="24"/>
          <w:szCs w:val="23"/>
        </w:rPr>
      </w:pPr>
      <w:r w:rsidRPr="00135AA2">
        <w:rPr>
          <w:sz w:val="24"/>
          <w:szCs w:val="23"/>
        </w:rPr>
        <w:lastRenderedPageBreak/>
        <w:t xml:space="preserve">Per quanto riguarda la TARI </w:t>
      </w:r>
      <w:r w:rsidR="006730B9" w:rsidRPr="00135AA2">
        <w:rPr>
          <w:sz w:val="24"/>
          <w:szCs w:val="23"/>
        </w:rPr>
        <w:t>la nuova normativa in vigore prevede che le tariffe per l’anno 202</w:t>
      </w:r>
      <w:r w:rsidR="00135AA2" w:rsidRPr="00135AA2">
        <w:rPr>
          <w:sz w:val="24"/>
          <w:szCs w:val="23"/>
        </w:rPr>
        <w:t>5</w:t>
      </w:r>
      <w:r w:rsidR="004E11AB" w:rsidRPr="00135AA2">
        <w:rPr>
          <w:sz w:val="24"/>
          <w:szCs w:val="23"/>
        </w:rPr>
        <w:t xml:space="preserve"> siano soggette</w:t>
      </w:r>
      <w:r w:rsidR="006730B9" w:rsidRPr="00135AA2">
        <w:rPr>
          <w:sz w:val="24"/>
          <w:szCs w:val="23"/>
        </w:rPr>
        <w:t xml:space="preserve"> ad apposita verifica da parte </w:t>
      </w:r>
      <w:r w:rsidR="00D32C8F" w:rsidRPr="00135AA2">
        <w:rPr>
          <w:sz w:val="24"/>
          <w:szCs w:val="23"/>
        </w:rPr>
        <w:t xml:space="preserve">dell’ARERA (Autorità Regolazione Energia Reti Ambiente) </w:t>
      </w:r>
      <w:r w:rsidR="006730B9" w:rsidRPr="00135AA2">
        <w:rPr>
          <w:sz w:val="24"/>
          <w:szCs w:val="23"/>
        </w:rPr>
        <w:t>che proceder</w:t>
      </w:r>
      <w:r w:rsidR="005831A3" w:rsidRPr="00135AA2">
        <w:rPr>
          <w:sz w:val="24"/>
          <w:szCs w:val="23"/>
        </w:rPr>
        <w:t>à alla validazione delle stesse</w:t>
      </w:r>
      <w:r w:rsidR="009E04C3" w:rsidRPr="00135AA2">
        <w:rPr>
          <w:sz w:val="24"/>
          <w:szCs w:val="23"/>
        </w:rPr>
        <w:t xml:space="preserve">. </w:t>
      </w:r>
    </w:p>
    <w:p w14:paraId="2DB9B6D7" w14:textId="4B445F28" w:rsidR="000059F7" w:rsidRDefault="00135AA2" w:rsidP="00833606">
      <w:pPr>
        <w:spacing w:line="276" w:lineRule="auto"/>
        <w:ind w:left="7"/>
        <w:rPr>
          <w:sz w:val="24"/>
          <w:szCs w:val="23"/>
        </w:rPr>
      </w:pPr>
      <w:r>
        <w:rPr>
          <w:sz w:val="24"/>
          <w:szCs w:val="23"/>
        </w:rPr>
        <w:t>Con Deliberazione del Consiglio Comunale n. 13 del 20.07.2024 è stato approvato il P</w:t>
      </w:r>
      <w:r w:rsidRPr="00135AA2">
        <w:rPr>
          <w:sz w:val="24"/>
          <w:szCs w:val="23"/>
        </w:rPr>
        <w:t xml:space="preserve">iano </w:t>
      </w:r>
      <w:r>
        <w:rPr>
          <w:sz w:val="24"/>
          <w:szCs w:val="23"/>
        </w:rPr>
        <w:t>E</w:t>
      </w:r>
      <w:r w:rsidRPr="00135AA2">
        <w:rPr>
          <w:sz w:val="24"/>
          <w:szCs w:val="23"/>
        </w:rPr>
        <w:t xml:space="preserve">conomico </w:t>
      </w:r>
      <w:r>
        <w:rPr>
          <w:sz w:val="24"/>
          <w:szCs w:val="23"/>
        </w:rPr>
        <w:t>F</w:t>
      </w:r>
      <w:r w:rsidRPr="00135AA2">
        <w:rPr>
          <w:sz w:val="24"/>
          <w:szCs w:val="23"/>
        </w:rPr>
        <w:t xml:space="preserve">inanziario e </w:t>
      </w:r>
      <w:r>
        <w:rPr>
          <w:sz w:val="24"/>
          <w:szCs w:val="23"/>
        </w:rPr>
        <w:t>T</w:t>
      </w:r>
      <w:r w:rsidRPr="00135AA2">
        <w:rPr>
          <w:sz w:val="24"/>
          <w:szCs w:val="23"/>
        </w:rPr>
        <w:t>ariffe del servizio gestione rifiuti urbani anno 2024</w:t>
      </w:r>
      <w:r>
        <w:rPr>
          <w:sz w:val="24"/>
          <w:szCs w:val="23"/>
        </w:rPr>
        <w:t>.</w:t>
      </w:r>
    </w:p>
    <w:p w14:paraId="44C34E06" w14:textId="77777777" w:rsidR="00A143C8" w:rsidRDefault="00A143C8" w:rsidP="00833606">
      <w:pPr>
        <w:spacing w:line="276" w:lineRule="auto"/>
        <w:ind w:left="7"/>
        <w:rPr>
          <w:b/>
          <w:sz w:val="28"/>
          <w:szCs w:val="23"/>
        </w:rPr>
      </w:pPr>
    </w:p>
    <w:p w14:paraId="139505D6" w14:textId="77777777" w:rsidR="00650954" w:rsidRPr="007E1E84" w:rsidRDefault="007E1E84" w:rsidP="00833606">
      <w:pPr>
        <w:spacing w:line="276" w:lineRule="auto"/>
        <w:ind w:left="7"/>
        <w:rPr>
          <w:b/>
          <w:sz w:val="28"/>
          <w:szCs w:val="23"/>
        </w:rPr>
      </w:pPr>
      <w:r w:rsidRPr="00FD4FAB">
        <w:rPr>
          <w:b/>
          <w:sz w:val="28"/>
          <w:szCs w:val="23"/>
        </w:rPr>
        <w:t>ALIQUOTE ICI/IMU</w:t>
      </w:r>
    </w:p>
    <w:tbl>
      <w:tblPr>
        <w:tblStyle w:val="Sfondochiaro-Colore4"/>
        <w:tblW w:w="0" w:type="auto"/>
        <w:tblLayout w:type="fixed"/>
        <w:tblLook w:val="04A0" w:firstRow="1" w:lastRow="0" w:firstColumn="1" w:lastColumn="0" w:noHBand="0" w:noVBand="1"/>
      </w:tblPr>
      <w:tblGrid>
        <w:gridCol w:w="2092"/>
        <w:gridCol w:w="2557"/>
        <w:gridCol w:w="1767"/>
        <w:gridCol w:w="1954"/>
      </w:tblGrid>
      <w:tr w:rsidR="00650954" w14:paraId="20AA8FD8" w14:textId="77777777" w:rsidTr="00265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dxa"/>
            <w:hideMark/>
          </w:tcPr>
          <w:p w14:paraId="570DAB6C" w14:textId="77777777" w:rsidR="00650954" w:rsidRDefault="00650954" w:rsidP="00265FB5">
            <w:pPr>
              <w:tabs>
                <w:tab w:val="center" w:pos="7371"/>
              </w:tabs>
              <w:jc w:val="both"/>
              <w:rPr>
                <w:rFonts w:ascii="Book Antiqua" w:hAnsi="Book Antiqua"/>
                <w:lang w:eastAsia="en-US"/>
              </w:rPr>
            </w:pPr>
          </w:p>
        </w:tc>
        <w:tc>
          <w:tcPr>
            <w:tcW w:w="2557" w:type="dxa"/>
          </w:tcPr>
          <w:p w14:paraId="42762F6B" w14:textId="77777777" w:rsidR="00650954" w:rsidRDefault="00650954" w:rsidP="00265FB5">
            <w:pPr>
              <w:tabs>
                <w:tab w:val="center" w:pos="7371"/>
              </w:tabs>
              <w:jc w:val="both"/>
              <w:cnfStyle w:val="100000000000" w:firstRow="1" w:lastRow="0" w:firstColumn="0" w:lastColumn="0" w:oddVBand="0" w:evenVBand="0" w:oddHBand="0" w:evenHBand="0" w:firstRowFirstColumn="0" w:firstRowLastColumn="0" w:lastRowFirstColumn="0" w:lastRowLastColumn="0"/>
              <w:rPr>
                <w:rFonts w:ascii="Book Antiqua" w:hAnsi="Book Antiqua"/>
                <w:lang w:eastAsia="en-US"/>
              </w:rPr>
            </w:pPr>
          </w:p>
        </w:tc>
        <w:tc>
          <w:tcPr>
            <w:tcW w:w="1767" w:type="dxa"/>
            <w:hideMark/>
          </w:tcPr>
          <w:p w14:paraId="4B05E5E6" w14:textId="77777777" w:rsidR="00650954" w:rsidRDefault="00650954" w:rsidP="00265FB5">
            <w:pPr>
              <w:tabs>
                <w:tab w:val="center" w:pos="7371"/>
              </w:tabs>
              <w:jc w:val="both"/>
              <w:cnfStyle w:val="100000000000" w:firstRow="1" w:lastRow="0" w:firstColumn="0" w:lastColumn="0" w:oddVBand="0" w:evenVBand="0" w:oddHBand="0" w:evenHBand="0" w:firstRowFirstColumn="0" w:firstRowLastColumn="0" w:lastRowFirstColumn="0" w:lastRowLastColumn="0"/>
              <w:rPr>
                <w:rFonts w:ascii="Book Antiqua" w:hAnsi="Book Antiqua"/>
                <w:lang w:eastAsia="en-US"/>
              </w:rPr>
            </w:pPr>
          </w:p>
        </w:tc>
        <w:tc>
          <w:tcPr>
            <w:tcW w:w="1954" w:type="dxa"/>
            <w:hideMark/>
          </w:tcPr>
          <w:p w14:paraId="3C519414" w14:textId="77777777" w:rsidR="00650954" w:rsidRDefault="00650954" w:rsidP="00265FB5">
            <w:pPr>
              <w:tabs>
                <w:tab w:val="center" w:pos="7371"/>
              </w:tabs>
              <w:jc w:val="both"/>
              <w:cnfStyle w:val="100000000000" w:firstRow="1" w:lastRow="0" w:firstColumn="0" w:lastColumn="0" w:oddVBand="0" w:evenVBand="0" w:oddHBand="0" w:evenHBand="0" w:firstRowFirstColumn="0" w:firstRowLastColumn="0" w:lastRowFirstColumn="0" w:lastRowLastColumn="0"/>
              <w:rPr>
                <w:rFonts w:ascii="Book Antiqua" w:hAnsi="Book Antiqua"/>
                <w:lang w:eastAsia="en-US"/>
              </w:rPr>
            </w:pPr>
          </w:p>
        </w:tc>
      </w:tr>
      <w:tr w:rsidR="00650954" w14:paraId="7B57D86E" w14:textId="77777777" w:rsidTr="007E1E8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092" w:type="dxa"/>
            <w:hideMark/>
          </w:tcPr>
          <w:p w14:paraId="4A5D1D5F" w14:textId="77777777" w:rsidR="00650954" w:rsidRDefault="00650954" w:rsidP="00265FB5">
            <w:pPr>
              <w:tabs>
                <w:tab w:val="center" w:pos="7371"/>
              </w:tabs>
              <w:jc w:val="both"/>
              <w:rPr>
                <w:rFonts w:ascii="Book Antiqua" w:hAnsi="Book Antiqua"/>
                <w:lang w:eastAsia="en-US"/>
              </w:rPr>
            </w:pPr>
          </w:p>
        </w:tc>
        <w:tc>
          <w:tcPr>
            <w:tcW w:w="2557" w:type="dxa"/>
          </w:tcPr>
          <w:p w14:paraId="713C9F6C" w14:textId="77777777" w:rsidR="00650954" w:rsidRDefault="0065095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c>
          <w:tcPr>
            <w:tcW w:w="1767" w:type="dxa"/>
            <w:hideMark/>
          </w:tcPr>
          <w:p w14:paraId="3DBCF13D" w14:textId="77777777" w:rsidR="00650954" w:rsidRDefault="0065095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c>
          <w:tcPr>
            <w:tcW w:w="1954" w:type="dxa"/>
            <w:hideMark/>
          </w:tcPr>
          <w:p w14:paraId="147F8682" w14:textId="77777777" w:rsidR="00650954" w:rsidRDefault="0065095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r>
      <w:tr w:rsidR="00650954" w14:paraId="1CED4C13" w14:textId="77777777" w:rsidTr="00265FB5">
        <w:tc>
          <w:tcPr>
            <w:cnfStyle w:val="001000000000" w:firstRow="0" w:lastRow="0" w:firstColumn="1" w:lastColumn="0" w:oddVBand="0" w:evenVBand="0" w:oddHBand="0" w:evenHBand="0" w:firstRowFirstColumn="0" w:firstRowLastColumn="0" w:lastRowFirstColumn="0" w:lastRowLastColumn="0"/>
            <w:tcW w:w="2092" w:type="dxa"/>
            <w:hideMark/>
          </w:tcPr>
          <w:p w14:paraId="7416DE6E" w14:textId="77777777" w:rsidR="00650954" w:rsidRPr="007E1E84" w:rsidRDefault="007E1E84" w:rsidP="00265FB5">
            <w:pPr>
              <w:tabs>
                <w:tab w:val="center" w:pos="7371"/>
              </w:tabs>
              <w:jc w:val="both"/>
              <w:rPr>
                <w:rFonts w:ascii="Book Antiqua" w:hAnsi="Book Antiqua"/>
                <w:lang w:eastAsia="en-US"/>
              </w:rPr>
            </w:pPr>
            <w:r w:rsidRPr="007E1E84">
              <w:rPr>
                <w:rFonts w:ascii="Book Antiqua" w:hAnsi="Book Antiqua"/>
                <w:sz w:val="22"/>
                <w:lang w:eastAsia="en-US"/>
              </w:rPr>
              <w:t>ALIQUOTE ICI/IMU</w:t>
            </w:r>
          </w:p>
        </w:tc>
        <w:tc>
          <w:tcPr>
            <w:tcW w:w="2557" w:type="dxa"/>
          </w:tcPr>
          <w:p w14:paraId="2C602683" w14:textId="463A28E3" w:rsidR="00650954" w:rsidRPr="007E1E84" w:rsidRDefault="009A7788" w:rsidP="009E04C3">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b/>
                <w:lang w:eastAsia="en-US"/>
              </w:rPr>
            </w:pPr>
            <w:r>
              <w:rPr>
                <w:rFonts w:ascii="Book Antiqua" w:hAnsi="Book Antiqua"/>
                <w:b/>
                <w:sz w:val="22"/>
                <w:lang w:eastAsia="en-US"/>
              </w:rPr>
              <w:t>2023</w:t>
            </w:r>
          </w:p>
        </w:tc>
        <w:tc>
          <w:tcPr>
            <w:tcW w:w="1767" w:type="dxa"/>
            <w:hideMark/>
          </w:tcPr>
          <w:p w14:paraId="7FB22F80" w14:textId="5CA3403B" w:rsidR="00650954" w:rsidRDefault="006953F6" w:rsidP="009E04C3">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b/>
                <w:sz w:val="22"/>
                <w:lang w:eastAsia="en-US"/>
              </w:rPr>
              <w:t>202</w:t>
            </w:r>
            <w:r w:rsidR="009A7788">
              <w:rPr>
                <w:rFonts w:ascii="Book Antiqua" w:hAnsi="Book Antiqua"/>
                <w:b/>
                <w:sz w:val="22"/>
                <w:lang w:eastAsia="en-US"/>
              </w:rPr>
              <w:t>4</w:t>
            </w:r>
          </w:p>
        </w:tc>
        <w:tc>
          <w:tcPr>
            <w:tcW w:w="1954" w:type="dxa"/>
            <w:hideMark/>
          </w:tcPr>
          <w:p w14:paraId="71D53F60" w14:textId="2BFF63DD" w:rsidR="00650954" w:rsidRPr="007E1E84" w:rsidRDefault="007E1E84" w:rsidP="009E04C3">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sidRPr="007E1E84">
              <w:rPr>
                <w:rFonts w:ascii="Book Antiqua" w:hAnsi="Book Antiqua"/>
                <w:bCs/>
                <w:sz w:val="22"/>
                <w:lang w:eastAsia="en-US"/>
              </w:rPr>
              <w:t>2</w:t>
            </w:r>
            <w:r w:rsidR="006953F6">
              <w:rPr>
                <w:rFonts w:ascii="Book Antiqua" w:hAnsi="Book Antiqua"/>
                <w:bCs/>
                <w:sz w:val="22"/>
                <w:lang w:eastAsia="en-US"/>
              </w:rPr>
              <w:t>02</w:t>
            </w:r>
            <w:r w:rsidR="009A7788">
              <w:rPr>
                <w:rFonts w:ascii="Book Antiqua" w:hAnsi="Book Antiqua"/>
                <w:bCs/>
                <w:sz w:val="22"/>
                <w:lang w:eastAsia="en-US"/>
              </w:rPr>
              <w:t>5</w:t>
            </w:r>
          </w:p>
        </w:tc>
      </w:tr>
      <w:tr w:rsidR="00650954" w14:paraId="40AA4568" w14:textId="77777777" w:rsidTr="007E1E8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092" w:type="dxa"/>
            <w:hideMark/>
          </w:tcPr>
          <w:p w14:paraId="568C34AA" w14:textId="77777777" w:rsidR="00650954" w:rsidRDefault="00650954" w:rsidP="00265FB5">
            <w:pPr>
              <w:tabs>
                <w:tab w:val="center" w:pos="7371"/>
              </w:tabs>
              <w:jc w:val="both"/>
              <w:rPr>
                <w:rFonts w:ascii="Book Antiqua" w:hAnsi="Book Antiqua"/>
                <w:lang w:eastAsia="en-US"/>
              </w:rPr>
            </w:pPr>
          </w:p>
        </w:tc>
        <w:tc>
          <w:tcPr>
            <w:tcW w:w="2557" w:type="dxa"/>
          </w:tcPr>
          <w:p w14:paraId="5BCD4DB3" w14:textId="77777777" w:rsidR="00650954" w:rsidRDefault="0065095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c>
          <w:tcPr>
            <w:tcW w:w="1767" w:type="dxa"/>
            <w:hideMark/>
          </w:tcPr>
          <w:p w14:paraId="6E2AB41A" w14:textId="77777777" w:rsidR="00650954" w:rsidRDefault="0065095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c>
          <w:tcPr>
            <w:tcW w:w="1954" w:type="dxa"/>
            <w:hideMark/>
          </w:tcPr>
          <w:p w14:paraId="774C2EBF" w14:textId="77777777" w:rsidR="00650954" w:rsidRDefault="0065095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r>
      <w:tr w:rsidR="00650954" w14:paraId="1C57358A" w14:textId="77777777" w:rsidTr="007E1E84">
        <w:trPr>
          <w:trHeight w:val="929"/>
        </w:trPr>
        <w:tc>
          <w:tcPr>
            <w:cnfStyle w:val="001000000000" w:firstRow="0" w:lastRow="0" w:firstColumn="1" w:lastColumn="0" w:oddVBand="0" w:evenVBand="0" w:oddHBand="0" w:evenHBand="0" w:firstRowFirstColumn="0" w:firstRowLastColumn="0" w:lastRowFirstColumn="0" w:lastRowLastColumn="0"/>
            <w:tcW w:w="2092" w:type="dxa"/>
            <w:hideMark/>
          </w:tcPr>
          <w:p w14:paraId="5F356F89" w14:textId="77777777" w:rsidR="00650954" w:rsidRDefault="00650954" w:rsidP="00265FB5">
            <w:pPr>
              <w:tabs>
                <w:tab w:val="center" w:pos="7371"/>
              </w:tabs>
              <w:jc w:val="both"/>
              <w:rPr>
                <w:rFonts w:ascii="Book Antiqua" w:hAnsi="Book Antiqua"/>
                <w:lang w:eastAsia="en-US"/>
              </w:rPr>
            </w:pPr>
            <w:r>
              <w:rPr>
                <w:rFonts w:ascii="Book Antiqua" w:hAnsi="Book Antiqua"/>
                <w:lang w:eastAsia="en-US"/>
              </w:rPr>
              <w:t>ALIQUOTA ABITAZIONE NORMALE</w:t>
            </w:r>
          </w:p>
        </w:tc>
        <w:tc>
          <w:tcPr>
            <w:tcW w:w="2557" w:type="dxa"/>
          </w:tcPr>
          <w:p w14:paraId="2004C2EC" w14:textId="3EF4958B" w:rsidR="00650954" w:rsidRDefault="00650954" w:rsidP="00265FB5">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lang w:eastAsia="en-US"/>
              </w:rPr>
              <w:t>0.</w:t>
            </w:r>
            <w:r w:rsidR="009A7788">
              <w:rPr>
                <w:rFonts w:ascii="Book Antiqua" w:hAnsi="Book Antiqua"/>
                <w:lang w:eastAsia="en-US"/>
              </w:rPr>
              <w:t>6</w:t>
            </w:r>
          </w:p>
          <w:p w14:paraId="71B69DA4" w14:textId="77777777" w:rsidR="00650954" w:rsidRDefault="00650954" w:rsidP="00265FB5">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p>
        </w:tc>
        <w:tc>
          <w:tcPr>
            <w:tcW w:w="1767" w:type="dxa"/>
            <w:hideMark/>
          </w:tcPr>
          <w:p w14:paraId="05CA887B" w14:textId="1071611D" w:rsidR="00650954" w:rsidRDefault="00650954" w:rsidP="009E04C3">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lang w:eastAsia="en-US"/>
              </w:rPr>
              <w:t>0.</w:t>
            </w:r>
            <w:r w:rsidR="009E04C3">
              <w:rPr>
                <w:rFonts w:ascii="Book Antiqua" w:hAnsi="Book Antiqua"/>
                <w:lang w:eastAsia="en-US"/>
              </w:rPr>
              <w:t>6</w:t>
            </w:r>
          </w:p>
        </w:tc>
        <w:tc>
          <w:tcPr>
            <w:tcW w:w="1954" w:type="dxa"/>
            <w:hideMark/>
          </w:tcPr>
          <w:p w14:paraId="45E27960" w14:textId="781E21ED" w:rsidR="00650954" w:rsidRDefault="00650954" w:rsidP="009E04C3">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lang w:eastAsia="en-US"/>
              </w:rPr>
              <w:t>0.</w:t>
            </w:r>
            <w:r w:rsidR="009E04C3">
              <w:rPr>
                <w:rFonts w:ascii="Book Antiqua" w:hAnsi="Book Antiqua"/>
                <w:lang w:eastAsia="en-US"/>
              </w:rPr>
              <w:t>6</w:t>
            </w:r>
          </w:p>
        </w:tc>
      </w:tr>
      <w:tr w:rsidR="00650954" w14:paraId="340E2D7F" w14:textId="77777777" w:rsidTr="007E1E84">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092" w:type="dxa"/>
            <w:hideMark/>
          </w:tcPr>
          <w:p w14:paraId="58ADA48E" w14:textId="77777777" w:rsidR="007E1E84" w:rsidRDefault="007E1E84" w:rsidP="00265FB5">
            <w:pPr>
              <w:tabs>
                <w:tab w:val="center" w:pos="7371"/>
              </w:tabs>
              <w:jc w:val="both"/>
              <w:rPr>
                <w:rFonts w:ascii="Book Antiqua" w:hAnsi="Book Antiqua"/>
                <w:lang w:eastAsia="en-US"/>
              </w:rPr>
            </w:pPr>
            <w:r>
              <w:rPr>
                <w:rFonts w:ascii="Book Antiqua" w:hAnsi="Book Antiqua"/>
                <w:lang w:eastAsia="en-US"/>
              </w:rPr>
              <w:t>ALTRI</w:t>
            </w:r>
          </w:p>
          <w:p w14:paraId="188EC8FC" w14:textId="77777777" w:rsidR="00650954" w:rsidRDefault="007E1E84" w:rsidP="00265FB5">
            <w:pPr>
              <w:tabs>
                <w:tab w:val="center" w:pos="7371"/>
              </w:tabs>
              <w:jc w:val="both"/>
              <w:rPr>
                <w:rFonts w:ascii="Book Antiqua" w:hAnsi="Book Antiqua"/>
                <w:lang w:eastAsia="en-US"/>
              </w:rPr>
            </w:pPr>
            <w:r>
              <w:rPr>
                <w:rFonts w:ascii="Book Antiqua" w:hAnsi="Book Antiqua"/>
                <w:lang w:eastAsia="en-US"/>
              </w:rPr>
              <w:t xml:space="preserve"> IMMOBILI</w:t>
            </w:r>
          </w:p>
        </w:tc>
        <w:tc>
          <w:tcPr>
            <w:tcW w:w="2557" w:type="dxa"/>
            <w:hideMark/>
          </w:tcPr>
          <w:p w14:paraId="38C12684" w14:textId="16F3E4A1" w:rsidR="00650954" w:rsidRDefault="009A7788"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r>
              <w:rPr>
                <w:rFonts w:ascii="Book Antiqua" w:hAnsi="Book Antiqua"/>
                <w:lang w:eastAsia="en-US"/>
              </w:rPr>
              <w:t>1.06</w:t>
            </w:r>
          </w:p>
        </w:tc>
        <w:tc>
          <w:tcPr>
            <w:tcW w:w="1767" w:type="dxa"/>
            <w:hideMark/>
          </w:tcPr>
          <w:p w14:paraId="64EF6DEB" w14:textId="7E90278D" w:rsidR="00650954" w:rsidRDefault="00D573E4" w:rsidP="00D573E4">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r>
              <w:rPr>
                <w:rFonts w:ascii="Book Antiqua" w:hAnsi="Book Antiqua"/>
                <w:lang w:eastAsia="en-US"/>
              </w:rPr>
              <w:t>1.06</w:t>
            </w:r>
          </w:p>
        </w:tc>
        <w:tc>
          <w:tcPr>
            <w:tcW w:w="1954" w:type="dxa"/>
          </w:tcPr>
          <w:p w14:paraId="5058B3A7" w14:textId="6DA4B4DC" w:rsidR="00650954" w:rsidRDefault="00D573E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r>
              <w:rPr>
                <w:rFonts w:ascii="Book Antiqua" w:hAnsi="Book Antiqua"/>
                <w:lang w:eastAsia="en-US"/>
              </w:rPr>
              <w:t>1.06</w:t>
            </w:r>
          </w:p>
          <w:p w14:paraId="75F0DAFE" w14:textId="77777777" w:rsidR="00650954" w:rsidRDefault="0065095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r>
    </w:tbl>
    <w:p w14:paraId="1F70C928" w14:textId="77777777" w:rsidR="00C866C3" w:rsidRDefault="00C866C3" w:rsidP="005D4CAF">
      <w:pPr>
        <w:spacing w:line="240" w:lineRule="atLeast"/>
        <w:ind w:left="7"/>
        <w:rPr>
          <w:rFonts w:cs="Calibri"/>
          <w:b/>
          <w:sz w:val="24"/>
        </w:rPr>
      </w:pPr>
    </w:p>
    <w:p w14:paraId="1A024528" w14:textId="77777777" w:rsidR="007E1E84" w:rsidRPr="007E1E84" w:rsidRDefault="007E1E84" w:rsidP="005D4CAF">
      <w:pPr>
        <w:spacing w:line="240" w:lineRule="atLeast"/>
        <w:ind w:left="7"/>
        <w:rPr>
          <w:rFonts w:cs="Calibri"/>
          <w:b/>
          <w:sz w:val="24"/>
        </w:rPr>
      </w:pPr>
      <w:r w:rsidRPr="007E1E84">
        <w:rPr>
          <w:rFonts w:cs="Calibri"/>
          <w:b/>
          <w:sz w:val="24"/>
        </w:rPr>
        <w:t>ADDIZIONALE IRPEF</w:t>
      </w:r>
    </w:p>
    <w:tbl>
      <w:tblPr>
        <w:tblStyle w:val="Sfondochiaro-Colore4"/>
        <w:tblW w:w="0" w:type="auto"/>
        <w:tblLayout w:type="fixed"/>
        <w:tblLook w:val="04A0" w:firstRow="1" w:lastRow="0" w:firstColumn="1" w:lastColumn="0" w:noHBand="0" w:noVBand="1"/>
      </w:tblPr>
      <w:tblGrid>
        <w:gridCol w:w="1951"/>
        <w:gridCol w:w="2698"/>
        <w:gridCol w:w="1767"/>
        <w:gridCol w:w="1954"/>
      </w:tblGrid>
      <w:tr w:rsidR="007E1E84" w14:paraId="1CC8B819" w14:textId="77777777" w:rsidTr="005A5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hideMark/>
          </w:tcPr>
          <w:p w14:paraId="6423D80F" w14:textId="77777777" w:rsidR="007E1E84" w:rsidRDefault="007E1E84" w:rsidP="00265FB5">
            <w:pPr>
              <w:tabs>
                <w:tab w:val="center" w:pos="7371"/>
              </w:tabs>
              <w:jc w:val="both"/>
              <w:rPr>
                <w:rFonts w:ascii="Book Antiqua" w:hAnsi="Book Antiqua"/>
                <w:lang w:eastAsia="en-US"/>
              </w:rPr>
            </w:pPr>
          </w:p>
        </w:tc>
        <w:tc>
          <w:tcPr>
            <w:tcW w:w="2698" w:type="dxa"/>
          </w:tcPr>
          <w:p w14:paraId="4E24B10F" w14:textId="77777777" w:rsidR="007E1E84" w:rsidRDefault="007E1E84" w:rsidP="00265FB5">
            <w:pPr>
              <w:tabs>
                <w:tab w:val="center" w:pos="7371"/>
              </w:tabs>
              <w:jc w:val="both"/>
              <w:cnfStyle w:val="100000000000" w:firstRow="1" w:lastRow="0" w:firstColumn="0" w:lastColumn="0" w:oddVBand="0" w:evenVBand="0" w:oddHBand="0" w:evenHBand="0" w:firstRowFirstColumn="0" w:firstRowLastColumn="0" w:lastRowFirstColumn="0" w:lastRowLastColumn="0"/>
              <w:rPr>
                <w:rFonts w:ascii="Book Antiqua" w:hAnsi="Book Antiqua"/>
                <w:lang w:eastAsia="en-US"/>
              </w:rPr>
            </w:pPr>
          </w:p>
        </w:tc>
        <w:tc>
          <w:tcPr>
            <w:tcW w:w="1767" w:type="dxa"/>
            <w:hideMark/>
          </w:tcPr>
          <w:p w14:paraId="70A95EB8" w14:textId="77777777" w:rsidR="007E1E84" w:rsidRDefault="007E1E84" w:rsidP="00265FB5">
            <w:pPr>
              <w:tabs>
                <w:tab w:val="center" w:pos="7371"/>
              </w:tabs>
              <w:jc w:val="both"/>
              <w:cnfStyle w:val="100000000000" w:firstRow="1" w:lastRow="0" w:firstColumn="0" w:lastColumn="0" w:oddVBand="0" w:evenVBand="0" w:oddHBand="0" w:evenHBand="0" w:firstRowFirstColumn="0" w:firstRowLastColumn="0" w:lastRowFirstColumn="0" w:lastRowLastColumn="0"/>
              <w:rPr>
                <w:rFonts w:ascii="Book Antiqua" w:hAnsi="Book Antiqua"/>
                <w:lang w:eastAsia="en-US"/>
              </w:rPr>
            </w:pPr>
          </w:p>
        </w:tc>
        <w:tc>
          <w:tcPr>
            <w:tcW w:w="1954" w:type="dxa"/>
            <w:hideMark/>
          </w:tcPr>
          <w:p w14:paraId="2CA3A39E" w14:textId="77777777" w:rsidR="007E1E84" w:rsidRDefault="007E1E84" w:rsidP="00265FB5">
            <w:pPr>
              <w:tabs>
                <w:tab w:val="center" w:pos="7371"/>
              </w:tabs>
              <w:jc w:val="both"/>
              <w:cnfStyle w:val="100000000000" w:firstRow="1" w:lastRow="0" w:firstColumn="0" w:lastColumn="0" w:oddVBand="0" w:evenVBand="0" w:oddHBand="0" w:evenHBand="0" w:firstRowFirstColumn="0" w:firstRowLastColumn="0" w:lastRowFirstColumn="0" w:lastRowLastColumn="0"/>
              <w:rPr>
                <w:rFonts w:ascii="Book Antiqua" w:hAnsi="Book Antiqua"/>
                <w:lang w:eastAsia="en-US"/>
              </w:rPr>
            </w:pPr>
          </w:p>
        </w:tc>
      </w:tr>
      <w:tr w:rsidR="007E1E84" w14:paraId="08A330E5" w14:textId="77777777" w:rsidTr="005A5AC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51" w:type="dxa"/>
            <w:hideMark/>
          </w:tcPr>
          <w:p w14:paraId="5B4B466F" w14:textId="77777777" w:rsidR="007E1E84" w:rsidRDefault="007E1E84" w:rsidP="00265FB5">
            <w:pPr>
              <w:tabs>
                <w:tab w:val="center" w:pos="7371"/>
              </w:tabs>
              <w:jc w:val="both"/>
              <w:rPr>
                <w:rFonts w:ascii="Book Antiqua" w:hAnsi="Book Antiqua"/>
                <w:lang w:eastAsia="en-US"/>
              </w:rPr>
            </w:pPr>
          </w:p>
        </w:tc>
        <w:tc>
          <w:tcPr>
            <w:tcW w:w="2698" w:type="dxa"/>
          </w:tcPr>
          <w:p w14:paraId="71DA08BB" w14:textId="77777777" w:rsidR="007E1E84" w:rsidRDefault="007E1E8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c>
          <w:tcPr>
            <w:tcW w:w="1767" w:type="dxa"/>
            <w:hideMark/>
          </w:tcPr>
          <w:p w14:paraId="548DEA2A" w14:textId="77777777" w:rsidR="007E1E84" w:rsidRDefault="007E1E8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c>
          <w:tcPr>
            <w:tcW w:w="1954" w:type="dxa"/>
            <w:hideMark/>
          </w:tcPr>
          <w:p w14:paraId="635D2D64" w14:textId="77777777" w:rsidR="007E1E84" w:rsidRDefault="007E1E8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r>
      <w:tr w:rsidR="007E1E84" w14:paraId="21CCBA0A" w14:textId="77777777" w:rsidTr="005A5AC2">
        <w:tc>
          <w:tcPr>
            <w:cnfStyle w:val="001000000000" w:firstRow="0" w:lastRow="0" w:firstColumn="1" w:lastColumn="0" w:oddVBand="0" w:evenVBand="0" w:oddHBand="0" w:evenHBand="0" w:firstRowFirstColumn="0" w:firstRowLastColumn="0" w:lastRowFirstColumn="0" w:lastRowLastColumn="0"/>
            <w:tcW w:w="1951" w:type="dxa"/>
            <w:hideMark/>
          </w:tcPr>
          <w:p w14:paraId="77977351" w14:textId="77777777" w:rsidR="007E1E84" w:rsidRDefault="007E1E84" w:rsidP="007E1E84">
            <w:pPr>
              <w:tabs>
                <w:tab w:val="center" w:pos="7371"/>
              </w:tabs>
              <w:jc w:val="both"/>
              <w:rPr>
                <w:rFonts w:ascii="Book Antiqua" w:hAnsi="Book Antiqua"/>
                <w:sz w:val="22"/>
                <w:lang w:eastAsia="en-US"/>
              </w:rPr>
            </w:pPr>
            <w:r w:rsidRPr="007E1E84">
              <w:rPr>
                <w:rFonts w:ascii="Book Antiqua" w:hAnsi="Book Antiqua"/>
                <w:sz w:val="22"/>
                <w:lang w:eastAsia="en-US"/>
              </w:rPr>
              <w:t xml:space="preserve">ALIQUOTE </w:t>
            </w:r>
          </w:p>
          <w:p w14:paraId="082FD820" w14:textId="77777777" w:rsidR="007E1E84" w:rsidRDefault="007E1E84" w:rsidP="007E1E84">
            <w:pPr>
              <w:tabs>
                <w:tab w:val="center" w:pos="7371"/>
              </w:tabs>
              <w:jc w:val="both"/>
              <w:rPr>
                <w:rFonts w:ascii="Book Antiqua" w:hAnsi="Book Antiqua"/>
                <w:sz w:val="22"/>
                <w:lang w:eastAsia="en-US"/>
              </w:rPr>
            </w:pPr>
            <w:r>
              <w:rPr>
                <w:rFonts w:ascii="Book Antiqua" w:hAnsi="Book Antiqua"/>
                <w:sz w:val="22"/>
                <w:lang w:eastAsia="en-US"/>
              </w:rPr>
              <w:t>ADDIZIONALI</w:t>
            </w:r>
          </w:p>
          <w:p w14:paraId="2E82F41B" w14:textId="77777777" w:rsidR="007E1E84" w:rsidRPr="007E1E84" w:rsidRDefault="007E1E84" w:rsidP="007E1E84">
            <w:pPr>
              <w:tabs>
                <w:tab w:val="center" w:pos="7371"/>
              </w:tabs>
              <w:jc w:val="both"/>
              <w:rPr>
                <w:rFonts w:ascii="Book Antiqua" w:hAnsi="Book Antiqua"/>
                <w:lang w:eastAsia="en-US"/>
              </w:rPr>
            </w:pPr>
            <w:r>
              <w:rPr>
                <w:rFonts w:ascii="Book Antiqua" w:hAnsi="Book Antiqua"/>
                <w:sz w:val="22"/>
                <w:lang w:eastAsia="en-US"/>
              </w:rPr>
              <w:t>IRPEF</w:t>
            </w:r>
          </w:p>
        </w:tc>
        <w:tc>
          <w:tcPr>
            <w:tcW w:w="2698" w:type="dxa"/>
          </w:tcPr>
          <w:p w14:paraId="70DB774A" w14:textId="1F0C68CA" w:rsidR="007E1E84" w:rsidRPr="007E1E84" w:rsidRDefault="006953F6" w:rsidP="009E04C3">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b/>
                <w:lang w:eastAsia="en-US"/>
              </w:rPr>
            </w:pPr>
            <w:r>
              <w:rPr>
                <w:rFonts w:ascii="Book Antiqua" w:hAnsi="Book Antiqua"/>
                <w:b/>
                <w:sz w:val="22"/>
                <w:lang w:eastAsia="en-US"/>
              </w:rPr>
              <w:t>202</w:t>
            </w:r>
            <w:r w:rsidR="009A7788">
              <w:rPr>
                <w:rFonts w:ascii="Book Antiqua" w:hAnsi="Book Antiqua"/>
                <w:b/>
                <w:sz w:val="22"/>
                <w:lang w:eastAsia="en-US"/>
              </w:rPr>
              <w:t>3</w:t>
            </w:r>
          </w:p>
        </w:tc>
        <w:tc>
          <w:tcPr>
            <w:tcW w:w="1767" w:type="dxa"/>
            <w:hideMark/>
          </w:tcPr>
          <w:p w14:paraId="2E7C36AA" w14:textId="00DF72E5" w:rsidR="007E1E84" w:rsidRDefault="005A5AC2" w:rsidP="008C6456">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b/>
                <w:sz w:val="22"/>
                <w:lang w:eastAsia="en-US"/>
              </w:rPr>
              <w:t>202</w:t>
            </w:r>
            <w:r w:rsidR="009A7788">
              <w:rPr>
                <w:rFonts w:ascii="Book Antiqua" w:hAnsi="Book Antiqua"/>
                <w:b/>
                <w:sz w:val="22"/>
                <w:lang w:eastAsia="en-US"/>
              </w:rPr>
              <w:t>4</w:t>
            </w:r>
          </w:p>
        </w:tc>
        <w:tc>
          <w:tcPr>
            <w:tcW w:w="1954" w:type="dxa"/>
            <w:hideMark/>
          </w:tcPr>
          <w:p w14:paraId="6E49D712" w14:textId="27D565AC" w:rsidR="007E1E84" w:rsidRPr="007E1E84" w:rsidRDefault="005A5AC2" w:rsidP="008C6456">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bCs/>
                <w:sz w:val="22"/>
                <w:lang w:eastAsia="en-US"/>
              </w:rPr>
              <w:t>202</w:t>
            </w:r>
            <w:r w:rsidR="009A7788">
              <w:rPr>
                <w:rFonts w:ascii="Book Antiqua" w:hAnsi="Book Antiqua"/>
                <w:bCs/>
                <w:sz w:val="22"/>
                <w:lang w:eastAsia="en-US"/>
              </w:rPr>
              <w:t>5</w:t>
            </w:r>
          </w:p>
        </w:tc>
      </w:tr>
      <w:tr w:rsidR="007E1E84" w14:paraId="43261961" w14:textId="77777777" w:rsidTr="005A5AC2">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951" w:type="dxa"/>
            <w:hideMark/>
          </w:tcPr>
          <w:p w14:paraId="4609C5B5" w14:textId="77777777" w:rsidR="007E1E84" w:rsidRDefault="007E1E84" w:rsidP="00265FB5">
            <w:pPr>
              <w:tabs>
                <w:tab w:val="center" w:pos="7371"/>
              </w:tabs>
              <w:jc w:val="both"/>
              <w:rPr>
                <w:rFonts w:ascii="Book Antiqua" w:hAnsi="Book Antiqua"/>
                <w:lang w:eastAsia="en-US"/>
              </w:rPr>
            </w:pPr>
          </w:p>
        </w:tc>
        <w:tc>
          <w:tcPr>
            <w:tcW w:w="2698" w:type="dxa"/>
          </w:tcPr>
          <w:p w14:paraId="7FF293CE" w14:textId="77777777" w:rsidR="007E1E84" w:rsidRDefault="007E1E8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c>
          <w:tcPr>
            <w:tcW w:w="1767" w:type="dxa"/>
            <w:hideMark/>
          </w:tcPr>
          <w:p w14:paraId="181D4AFC" w14:textId="77777777" w:rsidR="007E1E84" w:rsidRDefault="007E1E8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c>
          <w:tcPr>
            <w:tcW w:w="1954" w:type="dxa"/>
            <w:hideMark/>
          </w:tcPr>
          <w:p w14:paraId="36D276D8" w14:textId="77777777" w:rsidR="007E1E84" w:rsidRDefault="007E1E8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r>
      <w:tr w:rsidR="005A5AC2" w14:paraId="6E092C4A" w14:textId="77777777" w:rsidTr="005A5AC2">
        <w:trPr>
          <w:trHeight w:val="929"/>
        </w:trPr>
        <w:tc>
          <w:tcPr>
            <w:cnfStyle w:val="001000000000" w:firstRow="0" w:lastRow="0" w:firstColumn="1" w:lastColumn="0" w:oddVBand="0" w:evenVBand="0" w:oddHBand="0" w:evenHBand="0" w:firstRowFirstColumn="0" w:firstRowLastColumn="0" w:lastRowFirstColumn="0" w:lastRowLastColumn="0"/>
            <w:tcW w:w="1951" w:type="dxa"/>
            <w:hideMark/>
          </w:tcPr>
          <w:p w14:paraId="27A88112" w14:textId="77777777" w:rsidR="005A5AC2" w:rsidRDefault="005A5AC2" w:rsidP="007E1E84">
            <w:pPr>
              <w:tabs>
                <w:tab w:val="center" w:pos="7371"/>
              </w:tabs>
              <w:jc w:val="both"/>
              <w:rPr>
                <w:rFonts w:ascii="Book Antiqua" w:hAnsi="Book Antiqua"/>
                <w:lang w:eastAsia="en-US"/>
              </w:rPr>
            </w:pPr>
            <w:r>
              <w:rPr>
                <w:rFonts w:ascii="Book Antiqua" w:hAnsi="Book Antiqua"/>
                <w:lang w:eastAsia="en-US"/>
              </w:rPr>
              <w:t xml:space="preserve">ALIQUOTA </w:t>
            </w:r>
          </w:p>
          <w:p w14:paraId="066C596C" w14:textId="77777777" w:rsidR="005A5AC2" w:rsidRDefault="005A5AC2" w:rsidP="007E1E84">
            <w:pPr>
              <w:tabs>
                <w:tab w:val="center" w:pos="7371"/>
              </w:tabs>
              <w:jc w:val="both"/>
              <w:rPr>
                <w:rFonts w:ascii="Book Antiqua" w:hAnsi="Book Antiqua"/>
                <w:lang w:eastAsia="en-US"/>
              </w:rPr>
            </w:pPr>
            <w:r>
              <w:rPr>
                <w:rFonts w:ascii="Book Antiqua" w:hAnsi="Book Antiqua"/>
                <w:lang w:eastAsia="en-US"/>
              </w:rPr>
              <w:t>MASSIMA</w:t>
            </w:r>
          </w:p>
        </w:tc>
        <w:tc>
          <w:tcPr>
            <w:tcW w:w="2698" w:type="dxa"/>
          </w:tcPr>
          <w:p w14:paraId="05AF3B76" w14:textId="1F912216" w:rsidR="005A5AC2" w:rsidRDefault="005A5AC2" w:rsidP="007E1E84">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lang w:eastAsia="en-US"/>
              </w:rPr>
              <w:t>0.</w:t>
            </w:r>
            <w:r w:rsidR="009A7788">
              <w:rPr>
                <w:rFonts w:ascii="Book Antiqua" w:hAnsi="Book Antiqua"/>
                <w:lang w:eastAsia="en-US"/>
              </w:rPr>
              <w:t>6</w:t>
            </w:r>
          </w:p>
        </w:tc>
        <w:tc>
          <w:tcPr>
            <w:tcW w:w="1767" w:type="dxa"/>
            <w:hideMark/>
          </w:tcPr>
          <w:p w14:paraId="2E88CC53" w14:textId="15CF28D4" w:rsidR="005A5AC2" w:rsidRDefault="005A5AC2" w:rsidP="00265FB5">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lang w:eastAsia="en-US"/>
              </w:rPr>
              <w:t>0.6</w:t>
            </w:r>
          </w:p>
        </w:tc>
        <w:tc>
          <w:tcPr>
            <w:tcW w:w="1954" w:type="dxa"/>
            <w:hideMark/>
          </w:tcPr>
          <w:p w14:paraId="5113574E" w14:textId="05C0C7E0" w:rsidR="005A5AC2" w:rsidRDefault="005A5AC2" w:rsidP="00265FB5">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lang w:eastAsia="en-US"/>
              </w:rPr>
              <w:t>0.6</w:t>
            </w:r>
          </w:p>
        </w:tc>
      </w:tr>
      <w:tr w:rsidR="007E1E84" w14:paraId="750BB157" w14:textId="77777777" w:rsidTr="005A5AC2">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951" w:type="dxa"/>
            <w:hideMark/>
          </w:tcPr>
          <w:p w14:paraId="70F514BB" w14:textId="77777777" w:rsidR="007E1E84" w:rsidRDefault="007E1E84" w:rsidP="00265FB5">
            <w:pPr>
              <w:tabs>
                <w:tab w:val="center" w:pos="7371"/>
              </w:tabs>
              <w:jc w:val="both"/>
              <w:rPr>
                <w:rFonts w:ascii="Book Antiqua" w:hAnsi="Book Antiqua"/>
                <w:lang w:eastAsia="en-US"/>
              </w:rPr>
            </w:pPr>
          </w:p>
          <w:p w14:paraId="052941E6" w14:textId="77777777" w:rsidR="007E1E84" w:rsidRDefault="007E1E84" w:rsidP="00265FB5">
            <w:pPr>
              <w:tabs>
                <w:tab w:val="center" w:pos="7371"/>
              </w:tabs>
              <w:jc w:val="both"/>
              <w:rPr>
                <w:rFonts w:ascii="Book Antiqua" w:hAnsi="Book Antiqua"/>
                <w:lang w:eastAsia="en-US"/>
              </w:rPr>
            </w:pPr>
            <w:r>
              <w:rPr>
                <w:rFonts w:ascii="Book Antiqua" w:hAnsi="Book Antiqua"/>
                <w:lang w:eastAsia="en-US"/>
              </w:rPr>
              <w:t xml:space="preserve">FASCIA </w:t>
            </w:r>
          </w:p>
          <w:p w14:paraId="1AD1C0B1" w14:textId="77777777" w:rsidR="007E1E84" w:rsidRDefault="007E1E84" w:rsidP="00265FB5">
            <w:pPr>
              <w:tabs>
                <w:tab w:val="center" w:pos="7371"/>
              </w:tabs>
              <w:jc w:val="both"/>
              <w:rPr>
                <w:rFonts w:ascii="Book Antiqua" w:hAnsi="Book Antiqua"/>
                <w:lang w:eastAsia="en-US"/>
              </w:rPr>
            </w:pPr>
            <w:r>
              <w:rPr>
                <w:rFonts w:ascii="Book Antiqua" w:hAnsi="Book Antiqua"/>
                <w:lang w:eastAsia="en-US"/>
              </w:rPr>
              <w:t>ESENZIONE</w:t>
            </w:r>
          </w:p>
        </w:tc>
        <w:tc>
          <w:tcPr>
            <w:tcW w:w="2698" w:type="dxa"/>
            <w:hideMark/>
          </w:tcPr>
          <w:p w14:paraId="7BD9F940" w14:textId="77777777" w:rsidR="007E1E84" w:rsidRDefault="007E1E8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r>
              <w:rPr>
                <w:rFonts w:ascii="Book Antiqua" w:hAnsi="Book Antiqua"/>
                <w:lang w:eastAsia="en-US"/>
              </w:rPr>
              <w:t>0</w:t>
            </w:r>
          </w:p>
        </w:tc>
        <w:tc>
          <w:tcPr>
            <w:tcW w:w="1767" w:type="dxa"/>
            <w:hideMark/>
          </w:tcPr>
          <w:p w14:paraId="743BF9DE" w14:textId="77777777" w:rsidR="007E1E84" w:rsidRDefault="007E1E8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r>
              <w:rPr>
                <w:rFonts w:ascii="Book Antiqua" w:hAnsi="Book Antiqua"/>
                <w:lang w:eastAsia="en-US"/>
              </w:rPr>
              <w:t>0</w:t>
            </w:r>
          </w:p>
        </w:tc>
        <w:tc>
          <w:tcPr>
            <w:tcW w:w="1954" w:type="dxa"/>
          </w:tcPr>
          <w:p w14:paraId="3BEDAFF6" w14:textId="77777777" w:rsidR="007E1E84" w:rsidRDefault="007E1E8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r>
              <w:rPr>
                <w:rFonts w:ascii="Book Antiqua" w:hAnsi="Book Antiqua"/>
                <w:lang w:eastAsia="en-US"/>
              </w:rPr>
              <w:t>0</w:t>
            </w:r>
          </w:p>
          <w:p w14:paraId="28844304" w14:textId="77777777" w:rsidR="007E1E84" w:rsidRDefault="007E1E8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r>
      <w:tr w:rsidR="007E1E84" w14:paraId="30751B12" w14:textId="77777777" w:rsidTr="005A5AC2">
        <w:tc>
          <w:tcPr>
            <w:cnfStyle w:val="001000000000" w:firstRow="0" w:lastRow="0" w:firstColumn="1" w:lastColumn="0" w:oddVBand="0" w:evenVBand="0" w:oddHBand="0" w:evenHBand="0" w:firstRowFirstColumn="0" w:firstRowLastColumn="0" w:lastRowFirstColumn="0" w:lastRowLastColumn="0"/>
            <w:tcW w:w="1951" w:type="dxa"/>
            <w:hideMark/>
          </w:tcPr>
          <w:p w14:paraId="5C9F3BFB" w14:textId="77777777" w:rsidR="007E1E84" w:rsidRDefault="007E1E84" w:rsidP="00265FB5">
            <w:pPr>
              <w:tabs>
                <w:tab w:val="center" w:pos="7371"/>
              </w:tabs>
              <w:jc w:val="both"/>
              <w:rPr>
                <w:rFonts w:ascii="Book Antiqua" w:hAnsi="Book Antiqua"/>
                <w:lang w:eastAsia="en-US"/>
              </w:rPr>
            </w:pPr>
          </w:p>
          <w:p w14:paraId="63CD033E" w14:textId="77777777" w:rsidR="007E1E84" w:rsidRDefault="007E1E84" w:rsidP="00265FB5">
            <w:pPr>
              <w:tabs>
                <w:tab w:val="center" w:pos="7371"/>
              </w:tabs>
              <w:jc w:val="both"/>
              <w:rPr>
                <w:rFonts w:ascii="Book Antiqua" w:hAnsi="Book Antiqua"/>
                <w:lang w:eastAsia="en-US"/>
              </w:rPr>
            </w:pPr>
            <w:r>
              <w:rPr>
                <w:rFonts w:ascii="Book Antiqua" w:hAnsi="Book Antiqua"/>
                <w:lang w:eastAsia="en-US"/>
              </w:rPr>
              <w:t>DIFFERENZIALE</w:t>
            </w:r>
          </w:p>
          <w:p w14:paraId="4B02536A" w14:textId="77777777" w:rsidR="007E1E84" w:rsidRDefault="007E1E84" w:rsidP="00265FB5">
            <w:pPr>
              <w:tabs>
                <w:tab w:val="center" w:pos="7371"/>
              </w:tabs>
              <w:jc w:val="both"/>
              <w:rPr>
                <w:rFonts w:ascii="Book Antiqua" w:hAnsi="Book Antiqua"/>
                <w:lang w:eastAsia="en-US"/>
              </w:rPr>
            </w:pPr>
            <w:r>
              <w:rPr>
                <w:rFonts w:ascii="Book Antiqua" w:hAnsi="Book Antiqua"/>
                <w:lang w:eastAsia="en-US"/>
              </w:rPr>
              <w:t>ALIQUOTE</w:t>
            </w:r>
          </w:p>
        </w:tc>
        <w:tc>
          <w:tcPr>
            <w:tcW w:w="2698" w:type="dxa"/>
            <w:hideMark/>
          </w:tcPr>
          <w:p w14:paraId="3346E6F2" w14:textId="77777777" w:rsidR="007E1E84" w:rsidRDefault="007E1E84" w:rsidP="00265FB5">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lang w:eastAsia="en-US"/>
              </w:rPr>
              <w:t>NO</w:t>
            </w:r>
          </w:p>
        </w:tc>
        <w:tc>
          <w:tcPr>
            <w:tcW w:w="1767" w:type="dxa"/>
            <w:hideMark/>
          </w:tcPr>
          <w:p w14:paraId="421698CC" w14:textId="77777777" w:rsidR="007E1E84" w:rsidRDefault="007E1E84" w:rsidP="00265FB5">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lang w:eastAsia="en-US"/>
              </w:rPr>
              <w:t>NO</w:t>
            </w:r>
          </w:p>
        </w:tc>
        <w:tc>
          <w:tcPr>
            <w:tcW w:w="1954" w:type="dxa"/>
          </w:tcPr>
          <w:p w14:paraId="77F09D80" w14:textId="77777777" w:rsidR="007E1E84" w:rsidRDefault="007E1E84" w:rsidP="00265FB5">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r>
              <w:rPr>
                <w:rFonts w:ascii="Book Antiqua" w:hAnsi="Book Antiqua"/>
                <w:lang w:eastAsia="en-US"/>
              </w:rPr>
              <w:t>NO</w:t>
            </w:r>
          </w:p>
          <w:p w14:paraId="64D73E12" w14:textId="77777777" w:rsidR="007E1E84" w:rsidRDefault="007E1E84" w:rsidP="00265FB5">
            <w:pPr>
              <w:tabs>
                <w:tab w:val="center" w:pos="7371"/>
              </w:tabs>
              <w:jc w:val="both"/>
              <w:cnfStyle w:val="000000000000" w:firstRow="0" w:lastRow="0" w:firstColumn="0" w:lastColumn="0" w:oddVBand="0" w:evenVBand="0" w:oddHBand="0" w:evenHBand="0" w:firstRowFirstColumn="0" w:firstRowLastColumn="0" w:lastRowFirstColumn="0" w:lastRowLastColumn="0"/>
              <w:rPr>
                <w:rFonts w:ascii="Book Antiqua" w:hAnsi="Book Antiqua"/>
                <w:lang w:eastAsia="en-US"/>
              </w:rPr>
            </w:pPr>
          </w:p>
        </w:tc>
      </w:tr>
      <w:tr w:rsidR="007E1E84" w14:paraId="20818608" w14:textId="77777777" w:rsidTr="005A5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hideMark/>
          </w:tcPr>
          <w:p w14:paraId="179C55E9" w14:textId="77777777" w:rsidR="007E1E84" w:rsidRDefault="007E1E84" w:rsidP="00265FB5">
            <w:pPr>
              <w:tabs>
                <w:tab w:val="center" w:pos="7371"/>
              </w:tabs>
              <w:jc w:val="both"/>
              <w:rPr>
                <w:rFonts w:ascii="Book Antiqua" w:hAnsi="Book Antiqua"/>
                <w:lang w:eastAsia="en-US"/>
              </w:rPr>
            </w:pPr>
          </w:p>
        </w:tc>
        <w:tc>
          <w:tcPr>
            <w:tcW w:w="2698" w:type="dxa"/>
            <w:hideMark/>
          </w:tcPr>
          <w:p w14:paraId="63989359" w14:textId="77777777" w:rsidR="007E1E84" w:rsidRDefault="007E1E8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c>
          <w:tcPr>
            <w:tcW w:w="1767" w:type="dxa"/>
            <w:hideMark/>
          </w:tcPr>
          <w:p w14:paraId="6F59B703" w14:textId="77777777" w:rsidR="007E1E84" w:rsidRDefault="007E1E8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c>
          <w:tcPr>
            <w:tcW w:w="1954" w:type="dxa"/>
          </w:tcPr>
          <w:p w14:paraId="5FCEEDB1" w14:textId="77777777" w:rsidR="007E1E84" w:rsidRDefault="007E1E84" w:rsidP="00265FB5">
            <w:pPr>
              <w:tabs>
                <w:tab w:val="center" w:pos="7371"/>
              </w:tabs>
              <w:jc w:val="both"/>
              <w:cnfStyle w:val="000000100000" w:firstRow="0" w:lastRow="0" w:firstColumn="0" w:lastColumn="0" w:oddVBand="0" w:evenVBand="0" w:oddHBand="1" w:evenHBand="0" w:firstRowFirstColumn="0" w:firstRowLastColumn="0" w:lastRowFirstColumn="0" w:lastRowLastColumn="0"/>
              <w:rPr>
                <w:rFonts w:ascii="Book Antiqua" w:hAnsi="Book Antiqua"/>
                <w:lang w:eastAsia="en-US"/>
              </w:rPr>
            </w:pPr>
          </w:p>
        </w:tc>
      </w:tr>
    </w:tbl>
    <w:p w14:paraId="0CEB7F8B" w14:textId="77777777" w:rsidR="00C866C3" w:rsidRDefault="00C866C3" w:rsidP="00E103C3">
      <w:pPr>
        <w:spacing w:line="383" w:lineRule="exact"/>
        <w:rPr>
          <w:rFonts w:cs="Calibri"/>
        </w:rPr>
      </w:pPr>
    </w:p>
    <w:p w14:paraId="5F4A9C2D" w14:textId="77777777" w:rsidR="00E103C3" w:rsidRPr="006A55B5" w:rsidRDefault="00E103C3" w:rsidP="006A55B5">
      <w:pPr>
        <w:pStyle w:val="Titolo5"/>
      </w:pPr>
      <w:bookmarkStart w:id="32" w:name="page18"/>
      <w:bookmarkStart w:id="33" w:name="_Toc33192256"/>
      <w:bookmarkEnd w:id="32"/>
      <w:r w:rsidRPr="006A55B5">
        <w:t>SPESE</w:t>
      </w:r>
      <w:bookmarkEnd w:id="33"/>
    </w:p>
    <w:p w14:paraId="4C56648E" w14:textId="77777777" w:rsidR="00E103C3" w:rsidRPr="00600C40" w:rsidRDefault="00E103C3" w:rsidP="00E103C3">
      <w:pPr>
        <w:spacing w:line="20" w:lineRule="exact"/>
        <w:rPr>
          <w:rFonts w:cs="Calibri"/>
        </w:rPr>
      </w:pPr>
    </w:p>
    <w:p w14:paraId="295C7F3E" w14:textId="77777777" w:rsidR="00E103C3" w:rsidRPr="00600C40" w:rsidRDefault="00E103C3" w:rsidP="00E103C3">
      <w:pPr>
        <w:spacing w:line="200" w:lineRule="exact"/>
        <w:rPr>
          <w:rFonts w:cs="Calibri"/>
        </w:rPr>
      </w:pPr>
    </w:p>
    <w:p w14:paraId="759CB94A" w14:textId="77777777" w:rsidR="00E103C3" w:rsidRPr="00600C40" w:rsidRDefault="00E103C3" w:rsidP="00E103C3">
      <w:pPr>
        <w:spacing w:line="360" w:lineRule="exact"/>
        <w:rPr>
          <w:rFonts w:cs="Calibri"/>
        </w:rPr>
      </w:pPr>
    </w:p>
    <w:p w14:paraId="187D3D07" w14:textId="77777777" w:rsidR="00E103C3" w:rsidRPr="00600C40" w:rsidRDefault="00E103C3" w:rsidP="00D41437">
      <w:pPr>
        <w:pStyle w:val="Titolo6"/>
      </w:pPr>
      <w:bookmarkStart w:id="34" w:name="_Toc33192257"/>
      <w:r w:rsidRPr="00600C40">
        <w:t>Spesa corrente, con specifico riferimento all</w:t>
      </w:r>
      <w:r w:rsidRPr="00600C40">
        <w:rPr>
          <w:strike/>
        </w:rPr>
        <w:t>e</w:t>
      </w:r>
      <w:r w:rsidRPr="00600C40">
        <w:t xml:space="preserve"> funzioni fondamentali</w:t>
      </w:r>
      <w:bookmarkEnd w:id="34"/>
    </w:p>
    <w:p w14:paraId="179AF3D0" w14:textId="77777777" w:rsidR="00E103C3" w:rsidRPr="00600C40" w:rsidRDefault="00E103C3" w:rsidP="00E103C3">
      <w:pPr>
        <w:spacing w:line="200" w:lineRule="exact"/>
        <w:rPr>
          <w:rFonts w:cs="Calibri"/>
        </w:rPr>
      </w:pPr>
    </w:p>
    <w:p w14:paraId="2E8823DE" w14:textId="77777777" w:rsidR="00E103C3" w:rsidRPr="00600C40" w:rsidRDefault="00E103C3" w:rsidP="00E103C3">
      <w:pPr>
        <w:spacing w:line="385" w:lineRule="exact"/>
        <w:rPr>
          <w:rFonts w:cs="Calibri"/>
        </w:rPr>
      </w:pPr>
    </w:p>
    <w:p w14:paraId="37D4C30E" w14:textId="77777777" w:rsidR="00833606" w:rsidRPr="00BA0359" w:rsidRDefault="00833606" w:rsidP="00833606">
      <w:pPr>
        <w:autoSpaceDE w:val="0"/>
        <w:autoSpaceDN w:val="0"/>
        <w:adjustRightInd w:val="0"/>
        <w:spacing w:line="360" w:lineRule="auto"/>
        <w:jc w:val="both"/>
        <w:rPr>
          <w:rFonts w:eastAsia="ArialMT-Identity-H"/>
          <w:sz w:val="24"/>
          <w:szCs w:val="24"/>
        </w:rPr>
      </w:pPr>
      <w:r w:rsidRPr="00BA0359">
        <w:rPr>
          <w:rFonts w:eastAsia="ArialMT-Identity-H"/>
          <w:sz w:val="24"/>
          <w:szCs w:val="24"/>
        </w:rPr>
        <w:t>Le missioni rappresentano le funzioni principali e gli obiettivi strategici perseguiti dalla singola amministrazione. Tali attività utilizzano risorse finanziarie, umane e strumentali ad esse destinate. Viene indicato come "spesa corrente" l’importo della singola missione stanziato per fronteggiare il fabbisogno richiesto dal normale funzionamento dell’intera macchina operativa dell’ente. Si tratta di mezzi impegnati per coprire i costi dei redditi di lavoro dipendente e relativi oneri riflessi, imposte e tasse, acquisto di beni di consumo e prestazioni di servizi, utilizzo dei beni di terzi, interessi passivi, trasferimenti correnti, ammortamenti ed oneri straordinari o residuali della gestione di parte corrente. Si può dare seguito ad un intervento che comporta un esborso solo in presenza della contropartita finanziaria. Ciò significa che l'ente è autorizzato ad operare con specifici interventi di spesa solo se l'attività ha ottenuto la richiesta copertura. Fermo restando il principio del pareggio, come impiegare le risorse nei diversi programmi in cui si articola la missione nasce da considerazioni di carattere politico o da esigenze di tipo tecnico.</w:t>
      </w:r>
    </w:p>
    <w:p w14:paraId="74CA0DE9" w14:textId="16275245" w:rsidR="00A143C8" w:rsidRPr="00135AA2" w:rsidRDefault="00833606" w:rsidP="00135AA2">
      <w:pPr>
        <w:autoSpaceDE w:val="0"/>
        <w:autoSpaceDN w:val="0"/>
        <w:adjustRightInd w:val="0"/>
        <w:spacing w:line="360" w:lineRule="auto"/>
        <w:jc w:val="both"/>
        <w:rPr>
          <w:sz w:val="24"/>
          <w:szCs w:val="24"/>
        </w:rPr>
      </w:pPr>
      <w:r w:rsidRPr="00BA0359">
        <w:rPr>
          <w:rFonts w:eastAsia="ArialMT-Identity-H"/>
          <w:sz w:val="24"/>
          <w:szCs w:val="24"/>
        </w:rPr>
        <w:t>Una missione può essere finanziata “autofinanziata”, quindi utilizzare risorse appartenenti allo stesso ambito oppure, nel caso di un fabbisogno superiore alla propria disponibilità, può essere finanziata dall'eccedenza di risorse reperite da altre missioni (la missione in avanzo finanzia quella in deficit).</w:t>
      </w:r>
    </w:p>
    <w:p w14:paraId="098D9A90" w14:textId="77777777" w:rsidR="00AD4E53" w:rsidRPr="00600C40" w:rsidRDefault="00AD4E53" w:rsidP="00833606">
      <w:pPr>
        <w:spacing w:line="350" w:lineRule="exact"/>
        <w:rPr>
          <w:rFonts w:cs="Calibri"/>
        </w:rPr>
      </w:pPr>
    </w:p>
    <w:p w14:paraId="0684A786" w14:textId="77777777" w:rsidR="00833606" w:rsidRPr="00B07D1F" w:rsidRDefault="00833606" w:rsidP="00833606">
      <w:pPr>
        <w:pStyle w:val="Titolo6"/>
      </w:pPr>
      <w:bookmarkStart w:id="35" w:name="_Toc33192258"/>
      <w:r w:rsidRPr="00B07D1F">
        <w:t>Programmazione triennale del fabbisogno di personale</w:t>
      </w:r>
      <w:bookmarkEnd w:id="35"/>
    </w:p>
    <w:p w14:paraId="2A1B672B" w14:textId="77777777" w:rsidR="00833606" w:rsidRPr="00B07D1F" w:rsidRDefault="00833606" w:rsidP="00833606">
      <w:pPr>
        <w:spacing w:line="298" w:lineRule="exact"/>
        <w:rPr>
          <w:rFonts w:cs="Calibri"/>
        </w:rPr>
      </w:pPr>
    </w:p>
    <w:p w14:paraId="77BB8854" w14:textId="4F0F52B3" w:rsidR="00AD4E53" w:rsidRPr="00B07D1F" w:rsidRDefault="00286B21" w:rsidP="00AD4E53">
      <w:pPr>
        <w:jc w:val="both"/>
        <w:rPr>
          <w:sz w:val="24"/>
          <w:szCs w:val="24"/>
        </w:rPr>
      </w:pPr>
      <w:r w:rsidRPr="00B07D1F">
        <w:rPr>
          <w:sz w:val="24"/>
          <w:szCs w:val="24"/>
        </w:rPr>
        <w:t xml:space="preserve">Come già rilevato </w:t>
      </w:r>
      <w:r w:rsidR="00317F98" w:rsidRPr="00B07D1F">
        <w:rPr>
          <w:sz w:val="24"/>
          <w:szCs w:val="24"/>
        </w:rPr>
        <w:t xml:space="preserve">nel par. 4 “Gestione del Personale” che precede, </w:t>
      </w:r>
      <w:r w:rsidR="00AD4E53" w:rsidRPr="00B07D1F">
        <w:rPr>
          <w:sz w:val="24"/>
          <w:szCs w:val="24"/>
        </w:rPr>
        <w:t xml:space="preserve">l’art. </w:t>
      </w:r>
      <w:r w:rsidR="00317F98" w:rsidRPr="00B07D1F">
        <w:rPr>
          <w:sz w:val="24"/>
          <w:szCs w:val="24"/>
        </w:rPr>
        <w:t xml:space="preserve">6 </w:t>
      </w:r>
      <w:r w:rsidR="00AD4E53" w:rsidRPr="00B07D1F">
        <w:rPr>
          <w:sz w:val="24"/>
          <w:szCs w:val="24"/>
        </w:rPr>
        <w:t>del D.L. n. 80/2021, convertito in Legge n. 131/2021, ha introdotto nel nostro ordinamento il Piano Integrato di Attività e Organizzazione (PIAO) il quale mira e al raggiungimento di obiettivi strategici e organizzativi per l’Ente</w:t>
      </w:r>
      <w:r w:rsidR="00317F98" w:rsidRPr="00B07D1F">
        <w:rPr>
          <w:sz w:val="24"/>
          <w:szCs w:val="24"/>
        </w:rPr>
        <w:t xml:space="preserve"> e che assorbe, tra gli altri, Piano Triennale dei Fabbisogni di Personale.</w:t>
      </w:r>
    </w:p>
    <w:p w14:paraId="3716678E" w14:textId="77777777" w:rsidR="00135AA2" w:rsidRPr="00B07D1F" w:rsidRDefault="00317F98" w:rsidP="00135AA2">
      <w:pPr>
        <w:jc w:val="both"/>
        <w:rPr>
          <w:rFonts w:cstheme="minorBidi"/>
          <w:sz w:val="24"/>
          <w:szCs w:val="24"/>
        </w:rPr>
      </w:pPr>
      <w:r w:rsidRPr="00B07D1F">
        <w:rPr>
          <w:sz w:val="24"/>
          <w:szCs w:val="24"/>
        </w:rPr>
        <w:t xml:space="preserve">Pertanto, anche alla luce delle indicazioni sul punto fornite dalla Commissione </w:t>
      </w:r>
      <w:proofErr w:type="spellStart"/>
      <w:r w:rsidRPr="00B07D1F">
        <w:rPr>
          <w:sz w:val="24"/>
          <w:szCs w:val="24"/>
        </w:rPr>
        <w:t>Arconet</w:t>
      </w:r>
      <w:proofErr w:type="spellEnd"/>
      <w:r w:rsidRPr="00B07D1F">
        <w:rPr>
          <w:sz w:val="24"/>
          <w:szCs w:val="24"/>
        </w:rPr>
        <w:t xml:space="preserve">, </w:t>
      </w:r>
      <w:r w:rsidRPr="00B07D1F">
        <w:rPr>
          <w:rFonts w:cstheme="minorBidi"/>
          <w:sz w:val="24"/>
          <w:szCs w:val="24"/>
        </w:rPr>
        <w:t xml:space="preserve">di seguito si riporta </w:t>
      </w:r>
      <w:r w:rsidR="00AD4E53" w:rsidRPr="00B07D1F">
        <w:rPr>
          <w:sz w:val="24"/>
          <w:szCs w:val="24"/>
        </w:rPr>
        <w:t xml:space="preserve">un quadro riepilogativo e sintetico della programmazione triennale del fabbisogno del personale, rinviando alla apposita sezione del Piano Integrato di Attività e Organizzazione la </w:t>
      </w:r>
      <w:r w:rsidR="00135AA2" w:rsidRPr="00B07D1F">
        <w:rPr>
          <w:sz w:val="24"/>
          <w:szCs w:val="24"/>
        </w:rPr>
        <w:t>programmazione di carattere operativo, contenente la descrizione specifica delle procedure assunzionali.</w:t>
      </w:r>
    </w:p>
    <w:p w14:paraId="231F553B" w14:textId="718F73FF" w:rsidR="00135AA2" w:rsidRPr="00B07D1F" w:rsidRDefault="00135AA2" w:rsidP="00AD4E53">
      <w:pPr>
        <w:jc w:val="both"/>
        <w:rPr>
          <w:sz w:val="24"/>
          <w:szCs w:val="24"/>
        </w:rPr>
      </w:pPr>
    </w:p>
    <w:tbl>
      <w:tblPr>
        <w:tblStyle w:val="TableNormal"/>
        <w:tblpPr w:leftFromText="141" w:rightFromText="141" w:vertAnchor="text" w:horzAnchor="margin" w:tblpXSpec="center" w:tblpY="-144"/>
        <w:tblW w:w="10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2192"/>
        <w:gridCol w:w="1945"/>
        <w:gridCol w:w="1998"/>
        <w:gridCol w:w="1947"/>
      </w:tblGrid>
      <w:tr w:rsidR="00135AA2" w:rsidRPr="00B0132E" w14:paraId="0E5EF64D" w14:textId="77777777" w:rsidTr="00135AA2">
        <w:trPr>
          <w:trHeight w:val="277"/>
        </w:trPr>
        <w:tc>
          <w:tcPr>
            <w:tcW w:w="2312" w:type="dxa"/>
            <w:shd w:val="clear" w:color="auto" w:fill="E4B8B7"/>
          </w:tcPr>
          <w:p w14:paraId="04158C48" w14:textId="1290053A" w:rsidR="00B0132E" w:rsidRPr="00241C46" w:rsidRDefault="00B0132E" w:rsidP="00241C46">
            <w:pPr>
              <w:pStyle w:val="TableParagraph"/>
              <w:jc w:val="center"/>
              <w:rPr>
                <w:b/>
                <w:bCs/>
                <w:sz w:val="20"/>
                <w:szCs w:val="20"/>
              </w:rPr>
            </w:pPr>
            <w:r w:rsidRPr="00241C46">
              <w:rPr>
                <w:b/>
                <w:bCs/>
                <w:sz w:val="20"/>
                <w:szCs w:val="20"/>
              </w:rPr>
              <w:lastRenderedPageBreak/>
              <w:t>INDICATORE</w:t>
            </w:r>
          </w:p>
        </w:tc>
        <w:tc>
          <w:tcPr>
            <w:tcW w:w="2192" w:type="dxa"/>
            <w:shd w:val="clear" w:color="auto" w:fill="E4B8B7"/>
          </w:tcPr>
          <w:p w14:paraId="49B36373" w14:textId="58817527" w:rsidR="00135AA2" w:rsidRPr="00241C46" w:rsidRDefault="00B0132E" w:rsidP="00135AA2">
            <w:pPr>
              <w:pStyle w:val="TableParagraph"/>
              <w:spacing w:before="1" w:line="257" w:lineRule="exact"/>
              <w:ind w:left="434"/>
              <w:rPr>
                <w:b/>
                <w:sz w:val="20"/>
                <w:szCs w:val="20"/>
              </w:rPr>
            </w:pPr>
            <w:r w:rsidRPr="00241C46">
              <w:rPr>
                <w:b/>
                <w:sz w:val="20"/>
                <w:szCs w:val="20"/>
              </w:rPr>
              <w:t>VALORE DI</w:t>
            </w:r>
          </w:p>
        </w:tc>
        <w:tc>
          <w:tcPr>
            <w:tcW w:w="1945" w:type="dxa"/>
            <w:shd w:val="clear" w:color="auto" w:fill="E4B8B7"/>
          </w:tcPr>
          <w:p w14:paraId="01FAFC96" w14:textId="2BCE8311" w:rsidR="00135AA2" w:rsidRPr="00241C46" w:rsidRDefault="00B0132E" w:rsidP="00135AA2">
            <w:pPr>
              <w:pStyle w:val="TableParagraph"/>
              <w:spacing w:before="1" w:line="257" w:lineRule="exact"/>
              <w:ind w:left="7"/>
              <w:jc w:val="center"/>
              <w:rPr>
                <w:b/>
                <w:sz w:val="20"/>
                <w:szCs w:val="20"/>
              </w:rPr>
            </w:pPr>
            <w:r w:rsidRPr="00241C46">
              <w:rPr>
                <w:b/>
                <w:sz w:val="20"/>
                <w:szCs w:val="20"/>
              </w:rPr>
              <w:t>TARGET 1</w:t>
            </w:r>
          </w:p>
        </w:tc>
        <w:tc>
          <w:tcPr>
            <w:tcW w:w="1998" w:type="dxa"/>
            <w:shd w:val="clear" w:color="auto" w:fill="E4B8B7"/>
          </w:tcPr>
          <w:p w14:paraId="14B8B6C0" w14:textId="76C2E843" w:rsidR="00135AA2" w:rsidRPr="00241C46" w:rsidRDefault="00B0132E" w:rsidP="00135AA2">
            <w:pPr>
              <w:pStyle w:val="TableParagraph"/>
              <w:spacing w:before="1" w:line="257" w:lineRule="exact"/>
              <w:ind w:left="10" w:right="5"/>
              <w:jc w:val="center"/>
              <w:rPr>
                <w:b/>
                <w:sz w:val="20"/>
                <w:szCs w:val="20"/>
              </w:rPr>
            </w:pPr>
            <w:r w:rsidRPr="00241C46">
              <w:rPr>
                <w:b/>
                <w:sz w:val="20"/>
                <w:szCs w:val="20"/>
              </w:rPr>
              <w:t>TARGET 2</w:t>
            </w:r>
          </w:p>
        </w:tc>
        <w:tc>
          <w:tcPr>
            <w:tcW w:w="1947" w:type="dxa"/>
            <w:shd w:val="clear" w:color="auto" w:fill="E4B8B7"/>
          </w:tcPr>
          <w:p w14:paraId="0D479655" w14:textId="73BA8319" w:rsidR="00135AA2" w:rsidRPr="00241C46" w:rsidRDefault="00B0132E" w:rsidP="00135AA2">
            <w:pPr>
              <w:pStyle w:val="TableParagraph"/>
              <w:spacing w:before="1" w:line="257" w:lineRule="exact"/>
              <w:ind w:left="11" w:right="5"/>
              <w:jc w:val="center"/>
              <w:rPr>
                <w:b/>
                <w:sz w:val="20"/>
                <w:szCs w:val="20"/>
              </w:rPr>
            </w:pPr>
            <w:r w:rsidRPr="00241C46">
              <w:rPr>
                <w:b/>
                <w:sz w:val="20"/>
                <w:szCs w:val="20"/>
              </w:rPr>
              <w:t>TARGET 3</w:t>
            </w:r>
          </w:p>
        </w:tc>
      </w:tr>
      <w:tr w:rsidR="00B0132E" w:rsidRPr="00B0132E" w14:paraId="145CC051" w14:textId="77777777" w:rsidTr="00135AA2">
        <w:trPr>
          <w:trHeight w:val="277"/>
        </w:trPr>
        <w:tc>
          <w:tcPr>
            <w:tcW w:w="2312" w:type="dxa"/>
            <w:shd w:val="clear" w:color="auto" w:fill="E4B8B7"/>
          </w:tcPr>
          <w:p w14:paraId="7881691D" w14:textId="77777777" w:rsidR="00B0132E" w:rsidRPr="00241C46" w:rsidRDefault="00B0132E" w:rsidP="00B0132E">
            <w:pPr>
              <w:pStyle w:val="TableParagraph"/>
              <w:rPr>
                <w:sz w:val="20"/>
                <w:szCs w:val="20"/>
              </w:rPr>
            </w:pPr>
          </w:p>
        </w:tc>
        <w:tc>
          <w:tcPr>
            <w:tcW w:w="2192" w:type="dxa"/>
            <w:shd w:val="clear" w:color="auto" w:fill="E4B8B7"/>
          </w:tcPr>
          <w:p w14:paraId="17AA6E74" w14:textId="638924D5" w:rsidR="00B0132E" w:rsidRPr="00241C46" w:rsidRDefault="00B0132E" w:rsidP="00B0132E">
            <w:pPr>
              <w:pStyle w:val="TableParagraph"/>
              <w:spacing w:before="1" w:line="257" w:lineRule="exact"/>
              <w:ind w:left="434"/>
              <w:rPr>
                <w:b/>
                <w:spacing w:val="-2"/>
                <w:sz w:val="20"/>
                <w:szCs w:val="20"/>
              </w:rPr>
            </w:pPr>
            <w:r w:rsidRPr="00241C46">
              <w:rPr>
                <w:b/>
                <w:spacing w:val="-2"/>
                <w:sz w:val="20"/>
                <w:szCs w:val="20"/>
              </w:rPr>
              <w:t>PARTENZA</w:t>
            </w:r>
          </w:p>
        </w:tc>
        <w:tc>
          <w:tcPr>
            <w:tcW w:w="1945" w:type="dxa"/>
            <w:shd w:val="clear" w:color="auto" w:fill="E4B8B7"/>
          </w:tcPr>
          <w:p w14:paraId="005C27CB" w14:textId="1F56F3BF" w:rsidR="00B0132E" w:rsidRPr="00241C46" w:rsidRDefault="00B0132E" w:rsidP="00B0132E">
            <w:pPr>
              <w:pStyle w:val="TableParagraph"/>
              <w:spacing w:before="1" w:line="257" w:lineRule="exact"/>
              <w:ind w:left="7"/>
              <w:jc w:val="center"/>
              <w:rPr>
                <w:b/>
                <w:spacing w:val="-4"/>
                <w:sz w:val="20"/>
                <w:szCs w:val="20"/>
              </w:rPr>
            </w:pPr>
            <w:r w:rsidRPr="00241C46">
              <w:rPr>
                <w:b/>
                <w:spacing w:val="-4"/>
                <w:sz w:val="20"/>
                <w:szCs w:val="20"/>
              </w:rPr>
              <w:t>ANNO</w:t>
            </w:r>
          </w:p>
        </w:tc>
        <w:tc>
          <w:tcPr>
            <w:tcW w:w="1998" w:type="dxa"/>
            <w:shd w:val="clear" w:color="auto" w:fill="E4B8B7"/>
          </w:tcPr>
          <w:p w14:paraId="6A6F4D71" w14:textId="65D19D3B" w:rsidR="00B0132E" w:rsidRPr="00241C46" w:rsidRDefault="00B0132E" w:rsidP="00B0132E">
            <w:pPr>
              <w:pStyle w:val="TableParagraph"/>
              <w:spacing w:before="1" w:line="257" w:lineRule="exact"/>
              <w:ind w:left="10" w:right="5"/>
              <w:jc w:val="center"/>
              <w:rPr>
                <w:b/>
                <w:spacing w:val="-4"/>
                <w:sz w:val="20"/>
                <w:szCs w:val="20"/>
              </w:rPr>
            </w:pPr>
            <w:r w:rsidRPr="00241C46">
              <w:rPr>
                <w:b/>
                <w:spacing w:val="-4"/>
                <w:sz w:val="20"/>
                <w:szCs w:val="20"/>
              </w:rPr>
              <w:t>ANNO</w:t>
            </w:r>
          </w:p>
        </w:tc>
        <w:tc>
          <w:tcPr>
            <w:tcW w:w="1947" w:type="dxa"/>
            <w:shd w:val="clear" w:color="auto" w:fill="E4B8B7"/>
          </w:tcPr>
          <w:p w14:paraId="4AFAD8D2" w14:textId="3589DF23" w:rsidR="00B0132E" w:rsidRPr="00241C46" w:rsidRDefault="00B0132E" w:rsidP="00B0132E">
            <w:pPr>
              <w:pStyle w:val="TableParagraph"/>
              <w:spacing w:before="1" w:line="257" w:lineRule="exact"/>
              <w:ind w:left="11" w:right="5"/>
              <w:jc w:val="center"/>
              <w:rPr>
                <w:b/>
                <w:spacing w:val="-4"/>
                <w:sz w:val="20"/>
                <w:szCs w:val="20"/>
              </w:rPr>
            </w:pPr>
            <w:r w:rsidRPr="00241C46">
              <w:rPr>
                <w:b/>
                <w:spacing w:val="-4"/>
                <w:sz w:val="20"/>
                <w:szCs w:val="20"/>
              </w:rPr>
              <w:t>ANNO</w:t>
            </w:r>
          </w:p>
        </w:tc>
      </w:tr>
      <w:tr w:rsidR="00B0132E" w:rsidRPr="00B0132E" w14:paraId="461889EC" w14:textId="77777777" w:rsidTr="00135AA2">
        <w:trPr>
          <w:trHeight w:val="4692"/>
        </w:trPr>
        <w:tc>
          <w:tcPr>
            <w:tcW w:w="2312" w:type="dxa"/>
          </w:tcPr>
          <w:p w14:paraId="4DAAAB43" w14:textId="77777777" w:rsidR="00B0132E" w:rsidRPr="00241C46" w:rsidRDefault="00B0132E" w:rsidP="00241C46">
            <w:pPr>
              <w:pStyle w:val="TableParagraph"/>
              <w:ind w:left="107" w:right="859"/>
              <w:rPr>
                <w:spacing w:val="-2"/>
                <w:sz w:val="20"/>
                <w:szCs w:val="20"/>
              </w:rPr>
            </w:pPr>
            <w:proofErr w:type="spellStart"/>
            <w:r w:rsidRPr="00241C46">
              <w:rPr>
                <w:spacing w:val="-2"/>
                <w:sz w:val="20"/>
                <w:szCs w:val="20"/>
              </w:rPr>
              <w:t>Totale</w:t>
            </w:r>
            <w:proofErr w:type="spellEnd"/>
            <w:r w:rsidRPr="00241C46">
              <w:rPr>
                <w:spacing w:val="-2"/>
                <w:sz w:val="20"/>
                <w:szCs w:val="20"/>
              </w:rPr>
              <w:t xml:space="preserve"> </w:t>
            </w:r>
            <w:proofErr w:type="spellStart"/>
            <w:r w:rsidRPr="00241C46">
              <w:rPr>
                <w:spacing w:val="-2"/>
                <w:sz w:val="20"/>
                <w:szCs w:val="20"/>
              </w:rPr>
              <w:t>dipendenti</w:t>
            </w:r>
            <w:proofErr w:type="spellEnd"/>
          </w:p>
          <w:p w14:paraId="6A281A1C" w14:textId="77777777" w:rsidR="00B0132E" w:rsidRPr="00241C46" w:rsidRDefault="00B0132E" w:rsidP="00241C46">
            <w:pPr>
              <w:rPr>
                <w:rFonts w:ascii="Times New Roman" w:hAnsi="Times New Roman" w:cs="Times New Roman"/>
                <w:spacing w:val="-2"/>
                <w:sz w:val="20"/>
                <w:szCs w:val="20"/>
              </w:rPr>
            </w:pPr>
          </w:p>
          <w:p w14:paraId="65CBF605" w14:textId="77777777" w:rsidR="00B0132E" w:rsidRPr="00241C46" w:rsidRDefault="00B0132E" w:rsidP="00241C46">
            <w:pPr>
              <w:rPr>
                <w:sz w:val="20"/>
                <w:szCs w:val="20"/>
              </w:rPr>
            </w:pPr>
          </w:p>
          <w:p w14:paraId="02ADD5C1" w14:textId="77777777" w:rsidR="00B0132E" w:rsidRPr="00241C46" w:rsidRDefault="00B0132E" w:rsidP="00241C46">
            <w:pPr>
              <w:rPr>
                <w:sz w:val="20"/>
                <w:szCs w:val="20"/>
              </w:rPr>
            </w:pPr>
          </w:p>
          <w:p w14:paraId="6C1B9D05" w14:textId="77777777" w:rsidR="00B0132E" w:rsidRPr="00241C46" w:rsidRDefault="00B0132E" w:rsidP="00241C46">
            <w:pPr>
              <w:jc w:val="center"/>
              <w:rPr>
                <w:sz w:val="20"/>
                <w:szCs w:val="20"/>
              </w:rPr>
            </w:pPr>
          </w:p>
        </w:tc>
        <w:tc>
          <w:tcPr>
            <w:tcW w:w="2192" w:type="dxa"/>
          </w:tcPr>
          <w:p w14:paraId="7A63B9BB" w14:textId="77777777" w:rsidR="00B0132E" w:rsidRPr="00241C46" w:rsidRDefault="00B0132E" w:rsidP="00241C46">
            <w:pPr>
              <w:pStyle w:val="TableParagraph"/>
              <w:spacing w:line="275" w:lineRule="exact"/>
              <w:ind w:left="405"/>
              <w:rPr>
                <w:b/>
                <w:i/>
                <w:sz w:val="20"/>
                <w:szCs w:val="20"/>
              </w:rPr>
            </w:pPr>
            <w:r w:rsidRPr="00241C46">
              <w:rPr>
                <w:b/>
                <w:i/>
                <w:sz w:val="20"/>
                <w:szCs w:val="20"/>
              </w:rPr>
              <w:t xml:space="preserve">Al </w:t>
            </w:r>
            <w:r w:rsidRPr="00241C46">
              <w:rPr>
                <w:b/>
                <w:i/>
                <w:spacing w:val="-2"/>
                <w:sz w:val="20"/>
                <w:szCs w:val="20"/>
              </w:rPr>
              <w:t>31/12/2023</w:t>
            </w:r>
          </w:p>
          <w:p w14:paraId="5ED930F2" w14:textId="77777777" w:rsidR="00B0132E" w:rsidRPr="00241C46" w:rsidRDefault="00B0132E" w:rsidP="00241C46">
            <w:pPr>
              <w:pStyle w:val="TableParagraph"/>
              <w:rPr>
                <w:sz w:val="20"/>
                <w:szCs w:val="20"/>
              </w:rPr>
            </w:pPr>
          </w:p>
          <w:p w14:paraId="4D37910D" w14:textId="77777777" w:rsidR="00B0132E" w:rsidRPr="00241C46" w:rsidRDefault="00B0132E" w:rsidP="00241C46">
            <w:pPr>
              <w:pStyle w:val="TableParagraph"/>
              <w:numPr>
                <w:ilvl w:val="0"/>
                <w:numId w:val="35"/>
              </w:numPr>
              <w:tabs>
                <w:tab w:val="left" w:pos="245"/>
              </w:tabs>
              <w:ind w:left="245" w:hanging="138"/>
              <w:rPr>
                <w:sz w:val="20"/>
                <w:szCs w:val="20"/>
              </w:rPr>
            </w:pPr>
            <w:r w:rsidRPr="00241C46">
              <w:rPr>
                <w:i/>
                <w:sz w:val="20"/>
                <w:szCs w:val="20"/>
              </w:rPr>
              <w:t>full time</w:t>
            </w:r>
            <w:r w:rsidRPr="00241C46">
              <w:rPr>
                <w:sz w:val="20"/>
                <w:szCs w:val="20"/>
              </w:rPr>
              <w:t xml:space="preserve">: n. </w:t>
            </w:r>
            <w:proofErr w:type="gramStart"/>
            <w:r w:rsidRPr="00241C46">
              <w:rPr>
                <w:spacing w:val="-5"/>
                <w:sz w:val="20"/>
                <w:szCs w:val="20"/>
              </w:rPr>
              <w:t>3;</w:t>
            </w:r>
            <w:proofErr w:type="gramEnd"/>
          </w:p>
          <w:p w14:paraId="67C47118" w14:textId="77777777" w:rsidR="00B0132E" w:rsidRPr="00241C46" w:rsidRDefault="00B0132E" w:rsidP="00241C46">
            <w:pPr>
              <w:pStyle w:val="TableParagraph"/>
              <w:numPr>
                <w:ilvl w:val="0"/>
                <w:numId w:val="35"/>
              </w:numPr>
              <w:tabs>
                <w:tab w:val="left" w:pos="506"/>
                <w:tab w:val="left" w:pos="1137"/>
              </w:tabs>
              <w:ind w:left="506" w:hanging="399"/>
              <w:rPr>
                <w:sz w:val="20"/>
                <w:szCs w:val="20"/>
              </w:rPr>
            </w:pPr>
            <w:r w:rsidRPr="00241C46">
              <w:rPr>
                <w:spacing w:val="-4"/>
                <w:sz w:val="20"/>
                <w:szCs w:val="20"/>
              </w:rPr>
              <w:t>art.</w:t>
            </w:r>
            <w:r w:rsidRPr="00241C46">
              <w:rPr>
                <w:sz w:val="20"/>
                <w:szCs w:val="20"/>
              </w:rPr>
              <w:tab/>
            </w:r>
            <w:r w:rsidRPr="00241C46">
              <w:rPr>
                <w:spacing w:val="-5"/>
                <w:sz w:val="20"/>
                <w:szCs w:val="20"/>
              </w:rPr>
              <w:t>1,</w:t>
            </w:r>
          </w:p>
          <w:p w14:paraId="76338998" w14:textId="77777777" w:rsidR="00B0132E" w:rsidRPr="00241C46" w:rsidRDefault="00B0132E" w:rsidP="00241C46">
            <w:pPr>
              <w:pStyle w:val="TableParagraph"/>
              <w:ind w:left="107"/>
              <w:rPr>
                <w:sz w:val="20"/>
                <w:szCs w:val="20"/>
              </w:rPr>
            </w:pPr>
            <w:r w:rsidRPr="00241C46">
              <w:rPr>
                <w:sz w:val="20"/>
                <w:szCs w:val="20"/>
              </w:rPr>
              <w:t>comma</w:t>
            </w:r>
            <w:r w:rsidRPr="00241C46">
              <w:rPr>
                <w:spacing w:val="24"/>
                <w:sz w:val="20"/>
                <w:szCs w:val="20"/>
              </w:rPr>
              <w:t xml:space="preserve"> </w:t>
            </w:r>
            <w:r w:rsidRPr="00241C46">
              <w:rPr>
                <w:spacing w:val="-4"/>
                <w:sz w:val="20"/>
                <w:szCs w:val="20"/>
              </w:rPr>
              <w:t>557,</w:t>
            </w:r>
          </w:p>
          <w:p w14:paraId="3232914B" w14:textId="77777777" w:rsidR="00B0132E" w:rsidRPr="00241C46" w:rsidRDefault="00B0132E" w:rsidP="00241C46">
            <w:pPr>
              <w:pStyle w:val="TableParagraph"/>
              <w:ind w:left="107"/>
              <w:rPr>
                <w:sz w:val="20"/>
                <w:szCs w:val="20"/>
              </w:rPr>
            </w:pPr>
            <w:proofErr w:type="spellStart"/>
            <w:r w:rsidRPr="00241C46">
              <w:rPr>
                <w:sz w:val="20"/>
                <w:szCs w:val="20"/>
              </w:rPr>
              <w:t>legge</w:t>
            </w:r>
            <w:proofErr w:type="spellEnd"/>
            <w:r w:rsidRPr="00241C46">
              <w:rPr>
                <w:spacing w:val="15"/>
                <w:sz w:val="20"/>
                <w:szCs w:val="20"/>
              </w:rPr>
              <w:t xml:space="preserve"> </w:t>
            </w:r>
            <w:r w:rsidRPr="00241C46">
              <w:rPr>
                <w:sz w:val="20"/>
                <w:szCs w:val="20"/>
              </w:rPr>
              <w:t>n.</w:t>
            </w:r>
            <w:r w:rsidRPr="00241C46">
              <w:rPr>
                <w:spacing w:val="16"/>
                <w:sz w:val="20"/>
                <w:szCs w:val="20"/>
              </w:rPr>
              <w:t xml:space="preserve"> </w:t>
            </w:r>
            <w:r w:rsidRPr="00241C46">
              <w:rPr>
                <w:spacing w:val="-5"/>
                <w:sz w:val="20"/>
                <w:szCs w:val="20"/>
              </w:rPr>
              <w:t>311</w:t>
            </w:r>
          </w:p>
          <w:p w14:paraId="58FCB480" w14:textId="77777777" w:rsidR="00B0132E" w:rsidRPr="00241C46" w:rsidRDefault="00B0132E" w:rsidP="00241C46">
            <w:pPr>
              <w:pStyle w:val="TableParagraph"/>
              <w:ind w:left="107"/>
              <w:rPr>
                <w:sz w:val="20"/>
                <w:szCs w:val="20"/>
              </w:rPr>
            </w:pPr>
            <w:r w:rsidRPr="00241C46">
              <w:rPr>
                <w:sz w:val="20"/>
                <w:szCs w:val="20"/>
              </w:rPr>
              <w:t>del</w:t>
            </w:r>
            <w:r w:rsidRPr="00241C46">
              <w:rPr>
                <w:spacing w:val="35"/>
                <w:sz w:val="20"/>
                <w:szCs w:val="20"/>
              </w:rPr>
              <w:t xml:space="preserve"> </w:t>
            </w:r>
            <w:r w:rsidRPr="00241C46">
              <w:rPr>
                <w:sz w:val="20"/>
                <w:szCs w:val="20"/>
              </w:rPr>
              <w:t>2004:</w:t>
            </w:r>
            <w:r w:rsidRPr="00241C46">
              <w:rPr>
                <w:spacing w:val="36"/>
                <w:sz w:val="20"/>
                <w:szCs w:val="20"/>
              </w:rPr>
              <w:t xml:space="preserve"> </w:t>
            </w:r>
            <w:r w:rsidRPr="00241C46">
              <w:rPr>
                <w:spacing w:val="-5"/>
                <w:sz w:val="20"/>
                <w:szCs w:val="20"/>
              </w:rPr>
              <w:t>n.</w:t>
            </w:r>
          </w:p>
          <w:p w14:paraId="71A56C90" w14:textId="77777777" w:rsidR="00B0132E" w:rsidRPr="00241C46" w:rsidRDefault="00B0132E" w:rsidP="00241C46">
            <w:pPr>
              <w:pStyle w:val="TableParagraph"/>
              <w:ind w:left="107" w:right="859"/>
              <w:jc w:val="both"/>
              <w:rPr>
                <w:sz w:val="20"/>
                <w:szCs w:val="20"/>
              </w:rPr>
            </w:pPr>
            <w:r w:rsidRPr="00241C46">
              <w:rPr>
                <w:sz w:val="20"/>
                <w:szCs w:val="20"/>
              </w:rPr>
              <w:t>4</w:t>
            </w:r>
            <w:r w:rsidRPr="00241C46">
              <w:rPr>
                <w:spacing w:val="-12"/>
                <w:sz w:val="20"/>
                <w:szCs w:val="20"/>
              </w:rPr>
              <w:t xml:space="preserve"> </w:t>
            </w:r>
            <w:r w:rsidRPr="00241C46">
              <w:rPr>
                <w:sz w:val="20"/>
                <w:szCs w:val="20"/>
              </w:rPr>
              <w:t>(di</w:t>
            </w:r>
            <w:r w:rsidRPr="00241C46">
              <w:rPr>
                <w:spacing w:val="-12"/>
                <w:sz w:val="20"/>
                <w:szCs w:val="20"/>
              </w:rPr>
              <w:t xml:space="preserve"> </w:t>
            </w:r>
            <w:r w:rsidRPr="00241C46">
              <w:rPr>
                <w:sz w:val="20"/>
                <w:szCs w:val="20"/>
              </w:rPr>
              <w:t>cui</w:t>
            </w:r>
            <w:r w:rsidRPr="00241C46">
              <w:rPr>
                <w:spacing w:val="-11"/>
                <w:sz w:val="20"/>
                <w:szCs w:val="20"/>
              </w:rPr>
              <w:t xml:space="preserve"> </w:t>
            </w:r>
            <w:r w:rsidRPr="00241C46">
              <w:rPr>
                <w:sz w:val="20"/>
                <w:szCs w:val="20"/>
              </w:rPr>
              <w:t>n.</w:t>
            </w:r>
            <w:r w:rsidRPr="00241C46">
              <w:rPr>
                <w:spacing w:val="-12"/>
                <w:sz w:val="20"/>
                <w:szCs w:val="20"/>
              </w:rPr>
              <w:t xml:space="preserve"> </w:t>
            </w:r>
            <w:r w:rsidRPr="00241C46">
              <w:rPr>
                <w:sz w:val="20"/>
                <w:szCs w:val="20"/>
              </w:rPr>
              <w:t xml:space="preserve">1 </w:t>
            </w:r>
            <w:proofErr w:type="spellStart"/>
            <w:r w:rsidRPr="00241C46">
              <w:rPr>
                <w:sz w:val="20"/>
                <w:szCs w:val="20"/>
              </w:rPr>
              <w:t>anche</w:t>
            </w:r>
            <w:proofErr w:type="spellEnd"/>
            <w:r w:rsidRPr="00241C46">
              <w:rPr>
                <w:sz w:val="20"/>
                <w:szCs w:val="20"/>
              </w:rPr>
              <w:t xml:space="preserve"> in </w:t>
            </w:r>
            <w:proofErr w:type="spellStart"/>
            <w:r w:rsidRPr="00241C46">
              <w:rPr>
                <w:spacing w:val="-2"/>
                <w:sz w:val="20"/>
                <w:szCs w:val="20"/>
              </w:rPr>
              <w:t>convenzione</w:t>
            </w:r>
            <w:proofErr w:type="spellEnd"/>
            <w:r w:rsidRPr="00241C46">
              <w:rPr>
                <w:spacing w:val="-2"/>
                <w:sz w:val="20"/>
                <w:szCs w:val="20"/>
              </w:rPr>
              <w:t xml:space="preserve"> </w:t>
            </w:r>
            <w:r w:rsidRPr="00241C46">
              <w:rPr>
                <w:i/>
                <w:sz w:val="20"/>
                <w:szCs w:val="20"/>
              </w:rPr>
              <w:t xml:space="preserve">ex </w:t>
            </w:r>
            <w:r w:rsidRPr="00241C46">
              <w:rPr>
                <w:sz w:val="20"/>
                <w:szCs w:val="20"/>
              </w:rPr>
              <w:t xml:space="preserve">art. 23, CCNL del </w:t>
            </w:r>
            <w:r w:rsidRPr="00241C46">
              <w:rPr>
                <w:spacing w:val="-2"/>
                <w:sz w:val="20"/>
                <w:szCs w:val="20"/>
              </w:rPr>
              <w:t>22.11.2022)</w:t>
            </w:r>
          </w:p>
        </w:tc>
        <w:tc>
          <w:tcPr>
            <w:tcW w:w="1945" w:type="dxa"/>
          </w:tcPr>
          <w:p w14:paraId="7242B6E3" w14:textId="77777777" w:rsidR="00B0132E" w:rsidRPr="00241C46" w:rsidRDefault="00B0132E" w:rsidP="00241C46">
            <w:pPr>
              <w:pStyle w:val="TableParagraph"/>
              <w:spacing w:line="275" w:lineRule="exact"/>
              <w:ind w:left="426"/>
              <w:rPr>
                <w:b/>
                <w:i/>
                <w:sz w:val="20"/>
                <w:szCs w:val="20"/>
              </w:rPr>
            </w:pPr>
            <w:r w:rsidRPr="00241C46">
              <w:rPr>
                <w:b/>
                <w:i/>
                <w:sz w:val="20"/>
                <w:szCs w:val="20"/>
              </w:rPr>
              <w:t xml:space="preserve">Anno </w:t>
            </w:r>
            <w:r w:rsidRPr="00241C46">
              <w:rPr>
                <w:b/>
                <w:i/>
                <w:spacing w:val="-4"/>
                <w:sz w:val="20"/>
                <w:szCs w:val="20"/>
              </w:rPr>
              <w:t>2024</w:t>
            </w:r>
          </w:p>
          <w:p w14:paraId="046F15EF" w14:textId="77777777" w:rsidR="00B0132E" w:rsidRPr="00241C46" w:rsidRDefault="00B0132E" w:rsidP="00241C46">
            <w:pPr>
              <w:pStyle w:val="TableParagraph"/>
              <w:rPr>
                <w:sz w:val="20"/>
                <w:szCs w:val="20"/>
              </w:rPr>
            </w:pPr>
          </w:p>
          <w:p w14:paraId="34A921DB" w14:textId="77777777" w:rsidR="00B0132E" w:rsidRPr="00241C46" w:rsidRDefault="00B0132E" w:rsidP="00241C46">
            <w:pPr>
              <w:pStyle w:val="TableParagraph"/>
              <w:numPr>
                <w:ilvl w:val="0"/>
                <w:numId w:val="34"/>
              </w:numPr>
              <w:tabs>
                <w:tab w:val="left" w:pos="245"/>
              </w:tabs>
              <w:ind w:left="245" w:hanging="138"/>
              <w:jc w:val="both"/>
              <w:rPr>
                <w:sz w:val="20"/>
                <w:szCs w:val="20"/>
              </w:rPr>
            </w:pPr>
            <w:r w:rsidRPr="00241C46">
              <w:rPr>
                <w:i/>
                <w:sz w:val="20"/>
                <w:szCs w:val="20"/>
              </w:rPr>
              <w:t>full time</w:t>
            </w:r>
            <w:r w:rsidRPr="00241C46">
              <w:rPr>
                <w:sz w:val="20"/>
                <w:szCs w:val="20"/>
              </w:rPr>
              <w:t xml:space="preserve">: n. </w:t>
            </w:r>
            <w:proofErr w:type="gramStart"/>
            <w:r w:rsidRPr="00241C46">
              <w:rPr>
                <w:spacing w:val="-5"/>
                <w:sz w:val="20"/>
                <w:szCs w:val="20"/>
              </w:rPr>
              <w:t>4;</w:t>
            </w:r>
            <w:proofErr w:type="gramEnd"/>
          </w:p>
          <w:p w14:paraId="57849298" w14:textId="77777777" w:rsidR="00B0132E" w:rsidRPr="00241C46" w:rsidRDefault="00B0132E" w:rsidP="00241C46">
            <w:pPr>
              <w:pStyle w:val="TableParagraph"/>
              <w:numPr>
                <w:ilvl w:val="0"/>
                <w:numId w:val="34"/>
              </w:numPr>
              <w:tabs>
                <w:tab w:val="left" w:pos="334"/>
              </w:tabs>
              <w:ind w:right="96" w:firstLine="0"/>
              <w:jc w:val="both"/>
              <w:rPr>
                <w:sz w:val="20"/>
                <w:szCs w:val="20"/>
              </w:rPr>
            </w:pPr>
            <w:r w:rsidRPr="00241C46">
              <w:rPr>
                <w:sz w:val="20"/>
                <w:szCs w:val="20"/>
              </w:rPr>
              <w:t>art. 1, comma 557,</w:t>
            </w:r>
            <w:r w:rsidRPr="00241C46">
              <w:rPr>
                <w:spacing w:val="23"/>
                <w:sz w:val="20"/>
                <w:szCs w:val="20"/>
              </w:rPr>
              <w:t xml:space="preserve"> </w:t>
            </w:r>
            <w:proofErr w:type="spellStart"/>
            <w:r w:rsidRPr="00241C46">
              <w:rPr>
                <w:sz w:val="20"/>
                <w:szCs w:val="20"/>
              </w:rPr>
              <w:t>legge</w:t>
            </w:r>
            <w:proofErr w:type="spellEnd"/>
            <w:r w:rsidRPr="00241C46">
              <w:rPr>
                <w:spacing w:val="22"/>
                <w:sz w:val="20"/>
                <w:szCs w:val="20"/>
              </w:rPr>
              <w:t xml:space="preserve"> </w:t>
            </w:r>
            <w:r w:rsidRPr="00241C46">
              <w:rPr>
                <w:sz w:val="20"/>
                <w:szCs w:val="20"/>
              </w:rPr>
              <w:t>n.</w:t>
            </w:r>
            <w:r w:rsidRPr="00241C46">
              <w:rPr>
                <w:spacing w:val="23"/>
                <w:sz w:val="20"/>
                <w:szCs w:val="20"/>
              </w:rPr>
              <w:t xml:space="preserve"> </w:t>
            </w:r>
            <w:r w:rsidRPr="00241C46">
              <w:rPr>
                <w:spacing w:val="-5"/>
                <w:sz w:val="20"/>
                <w:szCs w:val="20"/>
              </w:rPr>
              <w:t>311</w:t>
            </w:r>
          </w:p>
          <w:p w14:paraId="13F8A85D" w14:textId="77777777" w:rsidR="00B0132E" w:rsidRPr="00241C46" w:rsidRDefault="00B0132E" w:rsidP="00241C46">
            <w:pPr>
              <w:pStyle w:val="TableParagraph"/>
              <w:ind w:left="107" w:right="96"/>
              <w:jc w:val="both"/>
              <w:rPr>
                <w:sz w:val="20"/>
                <w:szCs w:val="20"/>
              </w:rPr>
            </w:pPr>
            <w:r w:rsidRPr="00241C46">
              <w:rPr>
                <w:sz w:val="20"/>
                <w:szCs w:val="20"/>
              </w:rPr>
              <w:t xml:space="preserve">del 2004: n. 3 (di cui n. 1 </w:t>
            </w:r>
            <w:proofErr w:type="spellStart"/>
            <w:r w:rsidRPr="00241C46">
              <w:rPr>
                <w:sz w:val="20"/>
                <w:szCs w:val="20"/>
              </w:rPr>
              <w:t>anche</w:t>
            </w:r>
            <w:proofErr w:type="spellEnd"/>
            <w:r w:rsidRPr="00241C46">
              <w:rPr>
                <w:sz w:val="20"/>
                <w:szCs w:val="20"/>
              </w:rPr>
              <w:t xml:space="preserve"> in </w:t>
            </w:r>
            <w:proofErr w:type="spellStart"/>
            <w:r w:rsidRPr="00241C46">
              <w:rPr>
                <w:sz w:val="20"/>
                <w:szCs w:val="20"/>
              </w:rPr>
              <w:t>convenzione</w:t>
            </w:r>
            <w:proofErr w:type="spellEnd"/>
            <w:r w:rsidRPr="00241C46">
              <w:rPr>
                <w:sz w:val="20"/>
                <w:szCs w:val="20"/>
              </w:rPr>
              <w:t xml:space="preserve"> </w:t>
            </w:r>
            <w:r w:rsidRPr="00241C46">
              <w:rPr>
                <w:i/>
                <w:sz w:val="20"/>
                <w:szCs w:val="20"/>
              </w:rPr>
              <w:t xml:space="preserve">ex </w:t>
            </w:r>
            <w:r w:rsidRPr="00241C46">
              <w:rPr>
                <w:sz w:val="20"/>
                <w:szCs w:val="20"/>
              </w:rPr>
              <w:t>art.</w:t>
            </w:r>
            <w:r w:rsidRPr="00241C46">
              <w:rPr>
                <w:spacing w:val="-12"/>
                <w:sz w:val="20"/>
                <w:szCs w:val="20"/>
              </w:rPr>
              <w:t xml:space="preserve"> </w:t>
            </w:r>
            <w:r w:rsidRPr="00241C46">
              <w:rPr>
                <w:sz w:val="20"/>
                <w:szCs w:val="20"/>
              </w:rPr>
              <w:t>23,</w:t>
            </w:r>
            <w:r w:rsidRPr="00241C46">
              <w:rPr>
                <w:spacing w:val="-12"/>
                <w:sz w:val="20"/>
                <w:szCs w:val="20"/>
              </w:rPr>
              <w:t xml:space="preserve"> </w:t>
            </w:r>
            <w:r w:rsidRPr="00241C46">
              <w:rPr>
                <w:sz w:val="20"/>
                <w:szCs w:val="20"/>
              </w:rPr>
              <w:t>CCNL</w:t>
            </w:r>
            <w:r w:rsidRPr="00241C46">
              <w:rPr>
                <w:spacing w:val="-13"/>
                <w:sz w:val="20"/>
                <w:szCs w:val="20"/>
              </w:rPr>
              <w:t xml:space="preserve"> </w:t>
            </w:r>
            <w:r w:rsidRPr="00241C46">
              <w:rPr>
                <w:sz w:val="20"/>
                <w:szCs w:val="20"/>
              </w:rPr>
              <w:t xml:space="preserve">del </w:t>
            </w:r>
            <w:r w:rsidRPr="00241C46">
              <w:rPr>
                <w:spacing w:val="-2"/>
                <w:sz w:val="20"/>
                <w:szCs w:val="20"/>
              </w:rPr>
              <w:t>16.11.2023)</w:t>
            </w:r>
          </w:p>
        </w:tc>
        <w:tc>
          <w:tcPr>
            <w:tcW w:w="1998" w:type="dxa"/>
          </w:tcPr>
          <w:p w14:paraId="455FB4C7" w14:textId="77777777" w:rsidR="00B0132E" w:rsidRPr="00241C46" w:rsidRDefault="00B0132E" w:rsidP="00241C46">
            <w:pPr>
              <w:pStyle w:val="TableParagraph"/>
              <w:spacing w:line="275" w:lineRule="exact"/>
              <w:ind w:left="454"/>
              <w:rPr>
                <w:b/>
                <w:i/>
                <w:sz w:val="20"/>
                <w:szCs w:val="20"/>
              </w:rPr>
            </w:pPr>
            <w:r w:rsidRPr="00241C46">
              <w:rPr>
                <w:b/>
                <w:i/>
                <w:sz w:val="20"/>
                <w:szCs w:val="20"/>
              </w:rPr>
              <w:t xml:space="preserve">Anno </w:t>
            </w:r>
            <w:r w:rsidRPr="00241C46">
              <w:rPr>
                <w:b/>
                <w:i/>
                <w:spacing w:val="-4"/>
                <w:sz w:val="20"/>
                <w:szCs w:val="20"/>
              </w:rPr>
              <w:t>2025</w:t>
            </w:r>
          </w:p>
          <w:p w14:paraId="03A70A97" w14:textId="77777777" w:rsidR="00B0132E" w:rsidRPr="00241C46" w:rsidRDefault="00B0132E" w:rsidP="00241C46">
            <w:pPr>
              <w:pStyle w:val="TableParagraph"/>
              <w:rPr>
                <w:sz w:val="20"/>
                <w:szCs w:val="20"/>
              </w:rPr>
            </w:pPr>
          </w:p>
          <w:p w14:paraId="3A4E0398" w14:textId="77777777" w:rsidR="00B0132E" w:rsidRPr="00241C46" w:rsidRDefault="00B0132E" w:rsidP="00241C46">
            <w:pPr>
              <w:pStyle w:val="TableParagraph"/>
              <w:numPr>
                <w:ilvl w:val="0"/>
                <w:numId w:val="33"/>
              </w:numPr>
              <w:tabs>
                <w:tab w:val="left" w:pos="244"/>
              </w:tabs>
              <w:ind w:left="244" w:hanging="138"/>
              <w:jc w:val="both"/>
              <w:rPr>
                <w:sz w:val="20"/>
                <w:szCs w:val="20"/>
              </w:rPr>
            </w:pPr>
            <w:r w:rsidRPr="00241C46">
              <w:rPr>
                <w:i/>
                <w:sz w:val="20"/>
                <w:szCs w:val="20"/>
              </w:rPr>
              <w:t>full time</w:t>
            </w:r>
            <w:r w:rsidRPr="00241C46">
              <w:rPr>
                <w:sz w:val="20"/>
                <w:szCs w:val="20"/>
              </w:rPr>
              <w:t xml:space="preserve">: n. </w:t>
            </w:r>
            <w:proofErr w:type="gramStart"/>
            <w:r w:rsidRPr="00241C46">
              <w:rPr>
                <w:spacing w:val="-5"/>
                <w:sz w:val="20"/>
                <w:szCs w:val="20"/>
              </w:rPr>
              <w:t>5;</w:t>
            </w:r>
            <w:proofErr w:type="gramEnd"/>
          </w:p>
          <w:p w14:paraId="5DECB5A9" w14:textId="77777777" w:rsidR="00B0132E" w:rsidRPr="00241C46" w:rsidRDefault="00B0132E" w:rsidP="00241C46">
            <w:pPr>
              <w:pStyle w:val="TableParagraph"/>
              <w:numPr>
                <w:ilvl w:val="0"/>
                <w:numId w:val="33"/>
              </w:numPr>
              <w:tabs>
                <w:tab w:val="left" w:pos="352"/>
              </w:tabs>
              <w:ind w:right="98" w:firstLine="0"/>
              <w:jc w:val="both"/>
              <w:rPr>
                <w:sz w:val="20"/>
                <w:szCs w:val="20"/>
              </w:rPr>
            </w:pPr>
            <w:r w:rsidRPr="00241C46">
              <w:rPr>
                <w:sz w:val="20"/>
                <w:szCs w:val="20"/>
              </w:rPr>
              <w:t>art. 1, comma 557,</w:t>
            </w:r>
            <w:r w:rsidRPr="00241C46">
              <w:rPr>
                <w:spacing w:val="40"/>
                <w:sz w:val="20"/>
                <w:szCs w:val="20"/>
              </w:rPr>
              <w:t xml:space="preserve"> </w:t>
            </w:r>
            <w:proofErr w:type="spellStart"/>
            <w:r w:rsidRPr="00241C46">
              <w:rPr>
                <w:sz w:val="20"/>
                <w:szCs w:val="20"/>
              </w:rPr>
              <w:t>legge</w:t>
            </w:r>
            <w:proofErr w:type="spellEnd"/>
            <w:r w:rsidRPr="00241C46">
              <w:rPr>
                <w:spacing w:val="39"/>
                <w:sz w:val="20"/>
                <w:szCs w:val="20"/>
              </w:rPr>
              <w:t xml:space="preserve"> </w:t>
            </w:r>
            <w:r w:rsidRPr="00241C46">
              <w:rPr>
                <w:sz w:val="20"/>
                <w:szCs w:val="20"/>
              </w:rPr>
              <w:t>n.</w:t>
            </w:r>
            <w:r w:rsidRPr="00241C46">
              <w:rPr>
                <w:spacing w:val="40"/>
                <w:sz w:val="20"/>
                <w:szCs w:val="20"/>
              </w:rPr>
              <w:t xml:space="preserve"> </w:t>
            </w:r>
            <w:r w:rsidRPr="00241C46">
              <w:rPr>
                <w:spacing w:val="-5"/>
                <w:sz w:val="20"/>
                <w:szCs w:val="20"/>
              </w:rPr>
              <w:t>311</w:t>
            </w:r>
          </w:p>
          <w:p w14:paraId="5D01ED42" w14:textId="77777777" w:rsidR="00B0132E" w:rsidRPr="00241C46" w:rsidRDefault="00B0132E" w:rsidP="00241C46">
            <w:pPr>
              <w:pStyle w:val="TableParagraph"/>
              <w:ind w:left="106" w:right="95"/>
              <w:jc w:val="both"/>
              <w:rPr>
                <w:sz w:val="20"/>
                <w:szCs w:val="20"/>
              </w:rPr>
            </w:pPr>
            <w:r w:rsidRPr="00241C46">
              <w:rPr>
                <w:sz w:val="20"/>
                <w:szCs w:val="20"/>
              </w:rPr>
              <w:t xml:space="preserve">del 2004 per n. 12 ore + n. 12 ore in </w:t>
            </w:r>
            <w:proofErr w:type="spellStart"/>
            <w:r w:rsidRPr="00241C46">
              <w:rPr>
                <w:sz w:val="20"/>
                <w:szCs w:val="20"/>
              </w:rPr>
              <w:t>convenzione</w:t>
            </w:r>
            <w:proofErr w:type="spellEnd"/>
            <w:r w:rsidRPr="00241C46">
              <w:rPr>
                <w:sz w:val="20"/>
                <w:szCs w:val="20"/>
              </w:rPr>
              <w:t xml:space="preserve"> </w:t>
            </w:r>
            <w:r w:rsidRPr="00241C46">
              <w:rPr>
                <w:i/>
                <w:sz w:val="20"/>
                <w:szCs w:val="20"/>
              </w:rPr>
              <w:t xml:space="preserve">ex </w:t>
            </w:r>
            <w:r w:rsidRPr="00241C46">
              <w:rPr>
                <w:sz w:val="20"/>
                <w:szCs w:val="20"/>
              </w:rPr>
              <w:t xml:space="preserve">art. 14, CCNL del 22.01.2004: n. </w:t>
            </w:r>
            <w:proofErr w:type="gramStart"/>
            <w:r w:rsidRPr="00241C46">
              <w:rPr>
                <w:sz w:val="20"/>
                <w:szCs w:val="20"/>
              </w:rPr>
              <w:t>1;</w:t>
            </w:r>
            <w:proofErr w:type="gramEnd"/>
          </w:p>
          <w:p w14:paraId="2DF7E727" w14:textId="77777777" w:rsidR="00B0132E" w:rsidRPr="00241C46" w:rsidRDefault="00B0132E" w:rsidP="00241C46">
            <w:pPr>
              <w:pStyle w:val="TableParagraph"/>
              <w:numPr>
                <w:ilvl w:val="0"/>
                <w:numId w:val="33"/>
              </w:numPr>
              <w:tabs>
                <w:tab w:val="left" w:pos="408"/>
                <w:tab w:val="left" w:pos="943"/>
              </w:tabs>
              <w:spacing w:before="1"/>
              <w:ind w:right="860" w:firstLine="0"/>
              <w:rPr>
                <w:sz w:val="20"/>
                <w:szCs w:val="20"/>
              </w:rPr>
            </w:pPr>
            <w:r w:rsidRPr="00241C46">
              <w:rPr>
                <w:spacing w:val="-4"/>
                <w:sz w:val="20"/>
                <w:szCs w:val="20"/>
              </w:rPr>
              <w:t>art.</w:t>
            </w:r>
            <w:r w:rsidRPr="00241C46">
              <w:rPr>
                <w:sz w:val="20"/>
                <w:szCs w:val="20"/>
              </w:rPr>
              <w:tab/>
            </w:r>
            <w:r w:rsidRPr="00241C46">
              <w:rPr>
                <w:spacing w:val="-6"/>
                <w:sz w:val="20"/>
                <w:szCs w:val="20"/>
              </w:rPr>
              <w:t xml:space="preserve">1, </w:t>
            </w:r>
            <w:r w:rsidRPr="00241C46">
              <w:rPr>
                <w:spacing w:val="-2"/>
                <w:sz w:val="20"/>
                <w:szCs w:val="20"/>
              </w:rPr>
              <w:t xml:space="preserve">comma </w:t>
            </w:r>
            <w:r w:rsidRPr="00241C46">
              <w:rPr>
                <w:sz w:val="20"/>
                <w:szCs w:val="20"/>
              </w:rPr>
              <w:t>557,</w:t>
            </w:r>
            <w:r w:rsidRPr="00241C46">
              <w:rPr>
                <w:spacing w:val="16"/>
                <w:sz w:val="20"/>
                <w:szCs w:val="20"/>
              </w:rPr>
              <w:t xml:space="preserve"> </w:t>
            </w:r>
            <w:proofErr w:type="spellStart"/>
            <w:r w:rsidRPr="00241C46">
              <w:rPr>
                <w:spacing w:val="-4"/>
                <w:sz w:val="20"/>
                <w:szCs w:val="20"/>
              </w:rPr>
              <w:t>legge</w:t>
            </w:r>
            <w:proofErr w:type="spellEnd"/>
            <w:r w:rsidRPr="00241C46">
              <w:rPr>
                <w:spacing w:val="-4"/>
                <w:sz w:val="20"/>
                <w:szCs w:val="20"/>
              </w:rPr>
              <w:t xml:space="preserve"> </w:t>
            </w:r>
            <w:r w:rsidRPr="00241C46">
              <w:rPr>
                <w:sz w:val="20"/>
                <w:szCs w:val="20"/>
              </w:rPr>
              <w:t>n.</w:t>
            </w:r>
            <w:r w:rsidRPr="00241C46">
              <w:rPr>
                <w:spacing w:val="33"/>
                <w:sz w:val="20"/>
                <w:szCs w:val="20"/>
              </w:rPr>
              <w:t xml:space="preserve"> </w:t>
            </w:r>
            <w:r w:rsidRPr="00241C46">
              <w:rPr>
                <w:sz w:val="20"/>
                <w:szCs w:val="20"/>
              </w:rPr>
              <w:t>311</w:t>
            </w:r>
            <w:r w:rsidRPr="00241C46">
              <w:rPr>
                <w:spacing w:val="33"/>
                <w:sz w:val="20"/>
                <w:szCs w:val="20"/>
              </w:rPr>
              <w:t xml:space="preserve"> </w:t>
            </w:r>
            <w:proofErr w:type="gramStart"/>
            <w:r w:rsidRPr="00241C46">
              <w:rPr>
                <w:spacing w:val="-5"/>
                <w:sz w:val="20"/>
                <w:szCs w:val="20"/>
              </w:rPr>
              <w:t>del</w:t>
            </w:r>
            <w:proofErr w:type="gramEnd"/>
          </w:p>
          <w:p w14:paraId="1A6B8568" w14:textId="77777777" w:rsidR="00B0132E" w:rsidRPr="00241C46" w:rsidRDefault="00B0132E" w:rsidP="00241C46">
            <w:pPr>
              <w:pStyle w:val="TableParagraph"/>
              <w:tabs>
                <w:tab w:val="left" w:pos="819"/>
              </w:tabs>
              <w:ind w:left="106"/>
              <w:rPr>
                <w:sz w:val="20"/>
                <w:szCs w:val="20"/>
              </w:rPr>
            </w:pPr>
            <w:r w:rsidRPr="00241C46">
              <w:rPr>
                <w:spacing w:val="-4"/>
                <w:sz w:val="20"/>
                <w:szCs w:val="20"/>
              </w:rPr>
              <w:t>2004</w:t>
            </w:r>
            <w:r w:rsidRPr="00241C46">
              <w:rPr>
                <w:sz w:val="20"/>
                <w:szCs w:val="20"/>
              </w:rPr>
              <w:tab/>
            </w:r>
            <w:r w:rsidRPr="00241C46">
              <w:rPr>
                <w:spacing w:val="-5"/>
                <w:sz w:val="20"/>
                <w:szCs w:val="20"/>
              </w:rPr>
              <w:t>per</w:t>
            </w:r>
          </w:p>
          <w:p w14:paraId="29E9B023" w14:textId="77777777" w:rsidR="00B0132E" w:rsidRPr="00241C46" w:rsidRDefault="00B0132E" w:rsidP="00241C46">
            <w:pPr>
              <w:pStyle w:val="TableParagraph"/>
              <w:ind w:left="106"/>
              <w:rPr>
                <w:sz w:val="20"/>
                <w:szCs w:val="20"/>
              </w:rPr>
            </w:pPr>
            <w:r w:rsidRPr="00241C46">
              <w:rPr>
                <w:sz w:val="20"/>
                <w:szCs w:val="20"/>
              </w:rPr>
              <w:t>n.</w:t>
            </w:r>
            <w:r w:rsidRPr="00241C46">
              <w:rPr>
                <w:spacing w:val="50"/>
                <w:sz w:val="20"/>
                <w:szCs w:val="20"/>
              </w:rPr>
              <w:t xml:space="preserve"> </w:t>
            </w:r>
            <w:r w:rsidRPr="00241C46">
              <w:rPr>
                <w:sz w:val="20"/>
                <w:szCs w:val="20"/>
              </w:rPr>
              <w:t>12</w:t>
            </w:r>
            <w:r w:rsidRPr="00241C46">
              <w:rPr>
                <w:spacing w:val="52"/>
                <w:sz w:val="20"/>
                <w:szCs w:val="20"/>
              </w:rPr>
              <w:t xml:space="preserve"> </w:t>
            </w:r>
            <w:r w:rsidRPr="00241C46">
              <w:rPr>
                <w:spacing w:val="-4"/>
                <w:sz w:val="20"/>
                <w:szCs w:val="20"/>
              </w:rPr>
              <w:t>ore:</w:t>
            </w:r>
          </w:p>
          <w:p w14:paraId="051701E4" w14:textId="77777777" w:rsidR="00B0132E" w:rsidRPr="00241C46" w:rsidRDefault="00B0132E" w:rsidP="00241C46">
            <w:pPr>
              <w:pStyle w:val="TableParagraph"/>
              <w:spacing w:line="257" w:lineRule="exact"/>
              <w:ind w:left="106"/>
              <w:rPr>
                <w:sz w:val="20"/>
                <w:szCs w:val="20"/>
              </w:rPr>
            </w:pPr>
            <w:r w:rsidRPr="00241C46">
              <w:rPr>
                <w:sz w:val="20"/>
                <w:szCs w:val="20"/>
              </w:rPr>
              <w:t xml:space="preserve">n. </w:t>
            </w:r>
            <w:r w:rsidRPr="00241C46">
              <w:rPr>
                <w:spacing w:val="-10"/>
                <w:sz w:val="20"/>
                <w:szCs w:val="20"/>
              </w:rPr>
              <w:t>2</w:t>
            </w:r>
          </w:p>
        </w:tc>
        <w:tc>
          <w:tcPr>
            <w:tcW w:w="1947" w:type="dxa"/>
          </w:tcPr>
          <w:p w14:paraId="5EB02CC4" w14:textId="77777777" w:rsidR="00B0132E" w:rsidRPr="00241C46" w:rsidRDefault="00B0132E" w:rsidP="00241C46">
            <w:pPr>
              <w:pStyle w:val="TableParagraph"/>
              <w:spacing w:line="275" w:lineRule="exact"/>
              <w:ind w:left="430"/>
              <w:rPr>
                <w:b/>
                <w:i/>
                <w:sz w:val="20"/>
                <w:szCs w:val="20"/>
              </w:rPr>
            </w:pPr>
            <w:r w:rsidRPr="00241C46">
              <w:rPr>
                <w:b/>
                <w:i/>
                <w:sz w:val="20"/>
                <w:szCs w:val="20"/>
              </w:rPr>
              <w:t xml:space="preserve">Anno </w:t>
            </w:r>
            <w:r w:rsidRPr="00241C46">
              <w:rPr>
                <w:b/>
                <w:i/>
                <w:spacing w:val="-4"/>
                <w:sz w:val="20"/>
                <w:szCs w:val="20"/>
              </w:rPr>
              <w:t>2026</w:t>
            </w:r>
          </w:p>
          <w:p w14:paraId="27B24A19" w14:textId="77777777" w:rsidR="00B0132E" w:rsidRPr="00241C46" w:rsidRDefault="00B0132E" w:rsidP="00241C46">
            <w:pPr>
              <w:pStyle w:val="TableParagraph"/>
              <w:rPr>
                <w:sz w:val="20"/>
                <w:szCs w:val="20"/>
              </w:rPr>
            </w:pPr>
          </w:p>
          <w:p w14:paraId="7DD17453" w14:textId="77777777" w:rsidR="00B0132E" w:rsidRPr="00241C46" w:rsidRDefault="00B0132E" w:rsidP="00241C46">
            <w:pPr>
              <w:pStyle w:val="TableParagraph"/>
              <w:numPr>
                <w:ilvl w:val="0"/>
                <w:numId w:val="32"/>
              </w:numPr>
              <w:tabs>
                <w:tab w:val="left" w:pos="246"/>
              </w:tabs>
              <w:ind w:left="246" w:hanging="138"/>
              <w:rPr>
                <w:sz w:val="20"/>
                <w:szCs w:val="20"/>
              </w:rPr>
            </w:pPr>
            <w:r w:rsidRPr="00241C46">
              <w:rPr>
                <w:i/>
                <w:sz w:val="20"/>
                <w:szCs w:val="20"/>
              </w:rPr>
              <w:t>full</w:t>
            </w:r>
            <w:r w:rsidRPr="00241C46">
              <w:rPr>
                <w:i/>
                <w:spacing w:val="-1"/>
                <w:sz w:val="20"/>
                <w:szCs w:val="20"/>
              </w:rPr>
              <w:t xml:space="preserve"> </w:t>
            </w:r>
            <w:r w:rsidRPr="00241C46">
              <w:rPr>
                <w:i/>
                <w:sz w:val="20"/>
                <w:szCs w:val="20"/>
              </w:rPr>
              <w:t>time</w:t>
            </w:r>
            <w:r w:rsidRPr="00241C46">
              <w:rPr>
                <w:sz w:val="20"/>
                <w:szCs w:val="20"/>
              </w:rPr>
              <w:t xml:space="preserve">: n. </w:t>
            </w:r>
            <w:proofErr w:type="gramStart"/>
            <w:r w:rsidRPr="00241C46">
              <w:rPr>
                <w:spacing w:val="-5"/>
                <w:sz w:val="20"/>
                <w:szCs w:val="20"/>
              </w:rPr>
              <w:t>5;</w:t>
            </w:r>
            <w:proofErr w:type="gramEnd"/>
          </w:p>
          <w:p w14:paraId="67688CC9" w14:textId="77777777" w:rsidR="00B0132E" w:rsidRPr="00241C46" w:rsidRDefault="00B0132E" w:rsidP="00241C46">
            <w:pPr>
              <w:pStyle w:val="TableParagraph"/>
              <w:numPr>
                <w:ilvl w:val="0"/>
                <w:numId w:val="32"/>
              </w:numPr>
              <w:tabs>
                <w:tab w:val="left" w:pos="337"/>
              </w:tabs>
              <w:ind w:right="96" w:firstLine="0"/>
              <w:rPr>
                <w:sz w:val="20"/>
                <w:szCs w:val="20"/>
              </w:rPr>
            </w:pPr>
            <w:r w:rsidRPr="00241C46">
              <w:rPr>
                <w:sz w:val="20"/>
                <w:szCs w:val="20"/>
              </w:rPr>
              <w:t>art.</w:t>
            </w:r>
            <w:r w:rsidRPr="00241C46">
              <w:rPr>
                <w:spacing w:val="40"/>
                <w:sz w:val="20"/>
                <w:szCs w:val="20"/>
              </w:rPr>
              <w:t xml:space="preserve"> </w:t>
            </w:r>
            <w:r w:rsidRPr="00241C46">
              <w:rPr>
                <w:sz w:val="20"/>
                <w:szCs w:val="20"/>
              </w:rPr>
              <w:t>1,</w:t>
            </w:r>
            <w:r w:rsidRPr="00241C46">
              <w:rPr>
                <w:spacing w:val="40"/>
                <w:sz w:val="20"/>
                <w:szCs w:val="20"/>
              </w:rPr>
              <w:t xml:space="preserve"> </w:t>
            </w:r>
            <w:r w:rsidRPr="00241C46">
              <w:rPr>
                <w:sz w:val="20"/>
                <w:szCs w:val="20"/>
              </w:rPr>
              <w:t>comma 557,</w:t>
            </w:r>
            <w:r w:rsidRPr="00241C46">
              <w:rPr>
                <w:spacing w:val="23"/>
                <w:sz w:val="20"/>
                <w:szCs w:val="20"/>
              </w:rPr>
              <w:t xml:space="preserve"> </w:t>
            </w:r>
            <w:proofErr w:type="spellStart"/>
            <w:r w:rsidRPr="00241C46">
              <w:rPr>
                <w:sz w:val="20"/>
                <w:szCs w:val="20"/>
              </w:rPr>
              <w:t>legge</w:t>
            </w:r>
            <w:proofErr w:type="spellEnd"/>
            <w:r w:rsidRPr="00241C46">
              <w:rPr>
                <w:spacing w:val="22"/>
                <w:sz w:val="20"/>
                <w:szCs w:val="20"/>
              </w:rPr>
              <w:t xml:space="preserve"> </w:t>
            </w:r>
            <w:r w:rsidRPr="00241C46">
              <w:rPr>
                <w:sz w:val="20"/>
                <w:szCs w:val="20"/>
              </w:rPr>
              <w:t>n.</w:t>
            </w:r>
            <w:r w:rsidRPr="00241C46">
              <w:rPr>
                <w:spacing w:val="23"/>
                <w:sz w:val="20"/>
                <w:szCs w:val="20"/>
              </w:rPr>
              <w:t xml:space="preserve"> </w:t>
            </w:r>
            <w:r w:rsidRPr="00241C46">
              <w:rPr>
                <w:spacing w:val="-5"/>
                <w:sz w:val="20"/>
                <w:szCs w:val="20"/>
              </w:rPr>
              <w:t>311</w:t>
            </w:r>
          </w:p>
          <w:p w14:paraId="30EDE5F2" w14:textId="77777777" w:rsidR="00B0132E" w:rsidRPr="00241C46" w:rsidRDefault="00B0132E" w:rsidP="00241C46">
            <w:pPr>
              <w:pStyle w:val="TableParagraph"/>
              <w:ind w:left="108" w:right="95"/>
              <w:rPr>
                <w:sz w:val="20"/>
                <w:szCs w:val="20"/>
              </w:rPr>
            </w:pPr>
            <w:r w:rsidRPr="00241C46">
              <w:rPr>
                <w:sz w:val="20"/>
                <w:szCs w:val="20"/>
              </w:rPr>
              <w:t>del</w:t>
            </w:r>
            <w:r w:rsidRPr="00241C46">
              <w:rPr>
                <w:spacing w:val="-12"/>
                <w:sz w:val="20"/>
                <w:szCs w:val="20"/>
              </w:rPr>
              <w:t xml:space="preserve"> </w:t>
            </w:r>
            <w:r w:rsidRPr="00241C46">
              <w:rPr>
                <w:sz w:val="20"/>
                <w:szCs w:val="20"/>
              </w:rPr>
              <w:t>2004</w:t>
            </w:r>
            <w:r w:rsidRPr="00241C46">
              <w:rPr>
                <w:spacing w:val="-13"/>
                <w:sz w:val="20"/>
                <w:szCs w:val="20"/>
              </w:rPr>
              <w:t xml:space="preserve"> </w:t>
            </w:r>
            <w:r w:rsidRPr="00241C46">
              <w:rPr>
                <w:sz w:val="20"/>
                <w:szCs w:val="20"/>
              </w:rPr>
              <w:t>per</w:t>
            </w:r>
            <w:r w:rsidRPr="00241C46">
              <w:rPr>
                <w:spacing w:val="-14"/>
                <w:sz w:val="20"/>
                <w:szCs w:val="20"/>
              </w:rPr>
              <w:t xml:space="preserve"> </w:t>
            </w:r>
            <w:r w:rsidRPr="00241C46">
              <w:rPr>
                <w:sz w:val="20"/>
                <w:szCs w:val="20"/>
              </w:rPr>
              <w:t>n.</w:t>
            </w:r>
            <w:r w:rsidRPr="00241C46">
              <w:rPr>
                <w:spacing w:val="-13"/>
                <w:sz w:val="20"/>
                <w:szCs w:val="20"/>
              </w:rPr>
              <w:t xml:space="preserve"> </w:t>
            </w:r>
            <w:r w:rsidRPr="00241C46">
              <w:rPr>
                <w:sz w:val="20"/>
                <w:szCs w:val="20"/>
              </w:rPr>
              <w:t>12 ore:</w:t>
            </w:r>
            <w:r w:rsidRPr="00241C46">
              <w:rPr>
                <w:spacing w:val="1"/>
                <w:sz w:val="20"/>
                <w:szCs w:val="20"/>
              </w:rPr>
              <w:t xml:space="preserve"> </w:t>
            </w:r>
            <w:r w:rsidRPr="00241C46">
              <w:rPr>
                <w:sz w:val="20"/>
                <w:szCs w:val="20"/>
              </w:rPr>
              <w:t>n.</w:t>
            </w:r>
            <w:r w:rsidRPr="00241C46">
              <w:rPr>
                <w:spacing w:val="1"/>
                <w:sz w:val="20"/>
                <w:szCs w:val="20"/>
              </w:rPr>
              <w:t xml:space="preserve"> </w:t>
            </w:r>
            <w:r w:rsidRPr="00241C46">
              <w:rPr>
                <w:sz w:val="20"/>
                <w:szCs w:val="20"/>
              </w:rPr>
              <w:t>2</w:t>
            </w:r>
            <w:r w:rsidRPr="00241C46">
              <w:rPr>
                <w:spacing w:val="4"/>
                <w:sz w:val="20"/>
                <w:szCs w:val="20"/>
              </w:rPr>
              <w:t xml:space="preserve"> </w:t>
            </w:r>
            <w:r w:rsidRPr="00241C46">
              <w:rPr>
                <w:sz w:val="20"/>
                <w:szCs w:val="20"/>
              </w:rPr>
              <w:t>(di</w:t>
            </w:r>
            <w:r w:rsidRPr="00241C46">
              <w:rPr>
                <w:spacing w:val="3"/>
                <w:sz w:val="20"/>
                <w:szCs w:val="20"/>
              </w:rPr>
              <w:t xml:space="preserve"> </w:t>
            </w:r>
            <w:r w:rsidRPr="00241C46">
              <w:rPr>
                <w:sz w:val="20"/>
                <w:szCs w:val="20"/>
              </w:rPr>
              <w:t>cui</w:t>
            </w:r>
            <w:r w:rsidRPr="00241C46">
              <w:rPr>
                <w:spacing w:val="2"/>
                <w:sz w:val="20"/>
                <w:szCs w:val="20"/>
              </w:rPr>
              <w:t xml:space="preserve"> </w:t>
            </w:r>
            <w:r w:rsidRPr="00241C46">
              <w:rPr>
                <w:spacing w:val="-5"/>
                <w:sz w:val="20"/>
                <w:szCs w:val="20"/>
              </w:rPr>
              <w:t>n.</w:t>
            </w:r>
          </w:p>
          <w:p w14:paraId="319B301C" w14:textId="77777777" w:rsidR="00B0132E" w:rsidRPr="00241C46" w:rsidRDefault="00B0132E" w:rsidP="00241C46">
            <w:pPr>
              <w:pStyle w:val="TableParagraph"/>
              <w:ind w:left="108" w:right="98"/>
              <w:jc w:val="both"/>
              <w:rPr>
                <w:spacing w:val="-2"/>
                <w:sz w:val="20"/>
                <w:szCs w:val="20"/>
              </w:rPr>
            </w:pPr>
            <w:r w:rsidRPr="00241C46">
              <w:rPr>
                <w:sz w:val="20"/>
                <w:szCs w:val="20"/>
              </w:rPr>
              <w:t xml:space="preserve">1 </w:t>
            </w:r>
            <w:proofErr w:type="spellStart"/>
            <w:r w:rsidRPr="00241C46">
              <w:rPr>
                <w:sz w:val="20"/>
                <w:szCs w:val="20"/>
              </w:rPr>
              <w:t>anche</w:t>
            </w:r>
            <w:proofErr w:type="spellEnd"/>
            <w:r w:rsidRPr="00241C46">
              <w:rPr>
                <w:sz w:val="20"/>
                <w:szCs w:val="20"/>
              </w:rPr>
              <w:t xml:space="preserve"> in </w:t>
            </w:r>
            <w:proofErr w:type="spellStart"/>
            <w:r w:rsidRPr="00241C46">
              <w:rPr>
                <w:sz w:val="20"/>
                <w:szCs w:val="20"/>
              </w:rPr>
              <w:t>convenzione</w:t>
            </w:r>
            <w:proofErr w:type="spellEnd"/>
            <w:r w:rsidRPr="00241C46">
              <w:rPr>
                <w:sz w:val="20"/>
                <w:szCs w:val="20"/>
              </w:rPr>
              <w:t xml:space="preserve"> </w:t>
            </w:r>
            <w:r w:rsidRPr="00241C46">
              <w:rPr>
                <w:i/>
                <w:sz w:val="20"/>
                <w:szCs w:val="20"/>
              </w:rPr>
              <w:t xml:space="preserve">ex </w:t>
            </w:r>
            <w:r w:rsidRPr="00241C46">
              <w:rPr>
                <w:sz w:val="20"/>
                <w:szCs w:val="20"/>
              </w:rPr>
              <w:t>art.</w:t>
            </w:r>
            <w:r w:rsidRPr="00241C46">
              <w:rPr>
                <w:spacing w:val="-13"/>
                <w:sz w:val="20"/>
                <w:szCs w:val="20"/>
              </w:rPr>
              <w:t xml:space="preserve"> </w:t>
            </w:r>
            <w:r w:rsidRPr="00241C46">
              <w:rPr>
                <w:sz w:val="20"/>
                <w:szCs w:val="20"/>
              </w:rPr>
              <w:t>14,</w:t>
            </w:r>
            <w:r w:rsidRPr="00241C46">
              <w:rPr>
                <w:spacing w:val="-13"/>
                <w:sz w:val="20"/>
                <w:szCs w:val="20"/>
              </w:rPr>
              <w:t xml:space="preserve"> </w:t>
            </w:r>
            <w:r w:rsidRPr="00241C46">
              <w:rPr>
                <w:sz w:val="20"/>
                <w:szCs w:val="20"/>
              </w:rPr>
              <w:t>CCNL</w:t>
            </w:r>
            <w:r w:rsidRPr="00241C46">
              <w:rPr>
                <w:spacing w:val="-12"/>
                <w:sz w:val="20"/>
                <w:szCs w:val="20"/>
              </w:rPr>
              <w:t xml:space="preserve"> </w:t>
            </w:r>
            <w:r w:rsidRPr="00241C46">
              <w:rPr>
                <w:sz w:val="20"/>
                <w:szCs w:val="20"/>
              </w:rPr>
              <w:t xml:space="preserve">del </w:t>
            </w:r>
            <w:r w:rsidRPr="00241C46">
              <w:rPr>
                <w:spacing w:val="-2"/>
                <w:sz w:val="20"/>
                <w:szCs w:val="20"/>
              </w:rPr>
              <w:t>22.01.2004</w:t>
            </w:r>
            <w:proofErr w:type="gramStart"/>
            <w:r w:rsidRPr="00241C46">
              <w:rPr>
                <w:spacing w:val="-2"/>
                <w:sz w:val="20"/>
                <w:szCs w:val="20"/>
              </w:rPr>
              <w:t>);</w:t>
            </w:r>
            <w:proofErr w:type="gramEnd"/>
          </w:p>
          <w:p w14:paraId="299168AE" w14:textId="77777777" w:rsidR="00B0132E" w:rsidRPr="00241C46" w:rsidRDefault="00B0132E" w:rsidP="00241C46">
            <w:pPr>
              <w:pStyle w:val="TableParagraph"/>
              <w:numPr>
                <w:ilvl w:val="0"/>
                <w:numId w:val="33"/>
              </w:numPr>
              <w:tabs>
                <w:tab w:val="left" w:pos="408"/>
                <w:tab w:val="left" w:pos="943"/>
              </w:tabs>
              <w:spacing w:before="1"/>
              <w:ind w:right="860" w:firstLine="0"/>
              <w:rPr>
                <w:sz w:val="20"/>
                <w:szCs w:val="20"/>
              </w:rPr>
            </w:pPr>
            <w:r w:rsidRPr="00241C46">
              <w:rPr>
                <w:spacing w:val="-4"/>
                <w:sz w:val="20"/>
                <w:szCs w:val="20"/>
              </w:rPr>
              <w:t>art.</w:t>
            </w:r>
            <w:r w:rsidRPr="00241C46">
              <w:rPr>
                <w:sz w:val="20"/>
                <w:szCs w:val="20"/>
              </w:rPr>
              <w:tab/>
            </w:r>
            <w:r w:rsidRPr="00241C46">
              <w:rPr>
                <w:spacing w:val="-6"/>
                <w:sz w:val="20"/>
                <w:szCs w:val="20"/>
              </w:rPr>
              <w:t xml:space="preserve">1, </w:t>
            </w:r>
            <w:r w:rsidRPr="00241C46">
              <w:rPr>
                <w:spacing w:val="-2"/>
                <w:sz w:val="20"/>
                <w:szCs w:val="20"/>
              </w:rPr>
              <w:t xml:space="preserve">comma </w:t>
            </w:r>
            <w:r w:rsidRPr="00241C46">
              <w:rPr>
                <w:sz w:val="20"/>
                <w:szCs w:val="20"/>
              </w:rPr>
              <w:t>557,</w:t>
            </w:r>
            <w:r w:rsidRPr="00241C46">
              <w:rPr>
                <w:spacing w:val="16"/>
                <w:sz w:val="20"/>
                <w:szCs w:val="20"/>
              </w:rPr>
              <w:t xml:space="preserve"> </w:t>
            </w:r>
            <w:proofErr w:type="spellStart"/>
            <w:r w:rsidRPr="00241C46">
              <w:rPr>
                <w:spacing w:val="-4"/>
                <w:sz w:val="20"/>
                <w:szCs w:val="20"/>
              </w:rPr>
              <w:t>legge</w:t>
            </w:r>
            <w:proofErr w:type="spellEnd"/>
          </w:p>
          <w:p w14:paraId="4A69B221" w14:textId="77777777" w:rsidR="00B0132E" w:rsidRPr="00241C46" w:rsidRDefault="00B0132E" w:rsidP="00241C46">
            <w:pPr>
              <w:pStyle w:val="TableParagraph"/>
              <w:tabs>
                <w:tab w:val="left" w:pos="943"/>
              </w:tabs>
              <w:ind w:left="106"/>
              <w:rPr>
                <w:sz w:val="20"/>
                <w:szCs w:val="20"/>
              </w:rPr>
            </w:pPr>
            <w:r w:rsidRPr="00241C46">
              <w:rPr>
                <w:sz w:val="20"/>
                <w:szCs w:val="20"/>
              </w:rPr>
              <w:t>n.</w:t>
            </w:r>
            <w:r w:rsidRPr="00241C46">
              <w:rPr>
                <w:spacing w:val="33"/>
                <w:sz w:val="20"/>
                <w:szCs w:val="20"/>
              </w:rPr>
              <w:t xml:space="preserve"> </w:t>
            </w:r>
            <w:r w:rsidRPr="00241C46">
              <w:rPr>
                <w:sz w:val="20"/>
                <w:szCs w:val="20"/>
              </w:rPr>
              <w:t>311</w:t>
            </w:r>
            <w:r w:rsidRPr="00241C46">
              <w:rPr>
                <w:spacing w:val="33"/>
                <w:sz w:val="20"/>
                <w:szCs w:val="20"/>
              </w:rPr>
              <w:t xml:space="preserve"> </w:t>
            </w:r>
            <w:r w:rsidRPr="00241C46">
              <w:rPr>
                <w:spacing w:val="-5"/>
                <w:sz w:val="20"/>
                <w:szCs w:val="20"/>
              </w:rPr>
              <w:t>del</w:t>
            </w:r>
          </w:p>
          <w:p w14:paraId="53E36A70" w14:textId="77777777" w:rsidR="00B0132E" w:rsidRPr="00241C46" w:rsidRDefault="00B0132E" w:rsidP="00241C46">
            <w:pPr>
              <w:pStyle w:val="TableParagraph"/>
              <w:tabs>
                <w:tab w:val="left" w:pos="819"/>
                <w:tab w:val="left" w:pos="943"/>
              </w:tabs>
              <w:ind w:left="106"/>
              <w:rPr>
                <w:sz w:val="20"/>
                <w:szCs w:val="20"/>
              </w:rPr>
            </w:pPr>
            <w:r w:rsidRPr="00241C46">
              <w:rPr>
                <w:spacing w:val="-4"/>
                <w:sz w:val="20"/>
                <w:szCs w:val="20"/>
              </w:rPr>
              <w:t>2004</w:t>
            </w:r>
            <w:r w:rsidRPr="00241C46">
              <w:rPr>
                <w:sz w:val="20"/>
                <w:szCs w:val="20"/>
              </w:rPr>
              <w:tab/>
            </w:r>
            <w:r w:rsidRPr="00241C46">
              <w:rPr>
                <w:spacing w:val="-5"/>
                <w:sz w:val="20"/>
                <w:szCs w:val="20"/>
              </w:rPr>
              <w:t>per</w:t>
            </w:r>
          </w:p>
          <w:p w14:paraId="56772B58" w14:textId="77777777" w:rsidR="00B0132E" w:rsidRPr="00241C46" w:rsidRDefault="00B0132E" w:rsidP="00241C46">
            <w:pPr>
              <w:pStyle w:val="TableParagraph"/>
              <w:tabs>
                <w:tab w:val="left" w:pos="943"/>
              </w:tabs>
              <w:ind w:left="106"/>
              <w:rPr>
                <w:sz w:val="20"/>
                <w:szCs w:val="20"/>
              </w:rPr>
            </w:pPr>
            <w:r w:rsidRPr="00241C46">
              <w:rPr>
                <w:sz w:val="20"/>
                <w:szCs w:val="20"/>
              </w:rPr>
              <w:t>n.</w:t>
            </w:r>
            <w:r w:rsidRPr="00241C46">
              <w:rPr>
                <w:spacing w:val="50"/>
                <w:sz w:val="20"/>
                <w:szCs w:val="20"/>
              </w:rPr>
              <w:t xml:space="preserve"> </w:t>
            </w:r>
            <w:r w:rsidRPr="00241C46">
              <w:rPr>
                <w:sz w:val="20"/>
                <w:szCs w:val="20"/>
              </w:rPr>
              <w:t>12</w:t>
            </w:r>
            <w:r w:rsidRPr="00241C46">
              <w:rPr>
                <w:spacing w:val="52"/>
                <w:sz w:val="20"/>
                <w:szCs w:val="20"/>
              </w:rPr>
              <w:t xml:space="preserve"> </w:t>
            </w:r>
            <w:r w:rsidRPr="00241C46">
              <w:rPr>
                <w:spacing w:val="-4"/>
                <w:sz w:val="20"/>
                <w:szCs w:val="20"/>
              </w:rPr>
              <w:t>ore:</w:t>
            </w:r>
          </w:p>
          <w:p w14:paraId="34C6B4F2" w14:textId="77777777" w:rsidR="00B0132E" w:rsidRPr="00241C46" w:rsidRDefault="00B0132E" w:rsidP="00241C46">
            <w:pPr>
              <w:pStyle w:val="TableParagraph"/>
              <w:tabs>
                <w:tab w:val="left" w:pos="943"/>
              </w:tabs>
              <w:ind w:left="108" w:right="98"/>
              <w:jc w:val="both"/>
              <w:rPr>
                <w:sz w:val="20"/>
                <w:szCs w:val="20"/>
              </w:rPr>
            </w:pPr>
            <w:r w:rsidRPr="00241C46">
              <w:rPr>
                <w:sz w:val="20"/>
                <w:szCs w:val="20"/>
              </w:rPr>
              <w:t xml:space="preserve">n. </w:t>
            </w:r>
            <w:r w:rsidRPr="00241C46">
              <w:rPr>
                <w:spacing w:val="-10"/>
                <w:sz w:val="20"/>
                <w:szCs w:val="20"/>
              </w:rPr>
              <w:t>1</w:t>
            </w:r>
          </w:p>
        </w:tc>
      </w:tr>
      <w:tr w:rsidR="00B0132E" w:rsidRPr="00B0132E" w14:paraId="6C76520E" w14:textId="77777777" w:rsidTr="00135AA2">
        <w:trPr>
          <w:trHeight w:val="3864"/>
        </w:trPr>
        <w:tc>
          <w:tcPr>
            <w:tcW w:w="2312" w:type="dxa"/>
          </w:tcPr>
          <w:p w14:paraId="366FECB1" w14:textId="77777777" w:rsidR="00B0132E" w:rsidRPr="00241C46" w:rsidRDefault="00B0132E" w:rsidP="00241C46">
            <w:pPr>
              <w:pStyle w:val="TableParagraph"/>
              <w:ind w:left="107" w:right="859"/>
              <w:rPr>
                <w:sz w:val="20"/>
                <w:szCs w:val="20"/>
              </w:rPr>
            </w:pPr>
            <w:proofErr w:type="spellStart"/>
            <w:r w:rsidRPr="00241C46">
              <w:rPr>
                <w:sz w:val="20"/>
                <w:szCs w:val="20"/>
              </w:rPr>
              <w:t>Cessazioni</w:t>
            </w:r>
            <w:proofErr w:type="spellEnd"/>
            <w:r w:rsidRPr="00241C46">
              <w:rPr>
                <w:spacing w:val="80"/>
                <w:sz w:val="20"/>
                <w:szCs w:val="20"/>
              </w:rPr>
              <w:t xml:space="preserve"> </w:t>
            </w:r>
            <w:r w:rsidRPr="00241C46">
              <w:rPr>
                <w:sz w:val="20"/>
                <w:szCs w:val="20"/>
              </w:rPr>
              <w:t xml:space="preserve">a </w:t>
            </w:r>
            <w:r w:rsidRPr="00241C46">
              <w:rPr>
                <w:spacing w:val="-2"/>
                <w:sz w:val="20"/>
                <w:szCs w:val="20"/>
              </w:rPr>
              <w:t xml:space="preserve">tempo </w:t>
            </w:r>
            <w:proofErr w:type="spellStart"/>
            <w:r w:rsidRPr="00241C46">
              <w:rPr>
                <w:spacing w:val="-2"/>
                <w:sz w:val="20"/>
                <w:szCs w:val="20"/>
              </w:rPr>
              <w:t>indeterminato</w:t>
            </w:r>
            <w:proofErr w:type="spellEnd"/>
          </w:p>
        </w:tc>
        <w:tc>
          <w:tcPr>
            <w:tcW w:w="2192" w:type="dxa"/>
          </w:tcPr>
          <w:p w14:paraId="7ED8007D" w14:textId="77777777" w:rsidR="00B0132E" w:rsidRPr="00241C46" w:rsidRDefault="00B0132E" w:rsidP="00241C46">
            <w:pPr>
              <w:pStyle w:val="TableParagraph"/>
              <w:numPr>
                <w:ilvl w:val="0"/>
                <w:numId w:val="31"/>
              </w:numPr>
              <w:tabs>
                <w:tab w:val="left" w:pos="346"/>
              </w:tabs>
              <w:ind w:right="100" w:firstLine="0"/>
              <w:jc w:val="both"/>
              <w:rPr>
                <w:sz w:val="20"/>
                <w:szCs w:val="20"/>
              </w:rPr>
            </w:pPr>
            <w:proofErr w:type="spellStart"/>
            <w:r w:rsidRPr="00241C46">
              <w:rPr>
                <w:sz w:val="20"/>
                <w:szCs w:val="20"/>
              </w:rPr>
              <w:t>Funzionario</w:t>
            </w:r>
            <w:proofErr w:type="spellEnd"/>
            <w:r w:rsidRPr="00241C46">
              <w:rPr>
                <w:sz w:val="20"/>
                <w:szCs w:val="20"/>
              </w:rPr>
              <w:t xml:space="preserve"> </w:t>
            </w:r>
            <w:proofErr w:type="spellStart"/>
            <w:r w:rsidRPr="00241C46">
              <w:rPr>
                <w:sz w:val="20"/>
                <w:szCs w:val="20"/>
              </w:rPr>
              <w:t>Amministrativo</w:t>
            </w:r>
            <w:proofErr w:type="spellEnd"/>
            <w:r w:rsidRPr="00241C46">
              <w:rPr>
                <w:sz w:val="20"/>
                <w:szCs w:val="20"/>
              </w:rPr>
              <w:t xml:space="preserve"> (</w:t>
            </w:r>
            <w:proofErr w:type="spellStart"/>
            <w:r w:rsidRPr="00241C46">
              <w:rPr>
                <w:sz w:val="20"/>
                <w:szCs w:val="20"/>
              </w:rPr>
              <w:t>assunto</w:t>
            </w:r>
            <w:proofErr w:type="spellEnd"/>
            <w:r w:rsidRPr="00241C46">
              <w:rPr>
                <w:sz w:val="20"/>
                <w:szCs w:val="20"/>
              </w:rPr>
              <w:t xml:space="preserve"> con </w:t>
            </w:r>
            <w:proofErr w:type="spellStart"/>
            <w:r w:rsidRPr="00241C46">
              <w:rPr>
                <w:sz w:val="20"/>
                <w:szCs w:val="20"/>
              </w:rPr>
              <w:t>decorrenza</w:t>
            </w:r>
            <w:proofErr w:type="spellEnd"/>
            <w:r w:rsidRPr="00241C46">
              <w:rPr>
                <w:sz w:val="20"/>
                <w:szCs w:val="20"/>
              </w:rPr>
              <w:t xml:space="preserve"> 18.09.2023. </w:t>
            </w:r>
            <w:proofErr w:type="spellStart"/>
            <w:r w:rsidRPr="00241C46">
              <w:rPr>
                <w:sz w:val="20"/>
                <w:szCs w:val="20"/>
              </w:rPr>
              <w:t>Dimissioni</w:t>
            </w:r>
            <w:proofErr w:type="spellEnd"/>
            <w:r w:rsidRPr="00241C46">
              <w:rPr>
                <w:sz w:val="20"/>
                <w:szCs w:val="20"/>
              </w:rPr>
              <w:t xml:space="preserve"> con </w:t>
            </w:r>
            <w:proofErr w:type="spellStart"/>
            <w:r w:rsidRPr="00241C46">
              <w:rPr>
                <w:sz w:val="20"/>
                <w:szCs w:val="20"/>
              </w:rPr>
              <w:t>decorrenza</w:t>
            </w:r>
            <w:proofErr w:type="spellEnd"/>
            <w:r w:rsidRPr="00241C46">
              <w:rPr>
                <w:sz w:val="20"/>
                <w:szCs w:val="20"/>
              </w:rPr>
              <w:t xml:space="preserve"> 15 </w:t>
            </w:r>
            <w:proofErr w:type="spellStart"/>
            <w:r w:rsidRPr="00241C46">
              <w:rPr>
                <w:sz w:val="20"/>
                <w:szCs w:val="20"/>
              </w:rPr>
              <w:t>novembre</w:t>
            </w:r>
            <w:proofErr w:type="spellEnd"/>
            <w:r w:rsidRPr="00241C46">
              <w:rPr>
                <w:sz w:val="20"/>
                <w:szCs w:val="20"/>
              </w:rPr>
              <w:t xml:space="preserve"> 2023) </w:t>
            </w:r>
          </w:p>
          <w:p w14:paraId="3F97B279" w14:textId="77777777" w:rsidR="00B0132E" w:rsidRPr="00241C46" w:rsidRDefault="00B0132E" w:rsidP="00241C46">
            <w:pPr>
              <w:pStyle w:val="TableParagraph"/>
              <w:tabs>
                <w:tab w:val="left" w:pos="310"/>
              </w:tabs>
              <w:ind w:left="107" w:right="99"/>
              <w:jc w:val="both"/>
              <w:rPr>
                <w:sz w:val="20"/>
                <w:szCs w:val="20"/>
              </w:rPr>
            </w:pPr>
          </w:p>
        </w:tc>
        <w:tc>
          <w:tcPr>
            <w:tcW w:w="1945" w:type="dxa"/>
          </w:tcPr>
          <w:p w14:paraId="39A6978F" w14:textId="77777777" w:rsidR="00B0132E" w:rsidRPr="00241C46" w:rsidRDefault="00B0132E" w:rsidP="00241C46">
            <w:pPr>
              <w:pStyle w:val="TableParagraph"/>
              <w:spacing w:line="275" w:lineRule="exact"/>
              <w:ind w:left="7" w:right="2"/>
              <w:jc w:val="center"/>
              <w:rPr>
                <w:i/>
                <w:sz w:val="20"/>
                <w:szCs w:val="20"/>
              </w:rPr>
            </w:pPr>
            <w:proofErr w:type="spellStart"/>
            <w:r w:rsidRPr="00241C46">
              <w:rPr>
                <w:i/>
                <w:spacing w:val="-2"/>
                <w:sz w:val="20"/>
                <w:szCs w:val="20"/>
              </w:rPr>
              <w:t>Nessuna</w:t>
            </w:r>
            <w:proofErr w:type="spellEnd"/>
          </w:p>
        </w:tc>
        <w:tc>
          <w:tcPr>
            <w:tcW w:w="1998" w:type="dxa"/>
          </w:tcPr>
          <w:p w14:paraId="47112D5A" w14:textId="77777777" w:rsidR="00B0132E" w:rsidRPr="00241C46" w:rsidRDefault="00B0132E" w:rsidP="00241C46">
            <w:pPr>
              <w:pStyle w:val="TableParagraph"/>
              <w:spacing w:line="275" w:lineRule="exact"/>
              <w:ind w:left="10" w:right="3"/>
              <w:jc w:val="center"/>
              <w:rPr>
                <w:i/>
                <w:sz w:val="20"/>
                <w:szCs w:val="20"/>
              </w:rPr>
            </w:pPr>
            <w:proofErr w:type="spellStart"/>
            <w:r w:rsidRPr="00241C46">
              <w:rPr>
                <w:i/>
                <w:spacing w:val="-2"/>
                <w:sz w:val="20"/>
                <w:szCs w:val="20"/>
              </w:rPr>
              <w:t>Nessuna</w:t>
            </w:r>
            <w:proofErr w:type="spellEnd"/>
          </w:p>
        </w:tc>
        <w:tc>
          <w:tcPr>
            <w:tcW w:w="1947" w:type="dxa"/>
          </w:tcPr>
          <w:p w14:paraId="7905BED1" w14:textId="77777777" w:rsidR="00B0132E" w:rsidRPr="00241C46" w:rsidRDefault="00B0132E" w:rsidP="00241C46">
            <w:pPr>
              <w:pStyle w:val="TableParagraph"/>
              <w:spacing w:line="275" w:lineRule="exact"/>
              <w:ind w:left="11" w:right="2"/>
              <w:jc w:val="center"/>
              <w:rPr>
                <w:i/>
                <w:sz w:val="20"/>
                <w:szCs w:val="20"/>
              </w:rPr>
            </w:pPr>
            <w:proofErr w:type="spellStart"/>
            <w:r w:rsidRPr="00241C46">
              <w:rPr>
                <w:i/>
                <w:spacing w:val="-2"/>
                <w:sz w:val="20"/>
                <w:szCs w:val="20"/>
              </w:rPr>
              <w:t>Nessuna</w:t>
            </w:r>
            <w:proofErr w:type="spellEnd"/>
          </w:p>
        </w:tc>
      </w:tr>
      <w:tr w:rsidR="00B0132E" w:rsidRPr="00B0132E" w14:paraId="42AEAF44" w14:textId="77777777" w:rsidTr="00135AA2">
        <w:trPr>
          <w:trHeight w:val="3864"/>
        </w:trPr>
        <w:tc>
          <w:tcPr>
            <w:tcW w:w="2312" w:type="dxa"/>
          </w:tcPr>
          <w:p w14:paraId="1236E64A" w14:textId="77777777" w:rsidR="00B0132E" w:rsidRPr="00241C46" w:rsidRDefault="00B0132E" w:rsidP="00241C46">
            <w:pPr>
              <w:pStyle w:val="TableParagraph"/>
              <w:tabs>
                <w:tab w:val="left" w:pos="1333"/>
              </w:tabs>
              <w:ind w:left="107" w:right="859"/>
              <w:rPr>
                <w:sz w:val="20"/>
                <w:szCs w:val="20"/>
              </w:rPr>
            </w:pPr>
            <w:proofErr w:type="spellStart"/>
            <w:r w:rsidRPr="00241C46">
              <w:rPr>
                <w:sz w:val="20"/>
                <w:szCs w:val="20"/>
              </w:rPr>
              <w:lastRenderedPageBreak/>
              <w:t>Assunzioni</w:t>
            </w:r>
            <w:proofErr w:type="spellEnd"/>
            <w:r w:rsidRPr="00241C46">
              <w:rPr>
                <w:spacing w:val="40"/>
                <w:sz w:val="20"/>
                <w:szCs w:val="20"/>
              </w:rPr>
              <w:t xml:space="preserve"> </w:t>
            </w:r>
            <w:r w:rsidRPr="00241C46">
              <w:rPr>
                <w:sz w:val="20"/>
                <w:szCs w:val="20"/>
              </w:rPr>
              <w:t xml:space="preserve">a </w:t>
            </w:r>
            <w:r w:rsidRPr="00241C46">
              <w:rPr>
                <w:spacing w:val="-2"/>
                <w:sz w:val="20"/>
                <w:szCs w:val="20"/>
              </w:rPr>
              <w:t xml:space="preserve">tempo </w:t>
            </w:r>
            <w:proofErr w:type="spellStart"/>
            <w:r w:rsidRPr="00241C46">
              <w:rPr>
                <w:spacing w:val="-2"/>
                <w:sz w:val="20"/>
                <w:szCs w:val="20"/>
              </w:rPr>
              <w:t>indeterminato</w:t>
            </w:r>
            <w:proofErr w:type="spellEnd"/>
            <w:r w:rsidRPr="00241C46">
              <w:rPr>
                <w:spacing w:val="-2"/>
                <w:sz w:val="20"/>
                <w:szCs w:val="20"/>
              </w:rPr>
              <w:t xml:space="preserve"> </w:t>
            </w:r>
            <w:proofErr w:type="spellStart"/>
            <w:r w:rsidRPr="00241C46">
              <w:rPr>
                <w:spacing w:val="-2"/>
                <w:sz w:val="20"/>
                <w:szCs w:val="20"/>
              </w:rPr>
              <w:t>previste</w:t>
            </w:r>
            <w:proofErr w:type="spellEnd"/>
            <w:r w:rsidRPr="00241C46">
              <w:rPr>
                <w:spacing w:val="-2"/>
                <w:sz w:val="20"/>
                <w:szCs w:val="20"/>
              </w:rPr>
              <w:t xml:space="preserve">/ </w:t>
            </w:r>
            <w:proofErr w:type="spellStart"/>
            <w:r w:rsidRPr="00241C46">
              <w:rPr>
                <w:spacing w:val="-2"/>
                <w:sz w:val="20"/>
                <w:szCs w:val="20"/>
              </w:rPr>
              <w:t>assunzioni</w:t>
            </w:r>
            <w:proofErr w:type="spellEnd"/>
            <w:r w:rsidRPr="00241C46">
              <w:rPr>
                <w:sz w:val="20"/>
                <w:szCs w:val="20"/>
              </w:rPr>
              <w:tab/>
            </w:r>
            <w:r w:rsidRPr="00241C46">
              <w:rPr>
                <w:spacing w:val="-10"/>
                <w:sz w:val="20"/>
                <w:szCs w:val="20"/>
              </w:rPr>
              <w:t xml:space="preserve">a </w:t>
            </w:r>
            <w:r w:rsidRPr="00241C46">
              <w:rPr>
                <w:spacing w:val="-2"/>
                <w:sz w:val="20"/>
                <w:szCs w:val="20"/>
              </w:rPr>
              <w:t xml:space="preserve">tempo determinate </w:t>
            </w:r>
            <w:proofErr w:type="spellStart"/>
            <w:r w:rsidRPr="00241C46">
              <w:rPr>
                <w:spacing w:val="-2"/>
                <w:sz w:val="20"/>
                <w:szCs w:val="20"/>
              </w:rPr>
              <w:t>previste</w:t>
            </w:r>
            <w:proofErr w:type="spellEnd"/>
          </w:p>
        </w:tc>
        <w:tc>
          <w:tcPr>
            <w:tcW w:w="2192" w:type="dxa"/>
          </w:tcPr>
          <w:p w14:paraId="5F2D5A74" w14:textId="77777777" w:rsidR="00B0132E" w:rsidRPr="00241C46" w:rsidRDefault="00B0132E" w:rsidP="00241C46">
            <w:pPr>
              <w:pStyle w:val="TableParagraph"/>
              <w:spacing w:line="275" w:lineRule="exact"/>
              <w:ind w:left="405"/>
              <w:rPr>
                <w:b/>
                <w:i/>
                <w:sz w:val="20"/>
                <w:szCs w:val="20"/>
              </w:rPr>
            </w:pPr>
            <w:r w:rsidRPr="00241C46">
              <w:rPr>
                <w:b/>
                <w:i/>
                <w:sz w:val="20"/>
                <w:szCs w:val="20"/>
              </w:rPr>
              <w:t xml:space="preserve">Al </w:t>
            </w:r>
            <w:r w:rsidRPr="00241C46">
              <w:rPr>
                <w:b/>
                <w:i/>
                <w:spacing w:val="-2"/>
                <w:sz w:val="20"/>
                <w:szCs w:val="20"/>
              </w:rPr>
              <w:t>31/12/2023</w:t>
            </w:r>
          </w:p>
          <w:p w14:paraId="69F40F78" w14:textId="77777777" w:rsidR="00B0132E" w:rsidRPr="00241C46" w:rsidRDefault="00B0132E" w:rsidP="00241C46">
            <w:pPr>
              <w:pStyle w:val="TableParagraph"/>
              <w:rPr>
                <w:sz w:val="20"/>
                <w:szCs w:val="20"/>
              </w:rPr>
            </w:pPr>
          </w:p>
          <w:p w14:paraId="53026E0C" w14:textId="77777777" w:rsidR="00B0132E" w:rsidRPr="00241C46" w:rsidRDefault="00B0132E" w:rsidP="00241C46">
            <w:pPr>
              <w:pStyle w:val="TableParagraph"/>
              <w:ind w:left="107" w:right="96"/>
              <w:jc w:val="both"/>
              <w:rPr>
                <w:sz w:val="20"/>
                <w:szCs w:val="20"/>
              </w:rPr>
            </w:pPr>
            <w:r w:rsidRPr="00241C46">
              <w:rPr>
                <w:sz w:val="20"/>
                <w:szCs w:val="20"/>
              </w:rPr>
              <w:t xml:space="preserve">- n. 1 </w:t>
            </w:r>
            <w:proofErr w:type="spellStart"/>
            <w:r w:rsidRPr="00241C46">
              <w:rPr>
                <w:sz w:val="20"/>
                <w:szCs w:val="20"/>
              </w:rPr>
              <w:t>istruttore</w:t>
            </w:r>
            <w:proofErr w:type="spellEnd"/>
            <w:r w:rsidRPr="00241C46">
              <w:rPr>
                <w:sz w:val="20"/>
                <w:szCs w:val="20"/>
              </w:rPr>
              <w:t xml:space="preserve"> </w:t>
            </w:r>
            <w:proofErr w:type="spellStart"/>
            <w:proofErr w:type="gramStart"/>
            <w:r w:rsidRPr="00241C46">
              <w:rPr>
                <w:sz w:val="20"/>
                <w:szCs w:val="20"/>
              </w:rPr>
              <w:t>contabile</w:t>
            </w:r>
            <w:proofErr w:type="spellEnd"/>
            <w:r w:rsidRPr="00241C46">
              <w:rPr>
                <w:sz w:val="20"/>
                <w:szCs w:val="20"/>
              </w:rPr>
              <w:t>;</w:t>
            </w:r>
            <w:proofErr w:type="gramEnd"/>
          </w:p>
          <w:p w14:paraId="1F449B14" w14:textId="77777777" w:rsidR="00B0132E" w:rsidRPr="00241C46" w:rsidRDefault="00B0132E" w:rsidP="00241C46">
            <w:pPr>
              <w:pStyle w:val="TableParagraph"/>
              <w:numPr>
                <w:ilvl w:val="0"/>
                <w:numId w:val="31"/>
              </w:numPr>
              <w:ind w:right="96"/>
              <w:jc w:val="both"/>
              <w:rPr>
                <w:sz w:val="20"/>
                <w:szCs w:val="20"/>
              </w:rPr>
            </w:pPr>
            <w:r w:rsidRPr="00241C46">
              <w:rPr>
                <w:sz w:val="20"/>
                <w:szCs w:val="20"/>
              </w:rPr>
              <w:t xml:space="preserve">- n. 1 </w:t>
            </w:r>
            <w:proofErr w:type="spellStart"/>
            <w:r w:rsidRPr="00241C46">
              <w:rPr>
                <w:sz w:val="20"/>
                <w:szCs w:val="20"/>
              </w:rPr>
              <w:t>funzionario</w:t>
            </w:r>
            <w:proofErr w:type="spellEnd"/>
            <w:r w:rsidRPr="00241C46">
              <w:rPr>
                <w:sz w:val="20"/>
                <w:szCs w:val="20"/>
              </w:rPr>
              <w:t xml:space="preserve"> </w:t>
            </w:r>
            <w:proofErr w:type="spellStart"/>
            <w:r w:rsidRPr="00241C46">
              <w:rPr>
                <w:sz w:val="20"/>
                <w:szCs w:val="20"/>
              </w:rPr>
              <w:t>amministrativo</w:t>
            </w:r>
            <w:proofErr w:type="spellEnd"/>
            <w:r w:rsidRPr="00241C46">
              <w:rPr>
                <w:sz w:val="20"/>
                <w:szCs w:val="20"/>
              </w:rPr>
              <w:t>.</w:t>
            </w:r>
          </w:p>
        </w:tc>
        <w:tc>
          <w:tcPr>
            <w:tcW w:w="1945" w:type="dxa"/>
          </w:tcPr>
          <w:p w14:paraId="25FE0424" w14:textId="77777777" w:rsidR="00B0132E" w:rsidRPr="00241C46" w:rsidRDefault="00B0132E" w:rsidP="00241C46">
            <w:pPr>
              <w:pStyle w:val="TableParagraph"/>
              <w:spacing w:line="275" w:lineRule="exact"/>
              <w:ind w:left="426"/>
              <w:rPr>
                <w:b/>
                <w:i/>
                <w:sz w:val="20"/>
                <w:szCs w:val="20"/>
              </w:rPr>
            </w:pPr>
            <w:r w:rsidRPr="00241C46">
              <w:rPr>
                <w:b/>
                <w:i/>
                <w:sz w:val="20"/>
                <w:szCs w:val="20"/>
              </w:rPr>
              <w:t xml:space="preserve">Anno </w:t>
            </w:r>
            <w:r w:rsidRPr="00241C46">
              <w:rPr>
                <w:b/>
                <w:i/>
                <w:spacing w:val="-4"/>
                <w:sz w:val="20"/>
                <w:szCs w:val="20"/>
              </w:rPr>
              <w:t>2024</w:t>
            </w:r>
          </w:p>
          <w:p w14:paraId="1CF1A38F" w14:textId="77777777" w:rsidR="00B0132E" w:rsidRPr="00241C46" w:rsidRDefault="00B0132E" w:rsidP="00241C46">
            <w:pPr>
              <w:pStyle w:val="TableParagraph"/>
              <w:rPr>
                <w:sz w:val="20"/>
                <w:szCs w:val="20"/>
              </w:rPr>
            </w:pPr>
          </w:p>
          <w:p w14:paraId="7D1C6D8D" w14:textId="77777777" w:rsidR="00B0132E" w:rsidRPr="00241C46" w:rsidRDefault="00B0132E" w:rsidP="00241C46">
            <w:pPr>
              <w:pStyle w:val="TableParagraph"/>
              <w:numPr>
                <w:ilvl w:val="0"/>
                <w:numId w:val="30"/>
              </w:numPr>
              <w:tabs>
                <w:tab w:val="left" w:pos="324"/>
              </w:tabs>
              <w:ind w:right="94" w:firstLine="0"/>
              <w:rPr>
                <w:sz w:val="20"/>
                <w:szCs w:val="20"/>
              </w:rPr>
            </w:pPr>
            <w:r w:rsidRPr="00241C46">
              <w:rPr>
                <w:sz w:val="20"/>
                <w:szCs w:val="20"/>
              </w:rPr>
              <w:t>n.</w:t>
            </w:r>
            <w:r w:rsidRPr="00241C46">
              <w:rPr>
                <w:spacing w:val="40"/>
                <w:sz w:val="20"/>
                <w:szCs w:val="20"/>
              </w:rPr>
              <w:t xml:space="preserve"> </w:t>
            </w:r>
            <w:r w:rsidRPr="00241C46">
              <w:rPr>
                <w:sz w:val="20"/>
                <w:szCs w:val="20"/>
              </w:rPr>
              <w:t>1:</w:t>
            </w:r>
            <w:r w:rsidRPr="00241C46">
              <w:rPr>
                <w:spacing w:val="40"/>
                <w:sz w:val="20"/>
                <w:szCs w:val="20"/>
              </w:rPr>
              <w:t xml:space="preserve"> </w:t>
            </w:r>
            <w:proofErr w:type="spellStart"/>
            <w:r w:rsidRPr="00241C46">
              <w:rPr>
                <w:sz w:val="20"/>
                <w:szCs w:val="20"/>
              </w:rPr>
              <w:t>istruttore</w:t>
            </w:r>
            <w:proofErr w:type="spellEnd"/>
            <w:r w:rsidRPr="00241C46">
              <w:rPr>
                <w:sz w:val="20"/>
                <w:szCs w:val="20"/>
              </w:rPr>
              <w:t xml:space="preserve"> </w:t>
            </w:r>
            <w:proofErr w:type="spellStart"/>
            <w:r w:rsidRPr="00241C46">
              <w:rPr>
                <w:sz w:val="20"/>
                <w:szCs w:val="20"/>
              </w:rPr>
              <w:t>amministrativo</w:t>
            </w:r>
            <w:proofErr w:type="spellEnd"/>
            <w:r w:rsidRPr="00241C46">
              <w:rPr>
                <w:sz w:val="20"/>
                <w:szCs w:val="20"/>
              </w:rPr>
              <w:t xml:space="preserve"> – </w:t>
            </w:r>
            <w:proofErr w:type="spellStart"/>
            <w:r w:rsidRPr="00241C46">
              <w:rPr>
                <w:sz w:val="20"/>
                <w:szCs w:val="20"/>
              </w:rPr>
              <w:t>contabile</w:t>
            </w:r>
            <w:proofErr w:type="spellEnd"/>
            <w:r w:rsidRPr="00241C46">
              <w:rPr>
                <w:sz w:val="20"/>
                <w:szCs w:val="20"/>
              </w:rPr>
              <w:t xml:space="preserve"> </w:t>
            </w:r>
            <w:r w:rsidRPr="00241C46">
              <w:rPr>
                <w:i/>
                <w:iCs/>
                <w:sz w:val="20"/>
                <w:szCs w:val="20"/>
              </w:rPr>
              <w:t>full time</w:t>
            </w:r>
            <w:r w:rsidRPr="00241C46">
              <w:rPr>
                <w:sz w:val="20"/>
                <w:szCs w:val="20"/>
              </w:rPr>
              <w:t xml:space="preserve">, a tempo </w:t>
            </w:r>
            <w:proofErr w:type="spellStart"/>
            <w:proofErr w:type="gramStart"/>
            <w:r w:rsidRPr="00241C46">
              <w:rPr>
                <w:sz w:val="20"/>
                <w:szCs w:val="20"/>
              </w:rPr>
              <w:t>indeterminato</w:t>
            </w:r>
            <w:proofErr w:type="spellEnd"/>
            <w:r w:rsidRPr="00241C46">
              <w:rPr>
                <w:sz w:val="20"/>
                <w:szCs w:val="20"/>
              </w:rPr>
              <w:t>;</w:t>
            </w:r>
            <w:proofErr w:type="gramEnd"/>
          </w:p>
          <w:p w14:paraId="46A3BACD" w14:textId="77777777" w:rsidR="00B0132E" w:rsidRPr="00241C46" w:rsidRDefault="00B0132E" w:rsidP="00241C46">
            <w:pPr>
              <w:pStyle w:val="TableParagraph"/>
              <w:numPr>
                <w:ilvl w:val="0"/>
                <w:numId w:val="30"/>
              </w:numPr>
              <w:tabs>
                <w:tab w:val="left" w:pos="324"/>
              </w:tabs>
              <w:ind w:right="94" w:firstLine="0"/>
              <w:rPr>
                <w:sz w:val="20"/>
                <w:szCs w:val="20"/>
              </w:rPr>
            </w:pPr>
            <w:r w:rsidRPr="00241C46">
              <w:rPr>
                <w:sz w:val="20"/>
                <w:szCs w:val="20"/>
              </w:rPr>
              <w:t xml:space="preserve">n. 1 </w:t>
            </w:r>
            <w:proofErr w:type="spellStart"/>
            <w:r w:rsidRPr="00241C46">
              <w:rPr>
                <w:sz w:val="20"/>
                <w:szCs w:val="20"/>
              </w:rPr>
              <w:t>agente</w:t>
            </w:r>
            <w:proofErr w:type="spellEnd"/>
            <w:r w:rsidRPr="00241C46">
              <w:rPr>
                <w:sz w:val="20"/>
                <w:szCs w:val="20"/>
              </w:rPr>
              <w:t xml:space="preserve"> di </w:t>
            </w:r>
            <w:proofErr w:type="spellStart"/>
            <w:r w:rsidRPr="00241C46">
              <w:rPr>
                <w:sz w:val="20"/>
                <w:szCs w:val="20"/>
              </w:rPr>
              <w:t>polizia</w:t>
            </w:r>
            <w:proofErr w:type="spellEnd"/>
            <w:r w:rsidRPr="00241C46">
              <w:rPr>
                <w:sz w:val="20"/>
                <w:szCs w:val="20"/>
              </w:rPr>
              <w:t xml:space="preserve"> locale </w:t>
            </w:r>
            <w:r w:rsidRPr="00241C46">
              <w:rPr>
                <w:i/>
                <w:iCs/>
                <w:sz w:val="20"/>
                <w:szCs w:val="20"/>
              </w:rPr>
              <w:t>part time</w:t>
            </w:r>
            <w:r w:rsidRPr="00241C46">
              <w:rPr>
                <w:sz w:val="20"/>
                <w:szCs w:val="20"/>
              </w:rPr>
              <w:t xml:space="preserve">, a tempo </w:t>
            </w:r>
            <w:proofErr w:type="spellStart"/>
            <w:proofErr w:type="gramStart"/>
            <w:r w:rsidRPr="00241C46">
              <w:rPr>
                <w:sz w:val="20"/>
                <w:szCs w:val="20"/>
              </w:rPr>
              <w:t>determinato</w:t>
            </w:r>
            <w:proofErr w:type="spellEnd"/>
            <w:r w:rsidRPr="00241C46">
              <w:rPr>
                <w:sz w:val="20"/>
                <w:szCs w:val="20"/>
              </w:rPr>
              <w:t>;</w:t>
            </w:r>
            <w:proofErr w:type="gramEnd"/>
          </w:p>
          <w:p w14:paraId="124218A0" w14:textId="77777777" w:rsidR="00B0132E" w:rsidRPr="00241C46" w:rsidRDefault="00B0132E" w:rsidP="00241C46">
            <w:pPr>
              <w:pStyle w:val="TableParagraph"/>
              <w:numPr>
                <w:ilvl w:val="0"/>
                <w:numId w:val="30"/>
              </w:numPr>
              <w:tabs>
                <w:tab w:val="left" w:pos="1009"/>
              </w:tabs>
              <w:ind w:right="98"/>
              <w:jc w:val="both"/>
              <w:rPr>
                <w:sz w:val="20"/>
                <w:szCs w:val="20"/>
              </w:rPr>
            </w:pPr>
            <w:r w:rsidRPr="00241C46">
              <w:rPr>
                <w:spacing w:val="-2"/>
                <w:sz w:val="20"/>
                <w:szCs w:val="20"/>
              </w:rPr>
              <w:t>-</w:t>
            </w:r>
            <w:proofErr w:type="spellStart"/>
            <w:r w:rsidRPr="00241C46">
              <w:rPr>
                <w:spacing w:val="-2"/>
                <w:sz w:val="20"/>
                <w:szCs w:val="20"/>
              </w:rPr>
              <w:t>eventuali</w:t>
            </w:r>
            <w:proofErr w:type="spellEnd"/>
            <w:r w:rsidRPr="00241C46">
              <w:rPr>
                <w:spacing w:val="-2"/>
                <w:sz w:val="20"/>
                <w:szCs w:val="20"/>
              </w:rPr>
              <w:t xml:space="preserve"> </w:t>
            </w:r>
            <w:proofErr w:type="spellStart"/>
            <w:r w:rsidRPr="00241C46">
              <w:rPr>
                <w:sz w:val="20"/>
                <w:szCs w:val="20"/>
              </w:rPr>
              <w:t>assunzioni</w:t>
            </w:r>
            <w:proofErr w:type="spellEnd"/>
            <w:r w:rsidRPr="00241C46">
              <w:rPr>
                <w:spacing w:val="-15"/>
                <w:sz w:val="20"/>
                <w:szCs w:val="20"/>
              </w:rPr>
              <w:t xml:space="preserve"> </w:t>
            </w:r>
            <w:r w:rsidRPr="00241C46">
              <w:rPr>
                <w:sz w:val="20"/>
                <w:szCs w:val="20"/>
              </w:rPr>
              <w:t>ai</w:t>
            </w:r>
            <w:r w:rsidRPr="00241C46">
              <w:rPr>
                <w:spacing w:val="-15"/>
                <w:sz w:val="20"/>
                <w:szCs w:val="20"/>
              </w:rPr>
              <w:t xml:space="preserve"> </w:t>
            </w:r>
            <w:r w:rsidRPr="00241C46">
              <w:rPr>
                <w:sz w:val="20"/>
                <w:szCs w:val="20"/>
              </w:rPr>
              <w:t xml:space="preserve">sensi </w:t>
            </w:r>
            <w:proofErr w:type="spellStart"/>
            <w:r w:rsidRPr="00241C46">
              <w:rPr>
                <w:sz w:val="20"/>
                <w:szCs w:val="20"/>
              </w:rPr>
              <w:t>dell’art</w:t>
            </w:r>
            <w:proofErr w:type="spellEnd"/>
            <w:r w:rsidRPr="00241C46">
              <w:rPr>
                <w:sz w:val="20"/>
                <w:szCs w:val="20"/>
              </w:rPr>
              <w:t>.</w:t>
            </w:r>
            <w:r w:rsidRPr="00241C46">
              <w:rPr>
                <w:spacing w:val="7"/>
                <w:sz w:val="20"/>
                <w:szCs w:val="20"/>
              </w:rPr>
              <w:t xml:space="preserve"> </w:t>
            </w:r>
            <w:r w:rsidRPr="00241C46">
              <w:rPr>
                <w:sz w:val="20"/>
                <w:szCs w:val="20"/>
              </w:rPr>
              <w:t>1,</w:t>
            </w:r>
            <w:r w:rsidRPr="00241C46">
              <w:rPr>
                <w:spacing w:val="10"/>
                <w:sz w:val="20"/>
                <w:szCs w:val="20"/>
              </w:rPr>
              <w:t xml:space="preserve"> </w:t>
            </w:r>
            <w:r w:rsidRPr="00241C46">
              <w:rPr>
                <w:spacing w:val="-4"/>
                <w:sz w:val="20"/>
                <w:szCs w:val="20"/>
              </w:rPr>
              <w:t>comma</w:t>
            </w:r>
          </w:p>
          <w:p w14:paraId="0CB776EA" w14:textId="77777777" w:rsidR="00B0132E" w:rsidRPr="00241C46" w:rsidRDefault="00B0132E" w:rsidP="00241C46">
            <w:pPr>
              <w:pStyle w:val="TableParagraph"/>
              <w:ind w:left="106"/>
              <w:jc w:val="both"/>
              <w:rPr>
                <w:sz w:val="20"/>
                <w:szCs w:val="20"/>
              </w:rPr>
            </w:pPr>
            <w:r w:rsidRPr="00241C46">
              <w:rPr>
                <w:sz w:val="20"/>
                <w:szCs w:val="20"/>
              </w:rPr>
              <w:t>557,</w:t>
            </w:r>
            <w:r w:rsidRPr="00241C46">
              <w:rPr>
                <w:spacing w:val="40"/>
                <w:sz w:val="20"/>
                <w:szCs w:val="20"/>
              </w:rPr>
              <w:t xml:space="preserve"> </w:t>
            </w:r>
            <w:proofErr w:type="spellStart"/>
            <w:r w:rsidRPr="00241C46">
              <w:rPr>
                <w:sz w:val="20"/>
                <w:szCs w:val="20"/>
              </w:rPr>
              <w:t>legge</w:t>
            </w:r>
            <w:proofErr w:type="spellEnd"/>
            <w:r w:rsidRPr="00241C46">
              <w:rPr>
                <w:spacing w:val="39"/>
                <w:sz w:val="20"/>
                <w:szCs w:val="20"/>
              </w:rPr>
              <w:t xml:space="preserve"> </w:t>
            </w:r>
            <w:r w:rsidRPr="00241C46">
              <w:rPr>
                <w:sz w:val="20"/>
                <w:szCs w:val="20"/>
              </w:rPr>
              <w:t>n.</w:t>
            </w:r>
            <w:r w:rsidRPr="00241C46">
              <w:rPr>
                <w:spacing w:val="40"/>
                <w:sz w:val="20"/>
                <w:szCs w:val="20"/>
              </w:rPr>
              <w:t xml:space="preserve"> </w:t>
            </w:r>
            <w:r w:rsidRPr="00241C46">
              <w:rPr>
                <w:spacing w:val="-5"/>
                <w:sz w:val="20"/>
                <w:szCs w:val="20"/>
              </w:rPr>
              <w:t>311</w:t>
            </w:r>
          </w:p>
          <w:p w14:paraId="755998BD" w14:textId="77777777" w:rsidR="00B0132E" w:rsidRPr="00241C46" w:rsidRDefault="00B0132E" w:rsidP="00241C46">
            <w:pPr>
              <w:pStyle w:val="TableParagraph"/>
              <w:tabs>
                <w:tab w:val="left" w:pos="324"/>
              </w:tabs>
              <w:ind w:left="107" w:right="94"/>
              <w:rPr>
                <w:sz w:val="20"/>
                <w:szCs w:val="20"/>
              </w:rPr>
            </w:pPr>
            <w:r w:rsidRPr="00241C46">
              <w:rPr>
                <w:sz w:val="20"/>
                <w:szCs w:val="20"/>
              </w:rPr>
              <w:t>del</w:t>
            </w:r>
            <w:r w:rsidRPr="00241C46">
              <w:rPr>
                <w:spacing w:val="40"/>
                <w:sz w:val="20"/>
                <w:szCs w:val="20"/>
              </w:rPr>
              <w:t xml:space="preserve"> </w:t>
            </w:r>
            <w:r w:rsidRPr="00241C46">
              <w:rPr>
                <w:sz w:val="20"/>
                <w:szCs w:val="20"/>
              </w:rPr>
              <w:t>2004,</w:t>
            </w:r>
            <w:r w:rsidRPr="00241C46">
              <w:rPr>
                <w:spacing w:val="40"/>
                <w:sz w:val="20"/>
                <w:szCs w:val="20"/>
              </w:rPr>
              <w:t xml:space="preserve"> </w:t>
            </w:r>
            <w:proofErr w:type="spellStart"/>
            <w:r w:rsidRPr="00241C46">
              <w:rPr>
                <w:sz w:val="20"/>
                <w:szCs w:val="20"/>
              </w:rPr>
              <w:t>ovvero</w:t>
            </w:r>
            <w:proofErr w:type="spellEnd"/>
            <w:r w:rsidRPr="00241C46">
              <w:rPr>
                <w:sz w:val="20"/>
                <w:szCs w:val="20"/>
              </w:rPr>
              <w:t xml:space="preserve"> con</w:t>
            </w:r>
            <w:r w:rsidRPr="00241C46">
              <w:rPr>
                <w:spacing w:val="-1"/>
                <w:sz w:val="20"/>
                <w:szCs w:val="20"/>
              </w:rPr>
              <w:t xml:space="preserve"> </w:t>
            </w:r>
            <w:proofErr w:type="spellStart"/>
            <w:r w:rsidRPr="00241C46">
              <w:rPr>
                <w:sz w:val="20"/>
                <w:szCs w:val="20"/>
              </w:rPr>
              <w:t>altre</w:t>
            </w:r>
            <w:proofErr w:type="spellEnd"/>
            <w:r w:rsidRPr="00241C46">
              <w:rPr>
                <w:spacing w:val="-2"/>
                <w:sz w:val="20"/>
                <w:szCs w:val="20"/>
              </w:rPr>
              <w:t xml:space="preserve"> </w:t>
            </w:r>
            <w:proofErr w:type="spellStart"/>
            <w:r w:rsidRPr="00241C46">
              <w:rPr>
                <w:sz w:val="20"/>
                <w:szCs w:val="20"/>
              </w:rPr>
              <w:t>tipologie</w:t>
            </w:r>
            <w:proofErr w:type="spellEnd"/>
            <w:r w:rsidRPr="00241C46">
              <w:rPr>
                <w:sz w:val="20"/>
                <w:szCs w:val="20"/>
              </w:rPr>
              <w:t xml:space="preserve"> di</w:t>
            </w:r>
            <w:r w:rsidRPr="00241C46">
              <w:rPr>
                <w:spacing w:val="-15"/>
                <w:sz w:val="20"/>
                <w:szCs w:val="20"/>
              </w:rPr>
              <w:t xml:space="preserve"> </w:t>
            </w:r>
            <w:proofErr w:type="spellStart"/>
            <w:r w:rsidRPr="00241C46">
              <w:rPr>
                <w:sz w:val="20"/>
                <w:szCs w:val="20"/>
              </w:rPr>
              <w:t>lavoro</w:t>
            </w:r>
            <w:proofErr w:type="spellEnd"/>
            <w:r w:rsidRPr="00241C46">
              <w:rPr>
                <w:spacing w:val="-15"/>
                <w:sz w:val="20"/>
                <w:szCs w:val="20"/>
              </w:rPr>
              <w:t xml:space="preserve"> </w:t>
            </w:r>
            <w:proofErr w:type="spellStart"/>
            <w:r w:rsidRPr="00241C46">
              <w:rPr>
                <w:sz w:val="20"/>
                <w:szCs w:val="20"/>
              </w:rPr>
              <w:t>flessibile</w:t>
            </w:r>
            <w:proofErr w:type="spellEnd"/>
            <w:r w:rsidRPr="00241C46">
              <w:rPr>
                <w:sz w:val="20"/>
                <w:szCs w:val="20"/>
              </w:rPr>
              <w:t xml:space="preserve"> </w:t>
            </w:r>
            <w:proofErr w:type="spellStart"/>
            <w:r w:rsidRPr="00241C46">
              <w:rPr>
                <w:sz w:val="20"/>
                <w:szCs w:val="20"/>
              </w:rPr>
              <w:t>nel</w:t>
            </w:r>
            <w:proofErr w:type="spellEnd"/>
            <w:r w:rsidRPr="00241C46">
              <w:rPr>
                <w:spacing w:val="40"/>
                <w:sz w:val="20"/>
                <w:szCs w:val="20"/>
              </w:rPr>
              <w:t xml:space="preserve"> </w:t>
            </w:r>
            <w:r w:rsidRPr="00241C46">
              <w:rPr>
                <w:sz w:val="20"/>
                <w:szCs w:val="20"/>
              </w:rPr>
              <w:t>rispetto</w:t>
            </w:r>
            <w:r w:rsidRPr="00241C46">
              <w:rPr>
                <w:spacing w:val="40"/>
                <w:sz w:val="20"/>
                <w:szCs w:val="20"/>
              </w:rPr>
              <w:t xml:space="preserve"> </w:t>
            </w:r>
            <w:proofErr w:type="spellStart"/>
            <w:r w:rsidRPr="00241C46">
              <w:rPr>
                <w:sz w:val="20"/>
                <w:szCs w:val="20"/>
              </w:rPr>
              <w:t>delle</w:t>
            </w:r>
            <w:proofErr w:type="spellEnd"/>
            <w:r w:rsidRPr="00241C46">
              <w:rPr>
                <w:sz w:val="20"/>
                <w:szCs w:val="20"/>
              </w:rPr>
              <w:t xml:space="preserve"> </w:t>
            </w:r>
            <w:proofErr w:type="spellStart"/>
            <w:r w:rsidRPr="00241C46">
              <w:rPr>
                <w:spacing w:val="-2"/>
                <w:sz w:val="20"/>
                <w:szCs w:val="20"/>
              </w:rPr>
              <w:t>previsioni</w:t>
            </w:r>
            <w:proofErr w:type="spellEnd"/>
            <w:r w:rsidRPr="00241C46">
              <w:rPr>
                <w:spacing w:val="-2"/>
                <w:sz w:val="20"/>
                <w:szCs w:val="20"/>
              </w:rPr>
              <w:t xml:space="preserve"> normative</w:t>
            </w:r>
          </w:p>
          <w:p w14:paraId="09459189" w14:textId="77777777" w:rsidR="00B0132E" w:rsidRPr="00241C46" w:rsidRDefault="00B0132E" w:rsidP="00241C46">
            <w:pPr>
              <w:pStyle w:val="TableParagraph"/>
              <w:tabs>
                <w:tab w:val="left" w:pos="242"/>
                <w:tab w:val="left" w:pos="791"/>
                <w:tab w:val="left" w:pos="1155"/>
                <w:tab w:val="left" w:pos="1647"/>
              </w:tabs>
              <w:spacing w:line="270" w:lineRule="atLeast"/>
              <w:ind w:left="107" w:right="97"/>
              <w:rPr>
                <w:sz w:val="20"/>
                <w:szCs w:val="20"/>
              </w:rPr>
            </w:pPr>
          </w:p>
        </w:tc>
        <w:tc>
          <w:tcPr>
            <w:tcW w:w="1998" w:type="dxa"/>
          </w:tcPr>
          <w:p w14:paraId="4CECE672" w14:textId="77777777" w:rsidR="00B0132E" w:rsidRPr="00241C46" w:rsidRDefault="00B0132E" w:rsidP="00241C46">
            <w:pPr>
              <w:pStyle w:val="TableParagraph"/>
              <w:spacing w:line="275" w:lineRule="exact"/>
              <w:ind w:left="454"/>
              <w:rPr>
                <w:b/>
                <w:i/>
                <w:sz w:val="20"/>
                <w:szCs w:val="20"/>
              </w:rPr>
            </w:pPr>
            <w:r w:rsidRPr="00241C46">
              <w:rPr>
                <w:b/>
                <w:i/>
                <w:sz w:val="20"/>
                <w:szCs w:val="20"/>
              </w:rPr>
              <w:t xml:space="preserve">Anno </w:t>
            </w:r>
            <w:r w:rsidRPr="00241C46">
              <w:rPr>
                <w:b/>
                <w:i/>
                <w:spacing w:val="-4"/>
                <w:sz w:val="20"/>
                <w:szCs w:val="20"/>
              </w:rPr>
              <w:t>2025</w:t>
            </w:r>
          </w:p>
          <w:p w14:paraId="37518DAA" w14:textId="77777777" w:rsidR="00B0132E" w:rsidRPr="00241C46" w:rsidRDefault="00B0132E" w:rsidP="00241C46">
            <w:pPr>
              <w:pStyle w:val="TableParagraph"/>
              <w:rPr>
                <w:sz w:val="20"/>
                <w:szCs w:val="20"/>
              </w:rPr>
            </w:pPr>
          </w:p>
          <w:p w14:paraId="4EB47BF6" w14:textId="77777777" w:rsidR="00B0132E" w:rsidRPr="00241C46" w:rsidRDefault="00B0132E" w:rsidP="00241C46">
            <w:pPr>
              <w:pStyle w:val="TableParagraph"/>
              <w:tabs>
                <w:tab w:val="left" w:pos="1009"/>
              </w:tabs>
              <w:ind w:left="106" w:right="98"/>
              <w:jc w:val="both"/>
              <w:rPr>
                <w:sz w:val="20"/>
                <w:szCs w:val="20"/>
              </w:rPr>
            </w:pPr>
            <w:r w:rsidRPr="00241C46">
              <w:rPr>
                <w:spacing w:val="-10"/>
                <w:sz w:val="20"/>
                <w:szCs w:val="20"/>
              </w:rPr>
              <w:t>-</w:t>
            </w:r>
            <w:r w:rsidRPr="00241C46">
              <w:rPr>
                <w:sz w:val="20"/>
                <w:szCs w:val="20"/>
              </w:rPr>
              <w:tab/>
            </w:r>
            <w:proofErr w:type="spellStart"/>
            <w:r w:rsidRPr="00241C46">
              <w:rPr>
                <w:spacing w:val="-2"/>
                <w:sz w:val="20"/>
                <w:szCs w:val="20"/>
              </w:rPr>
              <w:t>eventuali</w:t>
            </w:r>
            <w:proofErr w:type="spellEnd"/>
            <w:r w:rsidRPr="00241C46">
              <w:rPr>
                <w:spacing w:val="-2"/>
                <w:sz w:val="20"/>
                <w:szCs w:val="20"/>
              </w:rPr>
              <w:t xml:space="preserve"> </w:t>
            </w:r>
            <w:proofErr w:type="spellStart"/>
            <w:r w:rsidRPr="00241C46">
              <w:rPr>
                <w:sz w:val="20"/>
                <w:szCs w:val="20"/>
              </w:rPr>
              <w:t>assunzioni</w:t>
            </w:r>
            <w:proofErr w:type="spellEnd"/>
            <w:r w:rsidRPr="00241C46">
              <w:rPr>
                <w:spacing w:val="-15"/>
                <w:sz w:val="20"/>
                <w:szCs w:val="20"/>
              </w:rPr>
              <w:t xml:space="preserve"> </w:t>
            </w:r>
            <w:r w:rsidRPr="00241C46">
              <w:rPr>
                <w:sz w:val="20"/>
                <w:szCs w:val="20"/>
              </w:rPr>
              <w:t>ai</w:t>
            </w:r>
            <w:r w:rsidRPr="00241C46">
              <w:rPr>
                <w:spacing w:val="-15"/>
                <w:sz w:val="20"/>
                <w:szCs w:val="20"/>
              </w:rPr>
              <w:t xml:space="preserve"> </w:t>
            </w:r>
            <w:r w:rsidRPr="00241C46">
              <w:rPr>
                <w:sz w:val="20"/>
                <w:szCs w:val="20"/>
              </w:rPr>
              <w:t xml:space="preserve">sensi </w:t>
            </w:r>
            <w:proofErr w:type="spellStart"/>
            <w:r w:rsidRPr="00241C46">
              <w:rPr>
                <w:sz w:val="20"/>
                <w:szCs w:val="20"/>
              </w:rPr>
              <w:t>dell’art</w:t>
            </w:r>
            <w:proofErr w:type="spellEnd"/>
            <w:r w:rsidRPr="00241C46">
              <w:rPr>
                <w:sz w:val="20"/>
                <w:szCs w:val="20"/>
              </w:rPr>
              <w:t>.</w:t>
            </w:r>
            <w:r w:rsidRPr="00241C46">
              <w:rPr>
                <w:spacing w:val="7"/>
                <w:sz w:val="20"/>
                <w:szCs w:val="20"/>
              </w:rPr>
              <w:t xml:space="preserve"> </w:t>
            </w:r>
            <w:r w:rsidRPr="00241C46">
              <w:rPr>
                <w:sz w:val="20"/>
                <w:szCs w:val="20"/>
              </w:rPr>
              <w:t>1,</w:t>
            </w:r>
            <w:r w:rsidRPr="00241C46">
              <w:rPr>
                <w:spacing w:val="10"/>
                <w:sz w:val="20"/>
                <w:szCs w:val="20"/>
              </w:rPr>
              <w:t xml:space="preserve"> </w:t>
            </w:r>
            <w:r w:rsidRPr="00241C46">
              <w:rPr>
                <w:spacing w:val="-4"/>
                <w:sz w:val="20"/>
                <w:szCs w:val="20"/>
              </w:rPr>
              <w:t>comma</w:t>
            </w:r>
          </w:p>
          <w:p w14:paraId="7D0477F6" w14:textId="77777777" w:rsidR="00B0132E" w:rsidRPr="00241C46" w:rsidRDefault="00B0132E" w:rsidP="00241C46">
            <w:pPr>
              <w:pStyle w:val="TableParagraph"/>
              <w:ind w:left="106"/>
              <w:jc w:val="both"/>
              <w:rPr>
                <w:sz w:val="20"/>
                <w:szCs w:val="20"/>
              </w:rPr>
            </w:pPr>
            <w:r w:rsidRPr="00241C46">
              <w:rPr>
                <w:sz w:val="20"/>
                <w:szCs w:val="20"/>
              </w:rPr>
              <w:t>557,</w:t>
            </w:r>
            <w:r w:rsidRPr="00241C46">
              <w:rPr>
                <w:spacing w:val="40"/>
                <w:sz w:val="20"/>
                <w:szCs w:val="20"/>
              </w:rPr>
              <w:t xml:space="preserve"> </w:t>
            </w:r>
            <w:proofErr w:type="spellStart"/>
            <w:r w:rsidRPr="00241C46">
              <w:rPr>
                <w:sz w:val="20"/>
                <w:szCs w:val="20"/>
              </w:rPr>
              <w:t>legge</w:t>
            </w:r>
            <w:proofErr w:type="spellEnd"/>
            <w:r w:rsidRPr="00241C46">
              <w:rPr>
                <w:spacing w:val="39"/>
                <w:sz w:val="20"/>
                <w:szCs w:val="20"/>
              </w:rPr>
              <w:t xml:space="preserve"> </w:t>
            </w:r>
            <w:r w:rsidRPr="00241C46">
              <w:rPr>
                <w:sz w:val="20"/>
                <w:szCs w:val="20"/>
              </w:rPr>
              <w:t>n.</w:t>
            </w:r>
            <w:r w:rsidRPr="00241C46">
              <w:rPr>
                <w:spacing w:val="40"/>
                <w:sz w:val="20"/>
                <w:szCs w:val="20"/>
              </w:rPr>
              <w:t xml:space="preserve"> </w:t>
            </w:r>
            <w:r w:rsidRPr="00241C46">
              <w:rPr>
                <w:spacing w:val="-5"/>
                <w:sz w:val="20"/>
                <w:szCs w:val="20"/>
              </w:rPr>
              <w:t>311</w:t>
            </w:r>
          </w:p>
          <w:p w14:paraId="2F7B1247" w14:textId="77777777" w:rsidR="00B0132E" w:rsidRPr="00241C46" w:rsidRDefault="00B0132E" w:rsidP="00241C46">
            <w:pPr>
              <w:pStyle w:val="TableParagraph"/>
              <w:ind w:left="106" w:right="7"/>
              <w:rPr>
                <w:sz w:val="20"/>
                <w:szCs w:val="20"/>
              </w:rPr>
            </w:pPr>
            <w:r w:rsidRPr="00241C46">
              <w:rPr>
                <w:sz w:val="20"/>
                <w:szCs w:val="20"/>
              </w:rPr>
              <w:t>del</w:t>
            </w:r>
            <w:r w:rsidRPr="00241C46">
              <w:rPr>
                <w:spacing w:val="40"/>
                <w:sz w:val="20"/>
                <w:szCs w:val="20"/>
              </w:rPr>
              <w:t xml:space="preserve"> </w:t>
            </w:r>
            <w:r w:rsidRPr="00241C46">
              <w:rPr>
                <w:sz w:val="20"/>
                <w:szCs w:val="20"/>
              </w:rPr>
              <w:t>2004,</w:t>
            </w:r>
            <w:r w:rsidRPr="00241C46">
              <w:rPr>
                <w:spacing w:val="40"/>
                <w:sz w:val="20"/>
                <w:szCs w:val="20"/>
              </w:rPr>
              <w:t xml:space="preserve"> </w:t>
            </w:r>
            <w:proofErr w:type="spellStart"/>
            <w:r w:rsidRPr="00241C46">
              <w:rPr>
                <w:sz w:val="20"/>
                <w:szCs w:val="20"/>
              </w:rPr>
              <w:t>ovvero</w:t>
            </w:r>
            <w:proofErr w:type="spellEnd"/>
            <w:r w:rsidRPr="00241C46">
              <w:rPr>
                <w:sz w:val="20"/>
                <w:szCs w:val="20"/>
              </w:rPr>
              <w:t xml:space="preserve"> con</w:t>
            </w:r>
            <w:r w:rsidRPr="00241C46">
              <w:rPr>
                <w:spacing w:val="-1"/>
                <w:sz w:val="20"/>
                <w:szCs w:val="20"/>
              </w:rPr>
              <w:t xml:space="preserve"> </w:t>
            </w:r>
            <w:proofErr w:type="spellStart"/>
            <w:r w:rsidRPr="00241C46">
              <w:rPr>
                <w:sz w:val="20"/>
                <w:szCs w:val="20"/>
              </w:rPr>
              <w:t>altre</w:t>
            </w:r>
            <w:proofErr w:type="spellEnd"/>
            <w:r w:rsidRPr="00241C46">
              <w:rPr>
                <w:spacing w:val="-2"/>
                <w:sz w:val="20"/>
                <w:szCs w:val="20"/>
              </w:rPr>
              <w:t xml:space="preserve"> </w:t>
            </w:r>
            <w:proofErr w:type="spellStart"/>
            <w:r w:rsidRPr="00241C46">
              <w:rPr>
                <w:sz w:val="20"/>
                <w:szCs w:val="20"/>
              </w:rPr>
              <w:t>tipologie</w:t>
            </w:r>
            <w:proofErr w:type="spellEnd"/>
            <w:r w:rsidRPr="00241C46">
              <w:rPr>
                <w:sz w:val="20"/>
                <w:szCs w:val="20"/>
              </w:rPr>
              <w:t xml:space="preserve"> di</w:t>
            </w:r>
            <w:r w:rsidRPr="00241C46">
              <w:rPr>
                <w:spacing w:val="-15"/>
                <w:sz w:val="20"/>
                <w:szCs w:val="20"/>
              </w:rPr>
              <w:t xml:space="preserve"> </w:t>
            </w:r>
            <w:proofErr w:type="spellStart"/>
            <w:r w:rsidRPr="00241C46">
              <w:rPr>
                <w:sz w:val="20"/>
                <w:szCs w:val="20"/>
              </w:rPr>
              <w:t>lavoro</w:t>
            </w:r>
            <w:proofErr w:type="spellEnd"/>
            <w:r w:rsidRPr="00241C46">
              <w:rPr>
                <w:spacing w:val="-15"/>
                <w:sz w:val="20"/>
                <w:szCs w:val="20"/>
              </w:rPr>
              <w:t xml:space="preserve"> </w:t>
            </w:r>
            <w:proofErr w:type="spellStart"/>
            <w:r w:rsidRPr="00241C46">
              <w:rPr>
                <w:sz w:val="20"/>
                <w:szCs w:val="20"/>
              </w:rPr>
              <w:t>flessibile</w:t>
            </w:r>
            <w:proofErr w:type="spellEnd"/>
            <w:r w:rsidRPr="00241C46">
              <w:rPr>
                <w:sz w:val="20"/>
                <w:szCs w:val="20"/>
              </w:rPr>
              <w:t xml:space="preserve"> </w:t>
            </w:r>
            <w:proofErr w:type="spellStart"/>
            <w:r w:rsidRPr="00241C46">
              <w:rPr>
                <w:sz w:val="20"/>
                <w:szCs w:val="20"/>
              </w:rPr>
              <w:t>nel</w:t>
            </w:r>
            <w:proofErr w:type="spellEnd"/>
            <w:r w:rsidRPr="00241C46">
              <w:rPr>
                <w:spacing w:val="40"/>
                <w:sz w:val="20"/>
                <w:szCs w:val="20"/>
              </w:rPr>
              <w:t xml:space="preserve"> </w:t>
            </w:r>
            <w:r w:rsidRPr="00241C46">
              <w:rPr>
                <w:sz w:val="20"/>
                <w:szCs w:val="20"/>
              </w:rPr>
              <w:t>rispetto</w:t>
            </w:r>
            <w:r w:rsidRPr="00241C46">
              <w:rPr>
                <w:spacing w:val="40"/>
                <w:sz w:val="20"/>
                <w:szCs w:val="20"/>
              </w:rPr>
              <w:t xml:space="preserve"> </w:t>
            </w:r>
            <w:proofErr w:type="spellStart"/>
            <w:r w:rsidRPr="00241C46">
              <w:rPr>
                <w:sz w:val="20"/>
                <w:szCs w:val="20"/>
              </w:rPr>
              <w:t>delle</w:t>
            </w:r>
            <w:proofErr w:type="spellEnd"/>
            <w:r w:rsidRPr="00241C46">
              <w:rPr>
                <w:sz w:val="20"/>
                <w:szCs w:val="20"/>
              </w:rPr>
              <w:t xml:space="preserve"> </w:t>
            </w:r>
            <w:proofErr w:type="spellStart"/>
            <w:r w:rsidRPr="00241C46">
              <w:rPr>
                <w:spacing w:val="-2"/>
                <w:sz w:val="20"/>
                <w:szCs w:val="20"/>
              </w:rPr>
              <w:t>previsioni</w:t>
            </w:r>
            <w:proofErr w:type="spellEnd"/>
            <w:r w:rsidRPr="00241C46">
              <w:rPr>
                <w:spacing w:val="-2"/>
                <w:sz w:val="20"/>
                <w:szCs w:val="20"/>
              </w:rPr>
              <w:t xml:space="preserve"> normative</w:t>
            </w:r>
          </w:p>
        </w:tc>
        <w:tc>
          <w:tcPr>
            <w:tcW w:w="1947" w:type="dxa"/>
          </w:tcPr>
          <w:p w14:paraId="1F78F5A7" w14:textId="77777777" w:rsidR="00B0132E" w:rsidRPr="00241C46" w:rsidRDefault="00B0132E" w:rsidP="00241C46">
            <w:pPr>
              <w:pStyle w:val="TableParagraph"/>
              <w:spacing w:line="275" w:lineRule="exact"/>
              <w:ind w:left="430"/>
              <w:rPr>
                <w:b/>
                <w:i/>
                <w:sz w:val="20"/>
                <w:szCs w:val="20"/>
              </w:rPr>
            </w:pPr>
            <w:r w:rsidRPr="00241C46">
              <w:rPr>
                <w:b/>
                <w:i/>
                <w:sz w:val="20"/>
                <w:szCs w:val="20"/>
              </w:rPr>
              <w:t xml:space="preserve">Anno </w:t>
            </w:r>
            <w:r w:rsidRPr="00241C46">
              <w:rPr>
                <w:b/>
                <w:i/>
                <w:spacing w:val="-4"/>
                <w:sz w:val="20"/>
                <w:szCs w:val="20"/>
              </w:rPr>
              <w:t>2026</w:t>
            </w:r>
          </w:p>
          <w:p w14:paraId="7E74C28F" w14:textId="77777777" w:rsidR="00B0132E" w:rsidRPr="00241C46" w:rsidRDefault="00B0132E" w:rsidP="00241C46">
            <w:pPr>
              <w:pStyle w:val="TableParagraph"/>
              <w:rPr>
                <w:sz w:val="20"/>
                <w:szCs w:val="20"/>
              </w:rPr>
            </w:pPr>
          </w:p>
          <w:p w14:paraId="6058DF4F" w14:textId="77777777" w:rsidR="00B0132E" w:rsidRPr="00241C46" w:rsidRDefault="00B0132E" w:rsidP="00241C46">
            <w:pPr>
              <w:pStyle w:val="TableParagraph"/>
              <w:tabs>
                <w:tab w:val="left" w:pos="957"/>
              </w:tabs>
              <w:ind w:left="108" w:right="97"/>
              <w:jc w:val="both"/>
              <w:rPr>
                <w:sz w:val="20"/>
                <w:szCs w:val="20"/>
              </w:rPr>
            </w:pPr>
            <w:r w:rsidRPr="00241C46">
              <w:rPr>
                <w:spacing w:val="-10"/>
                <w:sz w:val="20"/>
                <w:szCs w:val="20"/>
              </w:rPr>
              <w:t>-</w:t>
            </w:r>
            <w:r w:rsidRPr="00241C46">
              <w:rPr>
                <w:sz w:val="20"/>
                <w:szCs w:val="20"/>
              </w:rPr>
              <w:tab/>
            </w:r>
            <w:proofErr w:type="spellStart"/>
            <w:r w:rsidRPr="00241C46">
              <w:rPr>
                <w:spacing w:val="-2"/>
                <w:sz w:val="20"/>
                <w:szCs w:val="20"/>
              </w:rPr>
              <w:t>eventuali</w:t>
            </w:r>
            <w:proofErr w:type="spellEnd"/>
            <w:r w:rsidRPr="00241C46">
              <w:rPr>
                <w:spacing w:val="-2"/>
                <w:sz w:val="20"/>
                <w:szCs w:val="20"/>
              </w:rPr>
              <w:t xml:space="preserve"> </w:t>
            </w:r>
            <w:proofErr w:type="spellStart"/>
            <w:r w:rsidRPr="00241C46">
              <w:rPr>
                <w:sz w:val="20"/>
                <w:szCs w:val="20"/>
              </w:rPr>
              <w:t>assunzioni</w:t>
            </w:r>
            <w:proofErr w:type="spellEnd"/>
            <w:r w:rsidRPr="00241C46">
              <w:rPr>
                <w:sz w:val="20"/>
                <w:szCs w:val="20"/>
              </w:rPr>
              <w:t xml:space="preserve"> ai sensi</w:t>
            </w:r>
            <w:r w:rsidRPr="00241C46">
              <w:rPr>
                <w:spacing w:val="66"/>
                <w:w w:val="150"/>
                <w:sz w:val="20"/>
                <w:szCs w:val="20"/>
              </w:rPr>
              <w:t xml:space="preserve"> </w:t>
            </w:r>
            <w:proofErr w:type="spellStart"/>
            <w:r w:rsidRPr="00241C46">
              <w:rPr>
                <w:sz w:val="20"/>
                <w:szCs w:val="20"/>
              </w:rPr>
              <w:t>dell’art</w:t>
            </w:r>
            <w:proofErr w:type="spellEnd"/>
            <w:r w:rsidRPr="00241C46">
              <w:rPr>
                <w:sz w:val="20"/>
                <w:szCs w:val="20"/>
              </w:rPr>
              <w:t>.</w:t>
            </w:r>
            <w:r w:rsidRPr="00241C46">
              <w:rPr>
                <w:spacing w:val="95"/>
                <w:sz w:val="20"/>
                <w:szCs w:val="20"/>
              </w:rPr>
              <w:t xml:space="preserve"> </w:t>
            </w:r>
            <w:r w:rsidRPr="00241C46">
              <w:rPr>
                <w:spacing w:val="-5"/>
                <w:sz w:val="20"/>
                <w:szCs w:val="20"/>
              </w:rPr>
              <w:t>1,</w:t>
            </w:r>
          </w:p>
          <w:p w14:paraId="4C7BC12D" w14:textId="77777777" w:rsidR="00B0132E" w:rsidRPr="00241C46" w:rsidRDefault="00B0132E" w:rsidP="00241C46">
            <w:pPr>
              <w:pStyle w:val="TableParagraph"/>
              <w:tabs>
                <w:tab w:val="left" w:pos="969"/>
                <w:tab w:val="left" w:pos="1418"/>
              </w:tabs>
              <w:ind w:left="108" w:right="96"/>
              <w:rPr>
                <w:sz w:val="20"/>
                <w:szCs w:val="20"/>
              </w:rPr>
            </w:pPr>
            <w:r w:rsidRPr="00241C46">
              <w:rPr>
                <w:spacing w:val="-2"/>
                <w:sz w:val="20"/>
                <w:szCs w:val="20"/>
              </w:rPr>
              <w:t>comma</w:t>
            </w:r>
            <w:r w:rsidRPr="00241C46">
              <w:rPr>
                <w:sz w:val="20"/>
                <w:szCs w:val="20"/>
              </w:rPr>
              <w:tab/>
            </w:r>
            <w:r w:rsidRPr="00241C46">
              <w:rPr>
                <w:sz w:val="20"/>
                <w:szCs w:val="20"/>
              </w:rPr>
              <w:tab/>
            </w:r>
            <w:r w:rsidRPr="00241C46">
              <w:rPr>
                <w:spacing w:val="-4"/>
                <w:sz w:val="20"/>
                <w:szCs w:val="20"/>
              </w:rPr>
              <w:t xml:space="preserve">557, </w:t>
            </w:r>
            <w:proofErr w:type="spellStart"/>
            <w:r w:rsidRPr="00241C46">
              <w:rPr>
                <w:sz w:val="20"/>
                <w:szCs w:val="20"/>
              </w:rPr>
              <w:t>legge</w:t>
            </w:r>
            <w:proofErr w:type="spellEnd"/>
            <w:r w:rsidRPr="00241C46">
              <w:rPr>
                <w:spacing w:val="40"/>
                <w:sz w:val="20"/>
                <w:szCs w:val="20"/>
              </w:rPr>
              <w:t xml:space="preserve"> </w:t>
            </w:r>
            <w:r w:rsidRPr="00241C46">
              <w:rPr>
                <w:sz w:val="20"/>
                <w:szCs w:val="20"/>
              </w:rPr>
              <w:t>n.</w:t>
            </w:r>
            <w:r w:rsidRPr="00241C46">
              <w:rPr>
                <w:spacing w:val="40"/>
                <w:sz w:val="20"/>
                <w:szCs w:val="20"/>
              </w:rPr>
              <w:t xml:space="preserve"> </w:t>
            </w:r>
            <w:r w:rsidRPr="00241C46">
              <w:rPr>
                <w:sz w:val="20"/>
                <w:szCs w:val="20"/>
              </w:rPr>
              <w:t>311</w:t>
            </w:r>
            <w:r w:rsidRPr="00241C46">
              <w:rPr>
                <w:spacing w:val="40"/>
                <w:sz w:val="20"/>
                <w:szCs w:val="20"/>
              </w:rPr>
              <w:t xml:space="preserve"> </w:t>
            </w:r>
            <w:r w:rsidRPr="00241C46">
              <w:rPr>
                <w:sz w:val="20"/>
                <w:szCs w:val="20"/>
              </w:rPr>
              <w:t xml:space="preserve">del 2004, </w:t>
            </w:r>
            <w:proofErr w:type="spellStart"/>
            <w:r w:rsidRPr="00241C46">
              <w:rPr>
                <w:sz w:val="20"/>
                <w:szCs w:val="20"/>
              </w:rPr>
              <w:t>ovvero</w:t>
            </w:r>
            <w:proofErr w:type="spellEnd"/>
            <w:r w:rsidRPr="00241C46">
              <w:rPr>
                <w:sz w:val="20"/>
                <w:szCs w:val="20"/>
              </w:rPr>
              <w:t xml:space="preserve"> con </w:t>
            </w:r>
            <w:proofErr w:type="spellStart"/>
            <w:r w:rsidRPr="00241C46">
              <w:rPr>
                <w:sz w:val="20"/>
                <w:szCs w:val="20"/>
              </w:rPr>
              <w:t>altre</w:t>
            </w:r>
            <w:proofErr w:type="spellEnd"/>
            <w:r w:rsidRPr="00241C46">
              <w:rPr>
                <w:spacing w:val="40"/>
                <w:sz w:val="20"/>
                <w:szCs w:val="20"/>
              </w:rPr>
              <w:t xml:space="preserve"> </w:t>
            </w:r>
            <w:proofErr w:type="spellStart"/>
            <w:r w:rsidRPr="00241C46">
              <w:rPr>
                <w:sz w:val="20"/>
                <w:szCs w:val="20"/>
              </w:rPr>
              <w:t>tipologie</w:t>
            </w:r>
            <w:proofErr w:type="spellEnd"/>
            <w:r w:rsidRPr="00241C46">
              <w:rPr>
                <w:spacing w:val="40"/>
                <w:sz w:val="20"/>
                <w:szCs w:val="20"/>
              </w:rPr>
              <w:t xml:space="preserve"> </w:t>
            </w:r>
            <w:r w:rsidRPr="00241C46">
              <w:rPr>
                <w:sz w:val="20"/>
                <w:szCs w:val="20"/>
              </w:rPr>
              <w:t xml:space="preserve">di </w:t>
            </w:r>
            <w:proofErr w:type="spellStart"/>
            <w:r w:rsidRPr="00241C46">
              <w:rPr>
                <w:spacing w:val="-2"/>
                <w:sz w:val="20"/>
                <w:szCs w:val="20"/>
              </w:rPr>
              <w:t>lavoro</w:t>
            </w:r>
            <w:proofErr w:type="spellEnd"/>
            <w:r w:rsidRPr="00241C46">
              <w:rPr>
                <w:sz w:val="20"/>
                <w:szCs w:val="20"/>
              </w:rPr>
              <w:tab/>
            </w:r>
            <w:proofErr w:type="spellStart"/>
            <w:r w:rsidRPr="00241C46">
              <w:rPr>
                <w:spacing w:val="-2"/>
                <w:sz w:val="20"/>
                <w:szCs w:val="20"/>
              </w:rPr>
              <w:t>flessibile</w:t>
            </w:r>
            <w:proofErr w:type="spellEnd"/>
            <w:r w:rsidRPr="00241C46">
              <w:rPr>
                <w:spacing w:val="-2"/>
                <w:sz w:val="20"/>
                <w:szCs w:val="20"/>
              </w:rPr>
              <w:t xml:space="preserve"> </w:t>
            </w:r>
            <w:proofErr w:type="spellStart"/>
            <w:r w:rsidRPr="00241C46">
              <w:rPr>
                <w:sz w:val="20"/>
                <w:szCs w:val="20"/>
              </w:rPr>
              <w:t>nel</w:t>
            </w:r>
            <w:proofErr w:type="spellEnd"/>
            <w:r w:rsidRPr="00241C46">
              <w:rPr>
                <w:spacing w:val="40"/>
                <w:sz w:val="20"/>
                <w:szCs w:val="20"/>
              </w:rPr>
              <w:t xml:space="preserve"> </w:t>
            </w:r>
            <w:r w:rsidRPr="00241C46">
              <w:rPr>
                <w:sz w:val="20"/>
                <w:szCs w:val="20"/>
              </w:rPr>
              <w:t>rispetto</w:t>
            </w:r>
            <w:r w:rsidRPr="00241C46">
              <w:rPr>
                <w:spacing w:val="40"/>
                <w:sz w:val="20"/>
                <w:szCs w:val="20"/>
              </w:rPr>
              <w:t xml:space="preserve"> </w:t>
            </w:r>
            <w:proofErr w:type="spellStart"/>
            <w:r w:rsidRPr="00241C46">
              <w:rPr>
                <w:sz w:val="20"/>
                <w:szCs w:val="20"/>
              </w:rPr>
              <w:t>delle</w:t>
            </w:r>
            <w:proofErr w:type="spellEnd"/>
            <w:r w:rsidRPr="00241C46">
              <w:rPr>
                <w:sz w:val="20"/>
                <w:szCs w:val="20"/>
              </w:rPr>
              <w:t xml:space="preserve"> </w:t>
            </w:r>
            <w:proofErr w:type="spellStart"/>
            <w:r w:rsidRPr="00241C46">
              <w:rPr>
                <w:spacing w:val="-2"/>
                <w:sz w:val="20"/>
                <w:szCs w:val="20"/>
              </w:rPr>
              <w:t>previsioni</w:t>
            </w:r>
            <w:proofErr w:type="spellEnd"/>
            <w:r w:rsidRPr="00241C46">
              <w:rPr>
                <w:spacing w:val="-2"/>
                <w:sz w:val="20"/>
                <w:szCs w:val="20"/>
              </w:rPr>
              <w:t xml:space="preserve"> normative</w:t>
            </w:r>
          </w:p>
        </w:tc>
      </w:tr>
    </w:tbl>
    <w:p w14:paraId="6CE8F1A0" w14:textId="38B5D88A" w:rsidR="00B0132E" w:rsidRDefault="00B0132E" w:rsidP="00B0132E">
      <w:pPr>
        <w:rPr>
          <w:b/>
          <w:bCs/>
        </w:rPr>
      </w:pPr>
    </w:p>
    <w:p w14:paraId="33410B70" w14:textId="77777777" w:rsidR="00B0132E" w:rsidRDefault="00B0132E">
      <w:pPr>
        <w:rPr>
          <w:b/>
          <w:bCs/>
        </w:rPr>
      </w:pPr>
      <w:r>
        <w:rPr>
          <w:b/>
          <w:bCs/>
        </w:rPr>
        <w:br w:type="page"/>
      </w:r>
    </w:p>
    <w:p w14:paraId="27DBDCE4" w14:textId="0C79A195" w:rsidR="00B0132E" w:rsidRDefault="00B0132E" w:rsidP="00B0132E">
      <w:pPr>
        <w:rPr>
          <w:b/>
          <w:bCs/>
        </w:rPr>
      </w:pPr>
      <w:r>
        <w:rPr>
          <w:b/>
          <w:bCs/>
        </w:rPr>
        <w:lastRenderedPageBreak/>
        <w:t xml:space="preserve">Di seguito si riporta la rappresentazione della dotazione organica del Comune di Ponzano Romano per come definita </w:t>
      </w:r>
      <w:r w:rsidR="002014AA">
        <w:rPr>
          <w:b/>
          <w:bCs/>
        </w:rPr>
        <w:t xml:space="preserve">nel </w:t>
      </w:r>
      <w:r>
        <w:rPr>
          <w:b/>
          <w:bCs/>
        </w:rPr>
        <w:t>PIAO 2024-2026.</w:t>
      </w:r>
    </w:p>
    <w:p w14:paraId="741C3FE6" w14:textId="77777777" w:rsidR="00B0132E" w:rsidRDefault="00B0132E" w:rsidP="00B0132E">
      <w:pPr>
        <w:rPr>
          <w:b/>
          <w:bCs/>
        </w:rPr>
      </w:pPr>
    </w:p>
    <w:p w14:paraId="56ADA4FD" w14:textId="34F317E8" w:rsidR="00B07D1F" w:rsidRPr="00B0132E" w:rsidRDefault="000E5B9F" w:rsidP="00B0132E">
      <w:pPr>
        <w:pStyle w:val="Titolo3"/>
        <w:spacing w:before="276"/>
        <w:rPr>
          <w:rFonts w:cs="Arial"/>
          <w:bCs/>
          <w:sz w:val="20"/>
          <w:szCs w:val="20"/>
        </w:rPr>
      </w:pPr>
      <w:r w:rsidRPr="00B0132E">
        <w:rPr>
          <w:rFonts w:cs="Arial"/>
          <w:bCs/>
          <w:sz w:val="20"/>
          <w:szCs w:val="20"/>
        </w:rPr>
        <w:t>AREA AMMINISTRATIVA-DEMOGRAFICA-STATISTICA-SOCIO ASSISTENZIALE-CULTURA-SPORT-TEMPO LIBERO-SCOLASTICO EDUCATIVA</w:t>
      </w:r>
    </w:p>
    <w:p w14:paraId="3E4BAC4C" w14:textId="77777777" w:rsidR="00B0132E" w:rsidRDefault="00B0132E" w:rsidP="00B0132E">
      <w:pPr>
        <w:rPr>
          <w:b/>
          <w:bCs/>
        </w:rPr>
      </w:pPr>
    </w:p>
    <w:p w14:paraId="6493455E" w14:textId="77777777" w:rsidR="00B0132E" w:rsidRDefault="00B0132E" w:rsidP="00B0132E">
      <w:pPr>
        <w:rPr>
          <w:b/>
          <w:bCs/>
        </w:rPr>
      </w:pPr>
    </w:p>
    <w:tbl>
      <w:tblPr>
        <w:tblStyle w:val="TableNormal"/>
        <w:tblW w:w="97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4"/>
        <w:gridCol w:w="3463"/>
        <w:gridCol w:w="2849"/>
      </w:tblGrid>
      <w:tr w:rsidR="00B0132E" w14:paraId="1976956E" w14:textId="77777777" w:rsidTr="00B0132E">
        <w:trPr>
          <w:trHeight w:val="461"/>
        </w:trPr>
        <w:tc>
          <w:tcPr>
            <w:tcW w:w="3464" w:type="dxa"/>
          </w:tcPr>
          <w:p w14:paraId="18D07415" w14:textId="77777777" w:rsidR="00B0132E" w:rsidRPr="00241C46" w:rsidRDefault="00B0132E" w:rsidP="005F5A1A">
            <w:pPr>
              <w:pStyle w:val="TableParagraph"/>
              <w:spacing w:before="1" w:line="257" w:lineRule="exact"/>
              <w:ind w:left="107"/>
              <w:rPr>
                <w:b/>
                <w:sz w:val="20"/>
                <w:szCs w:val="20"/>
              </w:rPr>
            </w:pPr>
            <w:proofErr w:type="spellStart"/>
            <w:r w:rsidRPr="00241C46">
              <w:rPr>
                <w:b/>
                <w:sz w:val="20"/>
                <w:szCs w:val="20"/>
              </w:rPr>
              <w:t>Mansioni</w:t>
            </w:r>
            <w:proofErr w:type="spellEnd"/>
          </w:p>
        </w:tc>
        <w:tc>
          <w:tcPr>
            <w:tcW w:w="3463" w:type="dxa"/>
          </w:tcPr>
          <w:p w14:paraId="100210BD" w14:textId="77777777" w:rsidR="00B0132E" w:rsidRPr="00241C46" w:rsidRDefault="00B0132E" w:rsidP="005F5A1A">
            <w:pPr>
              <w:pStyle w:val="TableParagraph"/>
              <w:spacing w:before="1" w:line="257" w:lineRule="exact"/>
              <w:ind w:left="108"/>
              <w:rPr>
                <w:b/>
                <w:sz w:val="20"/>
                <w:szCs w:val="20"/>
              </w:rPr>
            </w:pPr>
            <w:proofErr w:type="spellStart"/>
            <w:r w:rsidRPr="00241C46">
              <w:rPr>
                <w:b/>
                <w:spacing w:val="-2"/>
                <w:sz w:val="20"/>
                <w:szCs w:val="20"/>
              </w:rPr>
              <w:t>Tipologia</w:t>
            </w:r>
            <w:proofErr w:type="spellEnd"/>
          </w:p>
        </w:tc>
        <w:tc>
          <w:tcPr>
            <w:tcW w:w="2849" w:type="dxa"/>
          </w:tcPr>
          <w:p w14:paraId="3A48E499" w14:textId="77777777" w:rsidR="00B0132E" w:rsidRPr="00241C46" w:rsidRDefault="00B0132E" w:rsidP="005F5A1A">
            <w:pPr>
              <w:pStyle w:val="TableParagraph"/>
              <w:spacing w:before="1" w:line="257" w:lineRule="exact"/>
              <w:ind w:left="108"/>
              <w:rPr>
                <w:b/>
                <w:sz w:val="20"/>
                <w:szCs w:val="20"/>
              </w:rPr>
            </w:pPr>
            <w:proofErr w:type="spellStart"/>
            <w:r w:rsidRPr="00241C46">
              <w:rPr>
                <w:b/>
                <w:spacing w:val="-2"/>
                <w:sz w:val="20"/>
                <w:szCs w:val="20"/>
              </w:rPr>
              <w:t>Categoria</w:t>
            </w:r>
            <w:proofErr w:type="spellEnd"/>
          </w:p>
        </w:tc>
      </w:tr>
      <w:tr w:rsidR="00B0132E" w14:paraId="45EC3D5C" w14:textId="77777777" w:rsidTr="00B0132E">
        <w:trPr>
          <w:trHeight w:val="2697"/>
        </w:trPr>
        <w:tc>
          <w:tcPr>
            <w:tcW w:w="3464" w:type="dxa"/>
          </w:tcPr>
          <w:p w14:paraId="754F5A40" w14:textId="77777777" w:rsidR="00B0132E" w:rsidRPr="00241C46" w:rsidRDefault="00B0132E" w:rsidP="005F5A1A">
            <w:pPr>
              <w:pStyle w:val="TableParagraph"/>
              <w:spacing w:before="1"/>
              <w:ind w:right="882"/>
              <w:rPr>
                <w:sz w:val="20"/>
                <w:szCs w:val="20"/>
              </w:rPr>
            </w:pPr>
            <w:proofErr w:type="spellStart"/>
            <w:r w:rsidRPr="00241C46">
              <w:rPr>
                <w:sz w:val="20"/>
                <w:szCs w:val="20"/>
              </w:rPr>
              <w:t>Istruttore</w:t>
            </w:r>
            <w:proofErr w:type="spellEnd"/>
            <w:r w:rsidRPr="00241C46">
              <w:rPr>
                <w:spacing w:val="-15"/>
                <w:sz w:val="20"/>
                <w:szCs w:val="20"/>
              </w:rPr>
              <w:t xml:space="preserve"> </w:t>
            </w:r>
            <w:proofErr w:type="spellStart"/>
            <w:r w:rsidRPr="00241C46">
              <w:rPr>
                <w:spacing w:val="-15"/>
                <w:sz w:val="20"/>
                <w:szCs w:val="20"/>
              </w:rPr>
              <w:t>Amministrativo</w:t>
            </w:r>
            <w:proofErr w:type="spellEnd"/>
            <w:r w:rsidRPr="00241C46">
              <w:rPr>
                <w:spacing w:val="-15"/>
                <w:sz w:val="20"/>
                <w:szCs w:val="20"/>
              </w:rPr>
              <w:t xml:space="preserve"> (ex </w:t>
            </w:r>
            <w:proofErr w:type="spellStart"/>
            <w:r w:rsidRPr="00241C46">
              <w:rPr>
                <w:spacing w:val="-15"/>
                <w:sz w:val="20"/>
                <w:szCs w:val="20"/>
              </w:rPr>
              <w:t>categoria</w:t>
            </w:r>
            <w:proofErr w:type="spellEnd"/>
            <w:r w:rsidRPr="00241C46">
              <w:rPr>
                <w:spacing w:val="-15"/>
                <w:sz w:val="20"/>
                <w:szCs w:val="20"/>
              </w:rPr>
              <w:t xml:space="preserve"> C</w:t>
            </w:r>
            <w:r w:rsidRPr="00241C46">
              <w:rPr>
                <w:rStyle w:val="Rimandonotaapidipagina"/>
                <w:sz w:val="20"/>
                <w:szCs w:val="20"/>
              </w:rPr>
              <w:footnoteReference w:id="1"/>
            </w:r>
            <w:r w:rsidRPr="00241C46">
              <w:rPr>
                <w:spacing w:val="-15"/>
                <w:sz w:val="20"/>
                <w:szCs w:val="20"/>
              </w:rPr>
              <w:t xml:space="preserve">) al quale </w:t>
            </w:r>
            <w:proofErr w:type="spellStart"/>
            <w:r w:rsidRPr="00241C46">
              <w:rPr>
                <w:spacing w:val="-15"/>
                <w:sz w:val="20"/>
                <w:szCs w:val="20"/>
              </w:rPr>
              <w:t>attribuire</w:t>
            </w:r>
            <w:proofErr w:type="spellEnd"/>
            <w:r w:rsidRPr="00241C46">
              <w:rPr>
                <w:spacing w:val="-15"/>
                <w:sz w:val="20"/>
                <w:szCs w:val="20"/>
              </w:rPr>
              <w:t xml:space="preserve"> la </w:t>
            </w:r>
            <w:proofErr w:type="spellStart"/>
            <w:r w:rsidRPr="00241C46">
              <w:rPr>
                <w:spacing w:val="-15"/>
                <w:sz w:val="20"/>
                <w:szCs w:val="20"/>
              </w:rPr>
              <w:t>Responsabilità</w:t>
            </w:r>
            <w:proofErr w:type="spellEnd"/>
            <w:r w:rsidRPr="00241C46">
              <w:rPr>
                <w:spacing w:val="-15"/>
                <w:sz w:val="20"/>
                <w:szCs w:val="20"/>
              </w:rPr>
              <w:t xml:space="preserve"> </w:t>
            </w:r>
            <w:proofErr w:type="spellStart"/>
            <w:r w:rsidRPr="00241C46">
              <w:rPr>
                <w:spacing w:val="-15"/>
                <w:sz w:val="20"/>
                <w:szCs w:val="20"/>
              </w:rPr>
              <w:t>dell’Area</w:t>
            </w:r>
            <w:proofErr w:type="spellEnd"/>
            <w:r w:rsidRPr="00241C46">
              <w:rPr>
                <w:spacing w:val="-15"/>
                <w:sz w:val="20"/>
                <w:szCs w:val="20"/>
              </w:rPr>
              <w:t xml:space="preserve"> *</w:t>
            </w:r>
          </w:p>
        </w:tc>
        <w:tc>
          <w:tcPr>
            <w:tcW w:w="3463" w:type="dxa"/>
          </w:tcPr>
          <w:p w14:paraId="0046396C" w14:textId="77777777" w:rsidR="00B0132E" w:rsidRPr="00241C46" w:rsidRDefault="00B0132E" w:rsidP="005F5A1A">
            <w:pPr>
              <w:pStyle w:val="TableParagraph"/>
              <w:jc w:val="both"/>
              <w:rPr>
                <w:sz w:val="20"/>
                <w:szCs w:val="20"/>
              </w:rPr>
            </w:pPr>
            <w:proofErr w:type="spellStart"/>
            <w:r w:rsidRPr="00241C46">
              <w:rPr>
                <w:sz w:val="20"/>
                <w:szCs w:val="20"/>
              </w:rPr>
              <w:t>Indeterminato</w:t>
            </w:r>
            <w:proofErr w:type="spellEnd"/>
            <w:r w:rsidRPr="00241C46">
              <w:rPr>
                <w:spacing w:val="-12"/>
                <w:sz w:val="20"/>
                <w:szCs w:val="20"/>
              </w:rPr>
              <w:t xml:space="preserve"> </w:t>
            </w:r>
            <w:r w:rsidRPr="00241C46">
              <w:rPr>
                <w:sz w:val="20"/>
                <w:szCs w:val="20"/>
              </w:rPr>
              <w:t>–</w:t>
            </w:r>
            <w:r w:rsidRPr="00241C46">
              <w:rPr>
                <w:spacing w:val="-13"/>
                <w:sz w:val="20"/>
                <w:szCs w:val="20"/>
              </w:rPr>
              <w:t xml:space="preserve"> </w:t>
            </w:r>
            <w:r w:rsidRPr="00241C46">
              <w:rPr>
                <w:sz w:val="20"/>
                <w:szCs w:val="20"/>
              </w:rPr>
              <w:t>tempo</w:t>
            </w:r>
            <w:r w:rsidRPr="00241C46">
              <w:rPr>
                <w:spacing w:val="-13"/>
                <w:sz w:val="20"/>
                <w:szCs w:val="20"/>
              </w:rPr>
              <w:t xml:space="preserve"> </w:t>
            </w:r>
            <w:proofErr w:type="spellStart"/>
            <w:r w:rsidRPr="00241C46">
              <w:rPr>
                <w:sz w:val="20"/>
                <w:szCs w:val="20"/>
              </w:rPr>
              <w:t>pieno</w:t>
            </w:r>
            <w:proofErr w:type="spellEnd"/>
            <w:r w:rsidRPr="00241C46">
              <w:rPr>
                <w:sz w:val="20"/>
                <w:szCs w:val="20"/>
              </w:rPr>
              <w:t xml:space="preserve"> VACANTE </w:t>
            </w:r>
          </w:p>
        </w:tc>
        <w:tc>
          <w:tcPr>
            <w:tcW w:w="2849" w:type="dxa"/>
          </w:tcPr>
          <w:p w14:paraId="21159491" w14:textId="77777777" w:rsidR="00B0132E" w:rsidRPr="00241C46" w:rsidRDefault="00B0132E" w:rsidP="005F5A1A">
            <w:pPr>
              <w:pStyle w:val="TableParagraph"/>
              <w:spacing w:line="275" w:lineRule="exact"/>
              <w:ind w:left="108"/>
              <w:jc w:val="both"/>
              <w:rPr>
                <w:spacing w:val="-5"/>
                <w:sz w:val="20"/>
                <w:szCs w:val="20"/>
              </w:rPr>
            </w:pPr>
            <w:r w:rsidRPr="00241C46">
              <w:rPr>
                <w:spacing w:val="-5"/>
                <w:sz w:val="20"/>
                <w:szCs w:val="20"/>
              </w:rPr>
              <w:t>ISTRUTTORE</w:t>
            </w:r>
          </w:p>
          <w:p w14:paraId="53F13839" w14:textId="77777777" w:rsidR="00B0132E" w:rsidRPr="00241C46" w:rsidRDefault="00B0132E" w:rsidP="005F5A1A">
            <w:pPr>
              <w:pStyle w:val="TableParagraph"/>
              <w:spacing w:line="275" w:lineRule="exact"/>
              <w:ind w:left="108"/>
              <w:jc w:val="both"/>
              <w:rPr>
                <w:sz w:val="20"/>
                <w:szCs w:val="20"/>
              </w:rPr>
            </w:pPr>
          </w:p>
          <w:p w14:paraId="6806B7C0" w14:textId="77777777" w:rsidR="00B0132E" w:rsidRPr="00241C46" w:rsidRDefault="00B0132E" w:rsidP="005F5A1A">
            <w:pPr>
              <w:pStyle w:val="TableParagraph"/>
              <w:ind w:left="108" w:right="115"/>
              <w:jc w:val="both"/>
              <w:rPr>
                <w:sz w:val="20"/>
                <w:szCs w:val="20"/>
              </w:rPr>
            </w:pPr>
            <w:r w:rsidRPr="00241C46">
              <w:rPr>
                <w:sz w:val="20"/>
                <w:szCs w:val="20"/>
              </w:rPr>
              <w:t xml:space="preserve">Da </w:t>
            </w:r>
            <w:proofErr w:type="spellStart"/>
            <w:r w:rsidRPr="00241C46">
              <w:rPr>
                <w:sz w:val="20"/>
                <w:szCs w:val="20"/>
              </w:rPr>
              <w:t>coprire</w:t>
            </w:r>
            <w:proofErr w:type="spellEnd"/>
            <w:r w:rsidRPr="00241C46">
              <w:rPr>
                <w:sz w:val="20"/>
                <w:szCs w:val="20"/>
              </w:rPr>
              <w:t xml:space="preserve"> </w:t>
            </w:r>
            <w:proofErr w:type="spellStart"/>
            <w:r w:rsidRPr="00241C46">
              <w:rPr>
                <w:sz w:val="20"/>
                <w:szCs w:val="20"/>
              </w:rPr>
              <w:t>tramite</w:t>
            </w:r>
            <w:proofErr w:type="spellEnd"/>
            <w:r w:rsidRPr="00241C46">
              <w:rPr>
                <w:sz w:val="20"/>
                <w:szCs w:val="20"/>
              </w:rPr>
              <w:t xml:space="preserve"> </w:t>
            </w:r>
            <w:proofErr w:type="spellStart"/>
            <w:r w:rsidRPr="00241C46">
              <w:rPr>
                <w:sz w:val="20"/>
                <w:szCs w:val="20"/>
              </w:rPr>
              <w:t>mobilità</w:t>
            </w:r>
            <w:proofErr w:type="spellEnd"/>
            <w:r w:rsidRPr="00241C46">
              <w:rPr>
                <w:sz w:val="20"/>
                <w:szCs w:val="20"/>
              </w:rPr>
              <w:t xml:space="preserve"> </w:t>
            </w:r>
            <w:proofErr w:type="spellStart"/>
            <w:r w:rsidRPr="00241C46">
              <w:rPr>
                <w:sz w:val="20"/>
                <w:szCs w:val="20"/>
              </w:rPr>
              <w:t>volontaria</w:t>
            </w:r>
            <w:proofErr w:type="spellEnd"/>
            <w:r w:rsidRPr="00241C46">
              <w:rPr>
                <w:sz w:val="20"/>
                <w:szCs w:val="20"/>
              </w:rPr>
              <w:t xml:space="preserve">, </w:t>
            </w:r>
            <w:proofErr w:type="spellStart"/>
            <w:r w:rsidRPr="00241C46">
              <w:rPr>
                <w:sz w:val="20"/>
                <w:szCs w:val="20"/>
              </w:rPr>
              <w:t>scorrimento</w:t>
            </w:r>
            <w:proofErr w:type="spellEnd"/>
            <w:r w:rsidRPr="00241C46">
              <w:rPr>
                <w:sz w:val="20"/>
                <w:szCs w:val="20"/>
              </w:rPr>
              <w:t xml:space="preserve"> di </w:t>
            </w:r>
            <w:proofErr w:type="spellStart"/>
            <w:r w:rsidRPr="00241C46">
              <w:rPr>
                <w:sz w:val="20"/>
                <w:szCs w:val="20"/>
              </w:rPr>
              <w:t>graduatorie</w:t>
            </w:r>
            <w:proofErr w:type="spellEnd"/>
            <w:r w:rsidRPr="00241C46">
              <w:rPr>
                <w:sz w:val="20"/>
                <w:szCs w:val="20"/>
              </w:rPr>
              <w:t xml:space="preserve"> di </w:t>
            </w:r>
            <w:proofErr w:type="spellStart"/>
            <w:r w:rsidRPr="00241C46">
              <w:rPr>
                <w:sz w:val="20"/>
                <w:szCs w:val="20"/>
              </w:rPr>
              <w:t>altri</w:t>
            </w:r>
            <w:proofErr w:type="spellEnd"/>
            <w:r w:rsidRPr="00241C46">
              <w:rPr>
                <w:sz w:val="20"/>
                <w:szCs w:val="20"/>
              </w:rPr>
              <w:t xml:space="preserve"> Enti, </w:t>
            </w:r>
            <w:proofErr w:type="spellStart"/>
            <w:r w:rsidRPr="00241C46">
              <w:rPr>
                <w:sz w:val="20"/>
                <w:szCs w:val="20"/>
              </w:rPr>
              <w:t>graduatorie</w:t>
            </w:r>
            <w:proofErr w:type="spellEnd"/>
            <w:r w:rsidRPr="00241C46">
              <w:rPr>
                <w:sz w:val="20"/>
                <w:szCs w:val="20"/>
              </w:rPr>
              <w:t xml:space="preserve"> </w:t>
            </w:r>
            <w:proofErr w:type="spellStart"/>
            <w:r w:rsidRPr="00241C46">
              <w:rPr>
                <w:sz w:val="20"/>
                <w:szCs w:val="20"/>
              </w:rPr>
              <w:t>uniche</w:t>
            </w:r>
            <w:proofErr w:type="spellEnd"/>
            <w:r w:rsidRPr="00241C46">
              <w:rPr>
                <w:sz w:val="20"/>
                <w:szCs w:val="20"/>
              </w:rPr>
              <w:t xml:space="preserve"> (</w:t>
            </w:r>
            <w:proofErr w:type="spellStart"/>
            <w:r w:rsidRPr="00241C46">
              <w:rPr>
                <w:sz w:val="20"/>
                <w:szCs w:val="20"/>
              </w:rPr>
              <w:t>assunzione</w:t>
            </w:r>
            <w:proofErr w:type="spellEnd"/>
            <w:r w:rsidRPr="00241C46">
              <w:rPr>
                <w:sz w:val="20"/>
                <w:szCs w:val="20"/>
              </w:rPr>
              <w:t xml:space="preserve"> </w:t>
            </w:r>
            <w:proofErr w:type="spellStart"/>
            <w:r w:rsidRPr="00241C46">
              <w:rPr>
                <w:sz w:val="20"/>
                <w:szCs w:val="20"/>
              </w:rPr>
              <w:t>attraverso</w:t>
            </w:r>
            <w:proofErr w:type="spellEnd"/>
            <w:r w:rsidRPr="00241C46">
              <w:rPr>
                <w:sz w:val="20"/>
                <w:szCs w:val="20"/>
              </w:rPr>
              <w:t xml:space="preserve"> </w:t>
            </w:r>
            <w:proofErr w:type="spellStart"/>
            <w:r w:rsidRPr="00241C46">
              <w:rPr>
                <w:sz w:val="20"/>
                <w:szCs w:val="20"/>
              </w:rPr>
              <w:t>selezioni</w:t>
            </w:r>
            <w:proofErr w:type="spellEnd"/>
            <w:r w:rsidRPr="00241C46">
              <w:rPr>
                <w:sz w:val="20"/>
                <w:szCs w:val="20"/>
              </w:rPr>
              <w:t xml:space="preserve"> </w:t>
            </w:r>
            <w:proofErr w:type="spellStart"/>
            <w:r w:rsidRPr="00241C46">
              <w:rPr>
                <w:sz w:val="20"/>
                <w:szCs w:val="20"/>
              </w:rPr>
              <w:t>uniche</w:t>
            </w:r>
            <w:proofErr w:type="spellEnd"/>
            <w:r w:rsidRPr="00241C46">
              <w:rPr>
                <w:sz w:val="20"/>
                <w:szCs w:val="20"/>
              </w:rPr>
              <w:t xml:space="preserve"> per la </w:t>
            </w:r>
            <w:proofErr w:type="spellStart"/>
            <w:r w:rsidRPr="00241C46">
              <w:rPr>
                <w:sz w:val="20"/>
                <w:szCs w:val="20"/>
              </w:rPr>
              <w:t>formazione</w:t>
            </w:r>
            <w:proofErr w:type="spellEnd"/>
            <w:r w:rsidRPr="00241C46">
              <w:rPr>
                <w:sz w:val="20"/>
                <w:szCs w:val="20"/>
              </w:rPr>
              <w:t xml:space="preserve"> di elenchi di</w:t>
            </w:r>
          </w:p>
          <w:p w14:paraId="64C420CE" w14:textId="77777777" w:rsidR="00B0132E" w:rsidRPr="00241C46" w:rsidRDefault="00B0132E" w:rsidP="005F5A1A">
            <w:pPr>
              <w:pStyle w:val="TableParagraph"/>
              <w:spacing w:line="274" w:lineRule="exact"/>
              <w:ind w:left="108"/>
              <w:jc w:val="both"/>
              <w:rPr>
                <w:sz w:val="20"/>
                <w:szCs w:val="20"/>
              </w:rPr>
            </w:pPr>
            <w:proofErr w:type="spellStart"/>
            <w:r w:rsidRPr="00241C46">
              <w:rPr>
                <w:sz w:val="20"/>
                <w:szCs w:val="20"/>
              </w:rPr>
              <w:t>idonei</w:t>
            </w:r>
            <w:proofErr w:type="spellEnd"/>
            <w:r w:rsidRPr="00241C46">
              <w:rPr>
                <w:spacing w:val="-4"/>
                <w:sz w:val="20"/>
                <w:szCs w:val="20"/>
              </w:rPr>
              <w:t xml:space="preserve"> </w:t>
            </w:r>
            <w:proofErr w:type="spellStart"/>
            <w:r w:rsidRPr="00241C46">
              <w:rPr>
                <w:sz w:val="20"/>
                <w:szCs w:val="20"/>
              </w:rPr>
              <w:t>all’assunzione</w:t>
            </w:r>
            <w:proofErr w:type="spellEnd"/>
            <w:r w:rsidRPr="00241C46">
              <w:rPr>
                <w:spacing w:val="-2"/>
                <w:sz w:val="20"/>
                <w:szCs w:val="20"/>
              </w:rPr>
              <w:t xml:space="preserve"> </w:t>
            </w:r>
            <w:r w:rsidRPr="00241C46">
              <w:rPr>
                <w:spacing w:val="-10"/>
                <w:sz w:val="20"/>
                <w:szCs w:val="20"/>
              </w:rPr>
              <w:t>-</w:t>
            </w:r>
          </w:p>
          <w:p w14:paraId="532B79CB" w14:textId="77777777" w:rsidR="00B0132E" w:rsidRPr="00241C46" w:rsidRDefault="00B0132E" w:rsidP="005F5A1A">
            <w:pPr>
              <w:pStyle w:val="TableParagraph"/>
              <w:ind w:left="108"/>
              <w:jc w:val="both"/>
              <w:rPr>
                <w:sz w:val="20"/>
                <w:szCs w:val="20"/>
              </w:rPr>
            </w:pPr>
            <w:r w:rsidRPr="00241C46">
              <w:rPr>
                <w:sz w:val="20"/>
                <w:szCs w:val="20"/>
              </w:rPr>
              <w:t>D.L.</w:t>
            </w:r>
            <w:r w:rsidRPr="00241C46">
              <w:rPr>
                <w:spacing w:val="-8"/>
                <w:sz w:val="20"/>
                <w:szCs w:val="20"/>
              </w:rPr>
              <w:t xml:space="preserve"> </w:t>
            </w:r>
            <w:r w:rsidRPr="00241C46">
              <w:rPr>
                <w:sz w:val="20"/>
                <w:szCs w:val="20"/>
              </w:rPr>
              <w:t>80/2021,</w:t>
            </w:r>
            <w:r w:rsidRPr="00241C46">
              <w:rPr>
                <w:spacing w:val="-8"/>
                <w:sz w:val="20"/>
                <w:szCs w:val="20"/>
              </w:rPr>
              <w:t xml:space="preserve"> </w:t>
            </w:r>
            <w:r w:rsidRPr="00241C46">
              <w:rPr>
                <w:sz w:val="20"/>
                <w:szCs w:val="20"/>
              </w:rPr>
              <w:t>art.</w:t>
            </w:r>
            <w:r w:rsidRPr="00241C46">
              <w:rPr>
                <w:spacing w:val="-8"/>
                <w:sz w:val="20"/>
                <w:szCs w:val="20"/>
              </w:rPr>
              <w:t xml:space="preserve"> </w:t>
            </w:r>
            <w:r w:rsidRPr="00241C46">
              <w:rPr>
                <w:sz w:val="20"/>
                <w:szCs w:val="20"/>
              </w:rPr>
              <w:t>3</w:t>
            </w:r>
            <w:r w:rsidRPr="00241C46">
              <w:rPr>
                <w:spacing w:val="-8"/>
                <w:sz w:val="20"/>
                <w:szCs w:val="20"/>
              </w:rPr>
              <w:t xml:space="preserve"> </w:t>
            </w:r>
            <w:r w:rsidRPr="00241C46">
              <w:rPr>
                <w:sz w:val="20"/>
                <w:szCs w:val="20"/>
              </w:rPr>
              <w:t>bis)</w:t>
            </w:r>
            <w:r w:rsidRPr="00241C46">
              <w:rPr>
                <w:spacing w:val="-6"/>
                <w:sz w:val="20"/>
                <w:szCs w:val="20"/>
              </w:rPr>
              <w:t xml:space="preserve">, </w:t>
            </w:r>
            <w:proofErr w:type="spellStart"/>
            <w:r w:rsidRPr="00241C46">
              <w:rPr>
                <w:spacing w:val="-6"/>
                <w:sz w:val="20"/>
                <w:szCs w:val="20"/>
              </w:rPr>
              <w:t>concorso</w:t>
            </w:r>
            <w:proofErr w:type="spellEnd"/>
            <w:r w:rsidRPr="00241C46">
              <w:rPr>
                <w:spacing w:val="-6"/>
                <w:sz w:val="20"/>
                <w:szCs w:val="20"/>
              </w:rPr>
              <w:t xml:space="preserve"> </w:t>
            </w:r>
            <w:proofErr w:type="spellStart"/>
            <w:r w:rsidRPr="00241C46">
              <w:rPr>
                <w:spacing w:val="-6"/>
                <w:sz w:val="20"/>
                <w:szCs w:val="20"/>
              </w:rPr>
              <w:t>pubblico</w:t>
            </w:r>
            <w:proofErr w:type="spellEnd"/>
            <w:r w:rsidRPr="00241C46">
              <w:rPr>
                <w:spacing w:val="-6"/>
                <w:sz w:val="20"/>
                <w:szCs w:val="20"/>
              </w:rPr>
              <w:t>.</w:t>
            </w:r>
          </w:p>
        </w:tc>
      </w:tr>
      <w:tr w:rsidR="00B0132E" w14:paraId="46A32305" w14:textId="77777777" w:rsidTr="00B0132E">
        <w:trPr>
          <w:trHeight w:val="3587"/>
        </w:trPr>
        <w:tc>
          <w:tcPr>
            <w:tcW w:w="3464" w:type="dxa"/>
          </w:tcPr>
          <w:p w14:paraId="12FAB962" w14:textId="77777777" w:rsidR="00B0132E" w:rsidRPr="00241C46" w:rsidRDefault="00B0132E" w:rsidP="005F5A1A">
            <w:pPr>
              <w:pStyle w:val="TableParagraph"/>
              <w:ind w:right="15"/>
              <w:jc w:val="both"/>
              <w:rPr>
                <w:sz w:val="20"/>
                <w:szCs w:val="20"/>
              </w:rPr>
            </w:pPr>
            <w:proofErr w:type="spellStart"/>
            <w:r w:rsidRPr="00241C46">
              <w:rPr>
                <w:sz w:val="20"/>
                <w:szCs w:val="20"/>
              </w:rPr>
              <w:t>Istruttore</w:t>
            </w:r>
            <w:proofErr w:type="spellEnd"/>
            <w:r w:rsidRPr="00241C46">
              <w:rPr>
                <w:spacing w:val="-15"/>
                <w:sz w:val="20"/>
                <w:szCs w:val="20"/>
              </w:rPr>
              <w:t xml:space="preserve"> </w:t>
            </w:r>
            <w:proofErr w:type="spellStart"/>
            <w:r w:rsidRPr="00241C46">
              <w:rPr>
                <w:sz w:val="20"/>
                <w:szCs w:val="20"/>
              </w:rPr>
              <w:t>Amministrativo</w:t>
            </w:r>
            <w:proofErr w:type="spellEnd"/>
            <w:r w:rsidRPr="00241C46">
              <w:rPr>
                <w:sz w:val="20"/>
                <w:szCs w:val="20"/>
              </w:rPr>
              <w:t xml:space="preserve"> </w:t>
            </w:r>
            <w:proofErr w:type="spellStart"/>
            <w:r w:rsidRPr="00241C46">
              <w:rPr>
                <w:sz w:val="20"/>
                <w:szCs w:val="20"/>
              </w:rPr>
              <w:t>Addetto</w:t>
            </w:r>
            <w:proofErr w:type="spellEnd"/>
            <w:r w:rsidRPr="00241C46">
              <w:rPr>
                <w:sz w:val="20"/>
                <w:szCs w:val="20"/>
              </w:rPr>
              <w:t xml:space="preserve"> </w:t>
            </w:r>
            <w:proofErr w:type="spellStart"/>
            <w:r w:rsidRPr="00241C46">
              <w:rPr>
                <w:sz w:val="20"/>
                <w:szCs w:val="20"/>
              </w:rPr>
              <w:t>anagrafe</w:t>
            </w:r>
            <w:proofErr w:type="spellEnd"/>
            <w:r w:rsidRPr="00241C46">
              <w:rPr>
                <w:sz w:val="20"/>
                <w:szCs w:val="20"/>
              </w:rPr>
              <w:t xml:space="preserve"> – EX </w:t>
            </w:r>
            <w:proofErr w:type="spellStart"/>
            <w:r w:rsidRPr="00241C46">
              <w:rPr>
                <w:sz w:val="20"/>
                <w:szCs w:val="20"/>
              </w:rPr>
              <w:t>categoria</w:t>
            </w:r>
            <w:proofErr w:type="spellEnd"/>
            <w:r w:rsidRPr="00241C46">
              <w:rPr>
                <w:sz w:val="20"/>
                <w:szCs w:val="20"/>
              </w:rPr>
              <w:t xml:space="preserve"> C</w:t>
            </w:r>
          </w:p>
        </w:tc>
        <w:tc>
          <w:tcPr>
            <w:tcW w:w="3463" w:type="dxa"/>
          </w:tcPr>
          <w:p w14:paraId="37A6989A" w14:textId="77777777" w:rsidR="00B0132E" w:rsidRPr="00241C46" w:rsidRDefault="00B0132E" w:rsidP="005F5A1A">
            <w:pPr>
              <w:pStyle w:val="TableParagraph"/>
              <w:jc w:val="both"/>
              <w:rPr>
                <w:i/>
                <w:sz w:val="20"/>
                <w:szCs w:val="20"/>
              </w:rPr>
            </w:pPr>
            <w:proofErr w:type="spellStart"/>
            <w:r w:rsidRPr="00241C46">
              <w:rPr>
                <w:sz w:val="20"/>
                <w:szCs w:val="20"/>
              </w:rPr>
              <w:t>Indeterminato</w:t>
            </w:r>
            <w:proofErr w:type="spellEnd"/>
            <w:r w:rsidRPr="00241C46">
              <w:rPr>
                <w:spacing w:val="-3"/>
                <w:sz w:val="20"/>
                <w:szCs w:val="20"/>
              </w:rPr>
              <w:t xml:space="preserve"> </w:t>
            </w:r>
            <w:r w:rsidRPr="00241C46">
              <w:rPr>
                <w:sz w:val="20"/>
                <w:szCs w:val="20"/>
              </w:rPr>
              <w:t>–</w:t>
            </w:r>
            <w:r w:rsidRPr="00241C46">
              <w:rPr>
                <w:spacing w:val="-3"/>
                <w:sz w:val="20"/>
                <w:szCs w:val="20"/>
              </w:rPr>
              <w:t xml:space="preserve"> </w:t>
            </w:r>
            <w:r w:rsidRPr="00241C46">
              <w:rPr>
                <w:i/>
                <w:sz w:val="20"/>
                <w:szCs w:val="20"/>
              </w:rPr>
              <w:t>part-</w:t>
            </w:r>
            <w:r w:rsidRPr="00241C46">
              <w:rPr>
                <w:i/>
                <w:spacing w:val="-4"/>
                <w:sz w:val="20"/>
                <w:szCs w:val="20"/>
              </w:rPr>
              <w:t>time</w:t>
            </w:r>
            <w:r w:rsidRPr="00241C46">
              <w:rPr>
                <w:i/>
                <w:sz w:val="20"/>
                <w:szCs w:val="20"/>
              </w:rPr>
              <w:t xml:space="preserve"> </w:t>
            </w:r>
            <w:r w:rsidRPr="00241C46">
              <w:rPr>
                <w:spacing w:val="-2"/>
                <w:sz w:val="20"/>
                <w:szCs w:val="20"/>
              </w:rPr>
              <w:t>VACANTE</w:t>
            </w:r>
          </w:p>
        </w:tc>
        <w:tc>
          <w:tcPr>
            <w:tcW w:w="2849" w:type="dxa"/>
          </w:tcPr>
          <w:p w14:paraId="0D392809" w14:textId="77777777" w:rsidR="00B0132E" w:rsidRPr="00241C46" w:rsidRDefault="00B0132E" w:rsidP="005F5A1A">
            <w:pPr>
              <w:pStyle w:val="TableParagraph"/>
              <w:spacing w:before="1"/>
              <w:ind w:left="108"/>
              <w:rPr>
                <w:sz w:val="20"/>
                <w:szCs w:val="20"/>
              </w:rPr>
            </w:pPr>
            <w:r w:rsidRPr="00241C46">
              <w:rPr>
                <w:spacing w:val="-5"/>
                <w:sz w:val="20"/>
                <w:szCs w:val="20"/>
              </w:rPr>
              <w:t>ISTRUTTORE</w:t>
            </w:r>
          </w:p>
          <w:p w14:paraId="64C19DCF" w14:textId="77777777" w:rsidR="00B0132E" w:rsidRPr="00241C46" w:rsidRDefault="00B0132E" w:rsidP="005F5A1A">
            <w:pPr>
              <w:pStyle w:val="TableParagraph"/>
              <w:rPr>
                <w:sz w:val="20"/>
                <w:szCs w:val="20"/>
              </w:rPr>
            </w:pPr>
          </w:p>
          <w:p w14:paraId="26A94404" w14:textId="6AC4C358" w:rsidR="00B0132E" w:rsidRPr="00241C46" w:rsidRDefault="00B0132E" w:rsidP="00241C46">
            <w:pPr>
              <w:pStyle w:val="TableParagraph"/>
              <w:rPr>
                <w:sz w:val="20"/>
                <w:szCs w:val="20"/>
              </w:rPr>
            </w:pPr>
            <w:proofErr w:type="spellStart"/>
            <w:r w:rsidRPr="00241C46">
              <w:rPr>
                <w:sz w:val="20"/>
                <w:szCs w:val="20"/>
              </w:rPr>
              <w:t>Coperto</w:t>
            </w:r>
            <w:proofErr w:type="spellEnd"/>
            <w:r w:rsidRPr="00241C46">
              <w:rPr>
                <w:sz w:val="20"/>
                <w:szCs w:val="20"/>
              </w:rPr>
              <w:t xml:space="preserve"> </w:t>
            </w:r>
            <w:proofErr w:type="spellStart"/>
            <w:r w:rsidR="00241C46" w:rsidRPr="00241C46">
              <w:rPr>
                <w:sz w:val="20"/>
                <w:szCs w:val="20"/>
              </w:rPr>
              <w:t>tramite</w:t>
            </w:r>
            <w:proofErr w:type="spellEnd"/>
            <w:r w:rsidR="00241C46" w:rsidRPr="00241C46">
              <w:rPr>
                <w:sz w:val="20"/>
                <w:szCs w:val="20"/>
              </w:rPr>
              <w:t xml:space="preserve"> </w:t>
            </w:r>
            <w:proofErr w:type="spellStart"/>
            <w:r w:rsidR="00241C46" w:rsidRPr="00241C46">
              <w:rPr>
                <w:sz w:val="20"/>
                <w:szCs w:val="20"/>
              </w:rPr>
              <w:t>assunzione</w:t>
            </w:r>
            <w:proofErr w:type="spellEnd"/>
            <w:r w:rsidR="00241C46" w:rsidRPr="00241C46">
              <w:rPr>
                <w:sz w:val="20"/>
                <w:szCs w:val="20"/>
              </w:rPr>
              <w:t xml:space="preserve"> a tempo </w:t>
            </w:r>
            <w:proofErr w:type="spellStart"/>
            <w:r w:rsidR="00241C46" w:rsidRPr="00241C46">
              <w:rPr>
                <w:sz w:val="20"/>
                <w:szCs w:val="20"/>
              </w:rPr>
              <w:t>pieno</w:t>
            </w:r>
            <w:proofErr w:type="spellEnd"/>
            <w:r w:rsidR="00241C46" w:rsidRPr="00241C46">
              <w:rPr>
                <w:sz w:val="20"/>
                <w:szCs w:val="20"/>
              </w:rPr>
              <w:t xml:space="preserve"> e </w:t>
            </w:r>
            <w:proofErr w:type="spellStart"/>
            <w:r w:rsidR="00241C46" w:rsidRPr="00241C46">
              <w:rPr>
                <w:sz w:val="20"/>
                <w:szCs w:val="20"/>
              </w:rPr>
              <w:t>indeterminato</w:t>
            </w:r>
            <w:proofErr w:type="spellEnd"/>
            <w:r w:rsidR="00241C46" w:rsidRPr="00241C46">
              <w:rPr>
                <w:sz w:val="20"/>
                <w:szCs w:val="20"/>
              </w:rPr>
              <w:t xml:space="preserve"> </w:t>
            </w:r>
            <w:proofErr w:type="spellStart"/>
            <w:r w:rsidR="00241C46" w:rsidRPr="00241C46">
              <w:rPr>
                <w:sz w:val="20"/>
                <w:szCs w:val="20"/>
              </w:rPr>
              <w:t>all’esito</w:t>
            </w:r>
            <w:proofErr w:type="spellEnd"/>
            <w:r w:rsidR="00241C46" w:rsidRPr="00241C46">
              <w:rPr>
                <w:sz w:val="20"/>
                <w:szCs w:val="20"/>
              </w:rPr>
              <w:t xml:space="preserve"> di </w:t>
            </w:r>
            <w:proofErr w:type="spellStart"/>
            <w:r w:rsidR="00241C46" w:rsidRPr="00241C46">
              <w:rPr>
                <w:sz w:val="20"/>
                <w:szCs w:val="20"/>
              </w:rPr>
              <w:t>procedura</w:t>
            </w:r>
            <w:proofErr w:type="spellEnd"/>
            <w:r w:rsidR="00241C46" w:rsidRPr="00241C46">
              <w:rPr>
                <w:sz w:val="20"/>
                <w:szCs w:val="20"/>
              </w:rPr>
              <w:t xml:space="preserve"> di </w:t>
            </w:r>
            <w:proofErr w:type="spellStart"/>
            <w:r w:rsidR="00241C46" w:rsidRPr="00241C46">
              <w:rPr>
                <w:sz w:val="20"/>
                <w:szCs w:val="20"/>
              </w:rPr>
              <w:t>mobilità</w:t>
            </w:r>
            <w:proofErr w:type="spellEnd"/>
            <w:r w:rsidR="00241C46" w:rsidRPr="00241C46">
              <w:rPr>
                <w:sz w:val="20"/>
                <w:szCs w:val="20"/>
              </w:rPr>
              <w:t xml:space="preserve"> </w:t>
            </w:r>
            <w:proofErr w:type="spellStart"/>
            <w:r w:rsidR="00241C46" w:rsidRPr="00241C46">
              <w:rPr>
                <w:sz w:val="20"/>
                <w:szCs w:val="20"/>
              </w:rPr>
              <w:t>volontaria</w:t>
            </w:r>
            <w:proofErr w:type="spellEnd"/>
            <w:r w:rsidR="00241C46" w:rsidRPr="00241C46">
              <w:rPr>
                <w:sz w:val="20"/>
                <w:szCs w:val="20"/>
              </w:rPr>
              <w:t xml:space="preserve">. </w:t>
            </w:r>
          </w:p>
        </w:tc>
      </w:tr>
      <w:tr w:rsidR="00B0132E" w14:paraId="0D669BF9" w14:textId="77777777" w:rsidTr="00B0132E">
        <w:trPr>
          <w:trHeight w:val="554"/>
        </w:trPr>
        <w:tc>
          <w:tcPr>
            <w:tcW w:w="3464" w:type="dxa"/>
          </w:tcPr>
          <w:p w14:paraId="7B836149" w14:textId="77777777" w:rsidR="00B0132E" w:rsidRPr="00241C46" w:rsidRDefault="00B0132E" w:rsidP="005F5A1A">
            <w:pPr>
              <w:pStyle w:val="TableParagraph"/>
              <w:spacing w:line="270" w:lineRule="atLeast"/>
              <w:ind w:left="107" w:right="882"/>
              <w:rPr>
                <w:sz w:val="20"/>
                <w:szCs w:val="20"/>
              </w:rPr>
            </w:pPr>
            <w:proofErr w:type="spellStart"/>
            <w:r w:rsidRPr="00241C46">
              <w:rPr>
                <w:sz w:val="20"/>
                <w:szCs w:val="20"/>
              </w:rPr>
              <w:t>Collaboratore</w:t>
            </w:r>
            <w:proofErr w:type="spellEnd"/>
            <w:r w:rsidRPr="00241C46">
              <w:rPr>
                <w:sz w:val="20"/>
                <w:szCs w:val="20"/>
              </w:rPr>
              <w:t xml:space="preserve"> </w:t>
            </w:r>
            <w:proofErr w:type="spellStart"/>
            <w:r w:rsidRPr="00241C46">
              <w:rPr>
                <w:sz w:val="20"/>
                <w:szCs w:val="20"/>
              </w:rPr>
              <w:t>Autista</w:t>
            </w:r>
            <w:proofErr w:type="spellEnd"/>
            <w:r w:rsidRPr="00241C46">
              <w:rPr>
                <w:sz w:val="20"/>
                <w:szCs w:val="20"/>
              </w:rPr>
              <w:t xml:space="preserve"> </w:t>
            </w:r>
            <w:proofErr w:type="spellStart"/>
            <w:r w:rsidRPr="00241C46">
              <w:rPr>
                <w:sz w:val="20"/>
                <w:szCs w:val="20"/>
              </w:rPr>
              <w:t>scuolabus</w:t>
            </w:r>
            <w:proofErr w:type="spellEnd"/>
            <w:r w:rsidRPr="00241C46">
              <w:rPr>
                <w:spacing w:val="-12"/>
                <w:sz w:val="20"/>
                <w:szCs w:val="20"/>
              </w:rPr>
              <w:t xml:space="preserve"> </w:t>
            </w:r>
            <w:r w:rsidRPr="00241C46">
              <w:rPr>
                <w:sz w:val="20"/>
                <w:szCs w:val="20"/>
              </w:rPr>
              <w:t>–</w:t>
            </w:r>
            <w:r w:rsidRPr="00241C46">
              <w:rPr>
                <w:spacing w:val="-12"/>
                <w:sz w:val="20"/>
                <w:szCs w:val="20"/>
              </w:rPr>
              <w:t xml:space="preserve"> EX </w:t>
            </w:r>
            <w:proofErr w:type="spellStart"/>
            <w:r w:rsidRPr="00241C46">
              <w:rPr>
                <w:sz w:val="20"/>
                <w:szCs w:val="20"/>
              </w:rPr>
              <w:t>categoria</w:t>
            </w:r>
            <w:proofErr w:type="spellEnd"/>
            <w:r w:rsidRPr="00241C46">
              <w:rPr>
                <w:spacing w:val="-13"/>
                <w:sz w:val="20"/>
                <w:szCs w:val="20"/>
              </w:rPr>
              <w:t xml:space="preserve"> </w:t>
            </w:r>
            <w:r w:rsidRPr="00241C46">
              <w:rPr>
                <w:sz w:val="20"/>
                <w:szCs w:val="20"/>
              </w:rPr>
              <w:t>B</w:t>
            </w:r>
            <w:r w:rsidRPr="00241C46">
              <w:rPr>
                <w:rStyle w:val="Rimandonotaapidipagina"/>
                <w:sz w:val="20"/>
                <w:szCs w:val="20"/>
              </w:rPr>
              <w:footnoteReference w:id="2"/>
            </w:r>
            <w:r w:rsidRPr="00241C46">
              <w:rPr>
                <w:sz w:val="20"/>
                <w:szCs w:val="20"/>
                <w:vertAlign w:val="superscript"/>
              </w:rPr>
              <w:t>3</w:t>
            </w:r>
          </w:p>
        </w:tc>
        <w:tc>
          <w:tcPr>
            <w:tcW w:w="3463" w:type="dxa"/>
          </w:tcPr>
          <w:p w14:paraId="7A3831FD" w14:textId="77777777" w:rsidR="00B0132E" w:rsidRPr="00241C46" w:rsidRDefault="00B0132E" w:rsidP="005F5A1A">
            <w:pPr>
              <w:pStyle w:val="TableParagraph"/>
              <w:spacing w:before="138"/>
              <w:ind w:left="108"/>
              <w:rPr>
                <w:sz w:val="20"/>
                <w:szCs w:val="20"/>
              </w:rPr>
            </w:pPr>
            <w:proofErr w:type="spellStart"/>
            <w:r w:rsidRPr="00241C46">
              <w:rPr>
                <w:sz w:val="20"/>
                <w:szCs w:val="20"/>
              </w:rPr>
              <w:t>Indeterminato</w:t>
            </w:r>
            <w:proofErr w:type="spellEnd"/>
            <w:r w:rsidRPr="00241C46">
              <w:rPr>
                <w:spacing w:val="-2"/>
                <w:sz w:val="20"/>
                <w:szCs w:val="20"/>
              </w:rPr>
              <w:t xml:space="preserve"> </w:t>
            </w:r>
            <w:r w:rsidRPr="00241C46">
              <w:rPr>
                <w:sz w:val="20"/>
                <w:szCs w:val="20"/>
              </w:rPr>
              <w:t>–</w:t>
            </w:r>
            <w:r w:rsidRPr="00241C46">
              <w:rPr>
                <w:spacing w:val="-2"/>
                <w:sz w:val="20"/>
                <w:szCs w:val="20"/>
              </w:rPr>
              <w:t xml:space="preserve"> </w:t>
            </w:r>
            <w:r w:rsidRPr="00241C46">
              <w:rPr>
                <w:sz w:val="20"/>
                <w:szCs w:val="20"/>
              </w:rPr>
              <w:t>tempo</w:t>
            </w:r>
            <w:r w:rsidRPr="00241C46">
              <w:rPr>
                <w:spacing w:val="-1"/>
                <w:sz w:val="20"/>
                <w:szCs w:val="20"/>
              </w:rPr>
              <w:t xml:space="preserve"> </w:t>
            </w:r>
            <w:proofErr w:type="spellStart"/>
            <w:r w:rsidRPr="00241C46">
              <w:rPr>
                <w:spacing w:val="-4"/>
                <w:sz w:val="20"/>
                <w:szCs w:val="20"/>
              </w:rPr>
              <w:t>pieno</w:t>
            </w:r>
            <w:proofErr w:type="spellEnd"/>
          </w:p>
        </w:tc>
        <w:tc>
          <w:tcPr>
            <w:tcW w:w="2849" w:type="dxa"/>
          </w:tcPr>
          <w:p w14:paraId="58E2BC82" w14:textId="77777777" w:rsidR="00B0132E" w:rsidRPr="00241C46" w:rsidRDefault="00B0132E" w:rsidP="005F5A1A">
            <w:pPr>
              <w:pStyle w:val="TableParagraph"/>
              <w:spacing w:before="138"/>
              <w:ind w:left="108"/>
              <w:rPr>
                <w:sz w:val="20"/>
                <w:szCs w:val="20"/>
              </w:rPr>
            </w:pPr>
            <w:r w:rsidRPr="00241C46">
              <w:rPr>
                <w:sz w:val="20"/>
                <w:szCs w:val="20"/>
              </w:rPr>
              <w:t>OPERATORE ESPERTO (EX B8) –</w:t>
            </w:r>
            <w:r w:rsidRPr="00241C46">
              <w:rPr>
                <w:spacing w:val="-1"/>
                <w:sz w:val="20"/>
                <w:szCs w:val="20"/>
              </w:rPr>
              <w:t xml:space="preserve"> </w:t>
            </w:r>
            <w:proofErr w:type="spellStart"/>
            <w:r w:rsidRPr="00241C46">
              <w:rPr>
                <w:spacing w:val="-2"/>
                <w:sz w:val="20"/>
                <w:szCs w:val="20"/>
              </w:rPr>
              <w:t>Coperto</w:t>
            </w:r>
            <w:proofErr w:type="spellEnd"/>
          </w:p>
        </w:tc>
      </w:tr>
    </w:tbl>
    <w:p w14:paraId="05C5E168" w14:textId="77777777" w:rsidR="00B0132E" w:rsidRPr="00B0132E" w:rsidRDefault="00B0132E" w:rsidP="00B0132E">
      <w:pPr>
        <w:pStyle w:val="Titolo3"/>
        <w:spacing w:before="276"/>
        <w:rPr>
          <w:rFonts w:cs="Arial"/>
          <w:bCs/>
          <w:sz w:val="20"/>
          <w:szCs w:val="20"/>
        </w:rPr>
      </w:pPr>
      <w:r w:rsidRPr="00B0132E">
        <w:rPr>
          <w:rFonts w:cs="Arial"/>
          <w:bCs/>
          <w:sz w:val="20"/>
          <w:szCs w:val="20"/>
        </w:rPr>
        <w:t>AREA FINANZIARIA – TRIBUTI ATTIVITÀ PRODUTTIVE</w:t>
      </w:r>
    </w:p>
    <w:p w14:paraId="6ADCC159" w14:textId="77777777" w:rsidR="00B0132E" w:rsidRDefault="00B0132E" w:rsidP="00B0132E">
      <w:pPr>
        <w:pStyle w:val="Corpotesto"/>
        <w:spacing w:before="47"/>
        <w:ind w:left="0"/>
        <w:jc w:val="left"/>
        <w:rPr>
          <w:b/>
          <w:sz w:val="20"/>
        </w:rPr>
      </w:pPr>
    </w:p>
    <w:tbl>
      <w:tblPr>
        <w:tblStyle w:val="TableNormal"/>
        <w:tblW w:w="97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4"/>
        <w:gridCol w:w="3463"/>
        <w:gridCol w:w="2849"/>
      </w:tblGrid>
      <w:tr w:rsidR="00B0132E" w14:paraId="07618122" w14:textId="77777777" w:rsidTr="00B0132E">
        <w:trPr>
          <w:trHeight w:val="275"/>
        </w:trPr>
        <w:tc>
          <w:tcPr>
            <w:tcW w:w="3464" w:type="dxa"/>
          </w:tcPr>
          <w:p w14:paraId="31F25471" w14:textId="77777777" w:rsidR="00B0132E" w:rsidRPr="00241C46" w:rsidRDefault="00B0132E" w:rsidP="005F5A1A">
            <w:pPr>
              <w:pStyle w:val="TableParagraph"/>
              <w:spacing w:line="256" w:lineRule="exact"/>
              <w:ind w:left="107"/>
              <w:rPr>
                <w:b/>
                <w:sz w:val="20"/>
                <w:szCs w:val="20"/>
              </w:rPr>
            </w:pPr>
            <w:proofErr w:type="spellStart"/>
            <w:r w:rsidRPr="00241C46">
              <w:rPr>
                <w:b/>
                <w:spacing w:val="-2"/>
                <w:sz w:val="20"/>
                <w:szCs w:val="20"/>
              </w:rPr>
              <w:t>Mansioni</w:t>
            </w:r>
            <w:proofErr w:type="spellEnd"/>
          </w:p>
        </w:tc>
        <w:tc>
          <w:tcPr>
            <w:tcW w:w="3463" w:type="dxa"/>
          </w:tcPr>
          <w:p w14:paraId="389E361D" w14:textId="77777777" w:rsidR="00B0132E" w:rsidRPr="00241C46" w:rsidRDefault="00B0132E" w:rsidP="005F5A1A">
            <w:pPr>
              <w:pStyle w:val="TableParagraph"/>
              <w:spacing w:line="256" w:lineRule="exact"/>
              <w:ind w:left="108"/>
              <w:rPr>
                <w:b/>
                <w:sz w:val="20"/>
                <w:szCs w:val="20"/>
              </w:rPr>
            </w:pPr>
            <w:proofErr w:type="spellStart"/>
            <w:r w:rsidRPr="00241C46">
              <w:rPr>
                <w:b/>
                <w:spacing w:val="-2"/>
                <w:sz w:val="20"/>
                <w:szCs w:val="20"/>
              </w:rPr>
              <w:t>Tipologia</w:t>
            </w:r>
            <w:proofErr w:type="spellEnd"/>
          </w:p>
        </w:tc>
        <w:tc>
          <w:tcPr>
            <w:tcW w:w="2849" w:type="dxa"/>
          </w:tcPr>
          <w:p w14:paraId="288EBFD1" w14:textId="77777777" w:rsidR="00B0132E" w:rsidRPr="00241C46" w:rsidRDefault="00B0132E" w:rsidP="005F5A1A">
            <w:pPr>
              <w:pStyle w:val="TableParagraph"/>
              <w:spacing w:line="256" w:lineRule="exact"/>
              <w:ind w:left="108"/>
              <w:rPr>
                <w:b/>
                <w:sz w:val="20"/>
                <w:szCs w:val="20"/>
              </w:rPr>
            </w:pPr>
            <w:proofErr w:type="spellStart"/>
            <w:r w:rsidRPr="00241C46">
              <w:rPr>
                <w:b/>
                <w:spacing w:val="-2"/>
                <w:sz w:val="20"/>
                <w:szCs w:val="20"/>
              </w:rPr>
              <w:t>Categoria</w:t>
            </w:r>
            <w:proofErr w:type="spellEnd"/>
          </w:p>
        </w:tc>
      </w:tr>
      <w:tr w:rsidR="00B0132E" w14:paraId="78DA6F7A" w14:textId="77777777" w:rsidTr="00B0132E">
        <w:trPr>
          <w:trHeight w:val="1379"/>
        </w:trPr>
        <w:tc>
          <w:tcPr>
            <w:tcW w:w="3464" w:type="dxa"/>
          </w:tcPr>
          <w:p w14:paraId="42A39E6A" w14:textId="77777777" w:rsidR="00B0132E" w:rsidRPr="00241C46" w:rsidRDefault="00B0132E" w:rsidP="005F5A1A">
            <w:pPr>
              <w:pStyle w:val="TableParagraph"/>
              <w:ind w:left="107" w:right="1589"/>
              <w:rPr>
                <w:sz w:val="20"/>
                <w:szCs w:val="20"/>
              </w:rPr>
            </w:pPr>
            <w:proofErr w:type="spellStart"/>
            <w:r w:rsidRPr="00241C46">
              <w:rPr>
                <w:sz w:val="20"/>
                <w:szCs w:val="20"/>
              </w:rPr>
              <w:lastRenderedPageBreak/>
              <w:t>Istruttore</w:t>
            </w:r>
            <w:proofErr w:type="spellEnd"/>
            <w:r w:rsidRPr="00241C46">
              <w:rPr>
                <w:spacing w:val="-15"/>
                <w:sz w:val="20"/>
                <w:szCs w:val="20"/>
              </w:rPr>
              <w:t xml:space="preserve"> </w:t>
            </w:r>
            <w:proofErr w:type="spellStart"/>
            <w:r w:rsidRPr="00241C46">
              <w:rPr>
                <w:sz w:val="20"/>
                <w:szCs w:val="20"/>
              </w:rPr>
              <w:t>direttivo</w:t>
            </w:r>
            <w:proofErr w:type="spellEnd"/>
            <w:r w:rsidRPr="00241C46">
              <w:rPr>
                <w:sz w:val="20"/>
                <w:szCs w:val="20"/>
              </w:rPr>
              <w:t xml:space="preserve"> </w:t>
            </w:r>
            <w:proofErr w:type="spellStart"/>
            <w:r w:rsidRPr="00241C46">
              <w:rPr>
                <w:spacing w:val="-2"/>
                <w:sz w:val="20"/>
                <w:szCs w:val="20"/>
              </w:rPr>
              <w:t>Contabile</w:t>
            </w:r>
            <w:proofErr w:type="spellEnd"/>
            <w:r w:rsidRPr="00241C46">
              <w:rPr>
                <w:spacing w:val="-2"/>
                <w:sz w:val="20"/>
                <w:szCs w:val="20"/>
              </w:rPr>
              <w:t xml:space="preserve"> EX </w:t>
            </w:r>
            <w:proofErr w:type="spellStart"/>
            <w:r w:rsidRPr="00241C46">
              <w:rPr>
                <w:sz w:val="20"/>
                <w:szCs w:val="20"/>
              </w:rPr>
              <w:t>Categoria</w:t>
            </w:r>
            <w:proofErr w:type="spellEnd"/>
            <w:r w:rsidRPr="00241C46">
              <w:rPr>
                <w:sz w:val="20"/>
                <w:szCs w:val="20"/>
              </w:rPr>
              <w:t xml:space="preserve"> D</w:t>
            </w:r>
            <w:r w:rsidRPr="00241C46">
              <w:rPr>
                <w:sz w:val="20"/>
                <w:szCs w:val="20"/>
                <w:vertAlign w:val="superscript"/>
              </w:rPr>
              <w:t>1</w:t>
            </w:r>
            <w:r w:rsidRPr="00241C46">
              <w:rPr>
                <w:rStyle w:val="Rimandonotaapidipagina"/>
                <w:sz w:val="20"/>
                <w:szCs w:val="20"/>
              </w:rPr>
              <w:footnoteReference w:id="3"/>
            </w:r>
            <w:r w:rsidRPr="00241C46">
              <w:rPr>
                <w:spacing w:val="-15"/>
                <w:sz w:val="20"/>
                <w:szCs w:val="20"/>
              </w:rPr>
              <w:t xml:space="preserve"> </w:t>
            </w:r>
            <w:r w:rsidRPr="00241C46">
              <w:rPr>
                <w:sz w:val="20"/>
                <w:szCs w:val="20"/>
              </w:rPr>
              <w:t xml:space="preserve"> –</w:t>
            </w:r>
            <w:proofErr w:type="spellStart"/>
            <w:r w:rsidRPr="00241C46">
              <w:rPr>
                <w:spacing w:val="-2"/>
                <w:sz w:val="20"/>
                <w:szCs w:val="20"/>
              </w:rPr>
              <w:t>Responsabile</w:t>
            </w:r>
            <w:proofErr w:type="spellEnd"/>
          </w:p>
          <w:p w14:paraId="1A0110AB" w14:textId="77777777" w:rsidR="00B0132E" w:rsidRPr="00241C46" w:rsidRDefault="00B0132E" w:rsidP="005F5A1A">
            <w:pPr>
              <w:pStyle w:val="TableParagraph"/>
              <w:spacing w:line="257" w:lineRule="exact"/>
              <w:ind w:left="107"/>
              <w:rPr>
                <w:sz w:val="20"/>
                <w:szCs w:val="20"/>
              </w:rPr>
            </w:pPr>
            <w:proofErr w:type="spellStart"/>
            <w:r w:rsidRPr="00241C46">
              <w:rPr>
                <w:sz w:val="20"/>
                <w:szCs w:val="20"/>
              </w:rPr>
              <w:t>Servizio</w:t>
            </w:r>
            <w:proofErr w:type="spellEnd"/>
            <w:r w:rsidRPr="00241C46">
              <w:rPr>
                <w:spacing w:val="-3"/>
                <w:sz w:val="20"/>
                <w:szCs w:val="20"/>
              </w:rPr>
              <w:t xml:space="preserve"> </w:t>
            </w:r>
            <w:proofErr w:type="spellStart"/>
            <w:r w:rsidRPr="00241C46">
              <w:rPr>
                <w:spacing w:val="-2"/>
                <w:sz w:val="20"/>
                <w:szCs w:val="20"/>
              </w:rPr>
              <w:t>Finanziario</w:t>
            </w:r>
            <w:proofErr w:type="spellEnd"/>
          </w:p>
        </w:tc>
        <w:tc>
          <w:tcPr>
            <w:tcW w:w="3463" w:type="dxa"/>
          </w:tcPr>
          <w:p w14:paraId="35E92087" w14:textId="77777777" w:rsidR="00B0132E" w:rsidRPr="00241C46" w:rsidRDefault="00B0132E" w:rsidP="005F5A1A">
            <w:pPr>
              <w:pStyle w:val="TableParagraph"/>
              <w:ind w:left="108"/>
              <w:rPr>
                <w:sz w:val="20"/>
                <w:szCs w:val="20"/>
              </w:rPr>
            </w:pPr>
            <w:proofErr w:type="spellStart"/>
            <w:r w:rsidRPr="00241C46">
              <w:rPr>
                <w:sz w:val="20"/>
                <w:szCs w:val="20"/>
              </w:rPr>
              <w:t>Indeterminato</w:t>
            </w:r>
            <w:proofErr w:type="spellEnd"/>
            <w:r w:rsidRPr="00241C46">
              <w:rPr>
                <w:spacing w:val="-13"/>
                <w:sz w:val="20"/>
                <w:szCs w:val="20"/>
              </w:rPr>
              <w:t xml:space="preserve"> </w:t>
            </w:r>
            <w:r w:rsidRPr="00241C46">
              <w:rPr>
                <w:sz w:val="20"/>
                <w:szCs w:val="20"/>
              </w:rPr>
              <w:t>–</w:t>
            </w:r>
            <w:r w:rsidRPr="00241C46">
              <w:rPr>
                <w:spacing w:val="-14"/>
                <w:sz w:val="20"/>
                <w:szCs w:val="20"/>
              </w:rPr>
              <w:t xml:space="preserve"> </w:t>
            </w:r>
            <w:r w:rsidRPr="00241C46">
              <w:rPr>
                <w:sz w:val="20"/>
                <w:szCs w:val="20"/>
              </w:rPr>
              <w:t>Tempo</w:t>
            </w:r>
            <w:r w:rsidRPr="00241C46">
              <w:rPr>
                <w:spacing w:val="-12"/>
                <w:sz w:val="20"/>
                <w:szCs w:val="20"/>
              </w:rPr>
              <w:t xml:space="preserve"> </w:t>
            </w:r>
            <w:proofErr w:type="spellStart"/>
            <w:r w:rsidRPr="00241C46">
              <w:rPr>
                <w:sz w:val="20"/>
                <w:szCs w:val="20"/>
              </w:rPr>
              <w:t>Pieno</w:t>
            </w:r>
            <w:proofErr w:type="spellEnd"/>
            <w:r w:rsidRPr="00241C46">
              <w:rPr>
                <w:sz w:val="20"/>
                <w:szCs w:val="20"/>
              </w:rPr>
              <w:t xml:space="preserve"> VACANTE DAL</w:t>
            </w:r>
          </w:p>
          <w:p w14:paraId="4B919B8E" w14:textId="77777777" w:rsidR="00B0132E" w:rsidRPr="00241C46" w:rsidRDefault="00B0132E" w:rsidP="005F5A1A">
            <w:pPr>
              <w:pStyle w:val="TableParagraph"/>
              <w:ind w:left="108"/>
              <w:rPr>
                <w:sz w:val="20"/>
                <w:szCs w:val="20"/>
              </w:rPr>
            </w:pPr>
            <w:r w:rsidRPr="00241C46">
              <w:rPr>
                <w:sz w:val="20"/>
                <w:szCs w:val="20"/>
              </w:rPr>
              <w:t xml:space="preserve">1.10.2022 </w:t>
            </w:r>
            <w:r w:rsidRPr="00241C46">
              <w:rPr>
                <w:spacing w:val="-5"/>
                <w:sz w:val="20"/>
                <w:szCs w:val="20"/>
              </w:rPr>
              <w:t>per</w:t>
            </w:r>
            <w:r w:rsidRPr="00241C46">
              <w:rPr>
                <w:sz w:val="20"/>
                <w:szCs w:val="20"/>
              </w:rPr>
              <w:t xml:space="preserve"> </w:t>
            </w:r>
            <w:proofErr w:type="spellStart"/>
            <w:r w:rsidRPr="00241C46">
              <w:rPr>
                <w:sz w:val="20"/>
                <w:szCs w:val="20"/>
              </w:rPr>
              <w:t>pensionamento</w:t>
            </w:r>
            <w:proofErr w:type="spellEnd"/>
            <w:r w:rsidRPr="00241C46">
              <w:rPr>
                <w:sz w:val="20"/>
                <w:szCs w:val="20"/>
              </w:rPr>
              <w:t xml:space="preserve"> del </w:t>
            </w:r>
            <w:proofErr w:type="spellStart"/>
            <w:r w:rsidRPr="00241C46">
              <w:rPr>
                <w:sz w:val="20"/>
                <w:szCs w:val="20"/>
              </w:rPr>
              <w:t>dipendente</w:t>
            </w:r>
            <w:proofErr w:type="spellEnd"/>
            <w:r w:rsidRPr="00241C46">
              <w:rPr>
                <w:spacing w:val="-3"/>
                <w:sz w:val="20"/>
                <w:szCs w:val="20"/>
              </w:rPr>
              <w:t xml:space="preserve"> </w:t>
            </w:r>
            <w:r w:rsidRPr="00241C46">
              <w:rPr>
                <w:sz w:val="20"/>
                <w:szCs w:val="20"/>
              </w:rPr>
              <w:t>di</w:t>
            </w:r>
            <w:r w:rsidRPr="00241C46">
              <w:rPr>
                <w:spacing w:val="-1"/>
                <w:sz w:val="20"/>
                <w:szCs w:val="20"/>
              </w:rPr>
              <w:t xml:space="preserve"> </w:t>
            </w:r>
            <w:proofErr w:type="spellStart"/>
            <w:r w:rsidRPr="00241C46">
              <w:rPr>
                <w:spacing w:val="-4"/>
                <w:sz w:val="20"/>
                <w:szCs w:val="20"/>
              </w:rPr>
              <w:t>ruolo</w:t>
            </w:r>
            <w:proofErr w:type="spellEnd"/>
          </w:p>
        </w:tc>
        <w:tc>
          <w:tcPr>
            <w:tcW w:w="2849" w:type="dxa"/>
          </w:tcPr>
          <w:p w14:paraId="2C097F7D" w14:textId="77777777" w:rsidR="00B0132E" w:rsidRPr="00241C46" w:rsidRDefault="00B0132E" w:rsidP="005F5A1A">
            <w:pPr>
              <w:pStyle w:val="TableParagraph"/>
              <w:spacing w:line="275" w:lineRule="exact"/>
              <w:ind w:left="108"/>
              <w:rPr>
                <w:spacing w:val="-5"/>
                <w:sz w:val="20"/>
                <w:szCs w:val="20"/>
              </w:rPr>
            </w:pPr>
            <w:r w:rsidRPr="00241C46">
              <w:rPr>
                <w:spacing w:val="-5"/>
                <w:sz w:val="20"/>
                <w:szCs w:val="20"/>
              </w:rPr>
              <w:t xml:space="preserve">FUNZIONARIO </w:t>
            </w:r>
          </w:p>
          <w:p w14:paraId="036C9D47" w14:textId="6E2E4580" w:rsidR="00B0132E" w:rsidRPr="00241C46" w:rsidRDefault="00B0132E" w:rsidP="005F5A1A">
            <w:pPr>
              <w:pStyle w:val="TableParagraph"/>
              <w:spacing w:line="275" w:lineRule="exact"/>
              <w:ind w:left="108"/>
              <w:rPr>
                <w:sz w:val="20"/>
                <w:szCs w:val="20"/>
              </w:rPr>
            </w:pPr>
            <w:proofErr w:type="spellStart"/>
            <w:r w:rsidRPr="00241C46">
              <w:rPr>
                <w:sz w:val="20"/>
                <w:szCs w:val="20"/>
              </w:rPr>
              <w:t>Copertura</w:t>
            </w:r>
            <w:proofErr w:type="spellEnd"/>
            <w:r w:rsidRPr="00241C46">
              <w:rPr>
                <w:spacing w:val="-15"/>
                <w:sz w:val="20"/>
                <w:szCs w:val="20"/>
              </w:rPr>
              <w:t xml:space="preserve"> </w:t>
            </w:r>
            <w:r w:rsidRPr="00241C46">
              <w:rPr>
                <w:sz w:val="20"/>
                <w:szCs w:val="20"/>
              </w:rPr>
              <w:t>ai</w:t>
            </w:r>
            <w:r w:rsidRPr="00241C46">
              <w:rPr>
                <w:spacing w:val="-15"/>
                <w:sz w:val="20"/>
                <w:szCs w:val="20"/>
              </w:rPr>
              <w:t xml:space="preserve"> </w:t>
            </w:r>
            <w:r w:rsidRPr="00241C46">
              <w:rPr>
                <w:sz w:val="20"/>
                <w:szCs w:val="20"/>
              </w:rPr>
              <w:t xml:space="preserve">sensi </w:t>
            </w:r>
            <w:proofErr w:type="spellStart"/>
            <w:r w:rsidRPr="00241C46">
              <w:rPr>
                <w:sz w:val="20"/>
                <w:szCs w:val="20"/>
              </w:rPr>
              <w:t>dell’articolo</w:t>
            </w:r>
            <w:proofErr w:type="spellEnd"/>
            <w:r w:rsidRPr="00241C46">
              <w:rPr>
                <w:sz w:val="20"/>
                <w:szCs w:val="20"/>
              </w:rPr>
              <w:t xml:space="preserve"> 1, </w:t>
            </w:r>
            <w:r w:rsidRPr="00241C46">
              <w:rPr>
                <w:spacing w:val="-2"/>
                <w:sz w:val="20"/>
                <w:szCs w:val="20"/>
              </w:rPr>
              <w:t>comma</w:t>
            </w:r>
            <w:r w:rsidRPr="00241C46">
              <w:rPr>
                <w:sz w:val="20"/>
                <w:szCs w:val="20"/>
              </w:rPr>
              <w:t xml:space="preserve"> 557</w:t>
            </w:r>
            <w:r w:rsidRPr="00241C46">
              <w:rPr>
                <w:spacing w:val="-1"/>
                <w:sz w:val="20"/>
                <w:szCs w:val="20"/>
              </w:rPr>
              <w:t xml:space="preserve"> </w:t>
            </w:r>
            <w:proofErr w:type="spellStart"/>
            <w:r w:rsidRPr="00241C46">
              <w:rPr>
                <w:sz w:val="20"/>
                <w:szCs w:val="20"/>
              </w:rPr>
              <w:t>della</w:t>
            </w:r>
            <w:proofErr w:type="spellEnd"/>
            <w:r w:rsidRPr="00241C46">
              <w:rPr>
                <w:spacing w:val="-1"/>
                <w:sz w:val="20"/>
                <w:szCs w:val="20"/>
              </w:rPr>
              <w:t xml:space="preserve"> </w:t>
            </w:r>
            <w:proofErr w:type="spellStart"/>
            <w:r w:rsidRPr="00241C46">
              <w:rPr>
                <w:spacing w:val="-2"/>
                <w:sz w:val="20"/>
                <w:szCs w:val="20"/>
              </w:rPr>
              <w:t>legge</w:t>
            </w:r>
            <w:proofErr w:type="spellEnd"/>
            <w:r w:rsidRPr="00241C46">
              <w:rPr>
                <w:spacing w:val="-2"/>
                <w:sz w:val="20"/>
                <w:szCs w:val="20"/>
              </w:rPr>
              <w:t xml:space="preserve"> </w:t>
            </w:r>
            <w:r w:rsidRPr="00241C46">
              <w:rPr>
                <w:sz w:val="20"/>
                <w:szCs w:val="20"/>
              </w:rPr>
              <w:t>311/2004</w:t>
            </w:r>
            <w:r w:rsidRPr="00241C46">
              <w:rPr>
                <w:spacing w:val="-13"/>
                <w:sz w:val="20"/>
                <w:szCs w:val="20"/>
              </w:rPr>
              <w:t xml:space="preserve"> </w:t>
            </w:r>
            <w:r w:rsidRPr="00241C46">
              <w:rPr>
                <w:sz w:val="20"/>
                <w:szCs w:val="20"/>
              </w:rPr>
              <w:t>per</w:t>
            </w:r>
            <w:r w:rsidRPr="00241C46">
              <w:rPr>
                <w:spacing w:val="-14"/>
                <w:sz w:val="20"/>
                <w:szCs w:val="20"/>
              </w:rPr>
              <w:t xml:space="preserve"> </w:t>
            </w:r>
            <w:r w:rsidRPr="00241C46">
              <w:rPr>
                <w:sz w:val="20"/>
                <w:szCs w:val="20"/>
              </w:rPr>
              <w:t>n.</w:t>
            </w:r>
            <w:r w:rsidRPr="00241C46">
              <w:rPr>
                <w:spacing w:val="-13"/>
                <w:sz w:val="20"/>
                <w:szCs w:val="20"/>
              </w:rPr>
              <w:t xml:space="preserve"> </w:t>
            </w:r>
            <w:r w:rsidRPr="00241C46">
              <w:rPr>
                <w:sz w:val="20"/>
                <w:szCs w:val="20"/>
              </w:rPr>
              <w:t xml:space="preserve">12 ore a </w:t>
            </w:r>
            <w:proofErr w:type="spellStart"/>
            <w:r w:rsidRPr="00241C46">
              <w:rPr>
                <w:sz w:val="20"/>
                <w:szCs w:val="20"/>
              </w:rPr>
              <w:t>settimana</w:t>
            </w:r>
            <w:proofErr w:type="spellEnd"/>
            <w:r w:rsidRPr="00241C46">
              <w:rPr>
                <w:sz w:val="20"/>
                <w:szCs w:val="20"/>
              </w:rPr>
              <w:t xml:space="preserve"> </w:t>
            </w:r>
          </w:p>
        </w:tc>
      </w:tr>
      <w:tr w:rsidR="00B0132E" w14:paraId="6D1655B3" w14:textId="77777777" w:rsidTr="00B0132E">
        <w:trPr>
          <w:trHeight w:val="3588"/>
        </w:trPr>
        <w:tc>
          <w:tcPr>
            <w:tcW w:w="3464" w:type="dxa"/>
          </w:tcPr>
          <w:p w14:paraId="6EF38E7C" w14:textId="77777777" w:rsidR="00B0132E" w:rsidRPr="00241C46" w:rsidRDefault="00B0132E" w:rsidP="005F5A1A">
            <w:pPr>
              <w:pStyle w:val="TableParagraph"/>
              <w:spacing w:before="136"/>
              <w:rPr>
                <w:sz w:val="20"/>
                <w:szCs w:val="20"/>
              </w:rPr>
            </w:pPr>
          </w:p>
          <w:p w14:paraId="10AE0BEF" w14:textId="77777777" w:rsidR="00B0132E" w:rsidRPr="00241C46" w:rsidRDefault="00B0132E" w:rsidP="005F5A1A">
            <w:pPr>
              <w:pStyle w:val="TableParagraph"/>
              <w:ind w:left="107" w:right="949"/>
              <w:rPr>
                <w:sz w:val="20"/>
                <w:szCs w:val="20"/>
              </w:rPr>
            </w:pPr>
            <w:proofErr w:type="spellStart"/>
            <w:r w:rsidRPr="00241C46">
              <w:rPr>
                <w:sz w:val="20"/>
                <w:szCs w:val="20"/>
              </w:rPr>
              <w:t>Istruttore</w:t>
            </w:r>
            <w:proofErr w:type="spellEnd"/>
            <w:r w:rsidRPr="00241C46">
              <w:rPr>
                <w:spacing w:val="-15"/>
                <w:sz w:val="20"/>
                <w:szCs w:val="20"/>
              </w:rPr>
              <w:t xml:space="preserve"> </w:t>
            </w:r>
            <w:proofErr w:type="spellStart"/>
            <w:r w:rsidRPr="00241C46">
              <w:rPr>
                <w:sz w:val="20"/>
                <w:szCs w:val="20"/>
              </w:rPr>
              <w:t>amministrativo</w:t>
            </w:r>
            <w:proofErr w:type="spellEnd"/>
            <w:r w:rsidRPr="00241C46">
              <w:rPr>
                <w:sz w:val="20"/>
                <w:szCs w:val="20"/>
              </w:rPr>
              <w:t xml:space="preserve"> </w:t>
            </w:r>
            <w:proofErr w:type="spellStart"/>
            <w:r w:rsidRPr="00241C46">
              <w:rPr>
                <w:spacing w:val="-2"/>
                <w:sz w:val="20"/>
                <w:szCs w:val="20"/>
              </w:rPr>
              <w:t>contabile</w:t>
            </w:r>
            <w:proofErr w:type="spellEnd"/>
          </w:p>
        </w:tc>
        <w:tc>
          <w:tcPr>
            <w:tcW w:w="3463" w:type="dxa"/>
          </w:tcPr>
          <w:p w14:paraId="000C7E0F" w14:textId="77777777" w:rsidR="00B0132E" w:rsidRPr="00241C46" w:rsidRDefault="00B0132E" w:rsidP="005F5A1A">
            <w:pPr>
              <w:pStyle w:val="TableParagraph"/>
              <w:spacing w:before="136"/>
              <w:rPr>
                <w:sz w:val="20"/>
                <w:szCs w:val="20"/>
              </w:rPr>
            </w:pPr>
          </w:p>
          <w:p w14:paraId="7A4CBBB2" w14:textId="77777777" w:rsidR="00B0132E" w:rsidRPr="00241C46" w:rsidRDefault="00B0132E" w:rsidP="005F5A1A">
            <w:pPr>
              <w:pStyle w:val="TableParagraph"/>
              <w:ind w:left="108"/>
              <w:rPr>
                <w:sz w:val="20"/>
                <w:szCs w:val="20"/>
              </w:rPr>
            </w:pPr>
            <w:proofErr w:type="spellStart"/>
            <w:r w:rsidRPr="00241C46">
              <w:rPr>
                <w:sz w:val="20"/>
                <w:szCs w:val="20"/>
              </w:rPr>
              <w:t>Indeterminato</w:t>
            </w:r>
            <w:proofErr w:type="spellEnd"/>
            <w:r w:rsidRPr="00241C46">
              <w:rPr>
                <w:spacing w:val="-12"/>
                <w:sz w:val="20"/>
                <w:szCs w:val="20"/>
              </w:rPr>
              <w:t xml:space="preserve"> </w:t>
            </w:r>
            <w:r w:rsidRPr="00241C46">
              <w:rPr>
                <w:sz w:val="20"/>
                <w:szCs w:val="20"/>
              </w:rPr>
              <w:t>–</w:t>
            </w:r>
            <w:r w:rsidRPr="00241C46">
              <w:rPr>
                <w:spacing w:val="-13"/>
                <w:sz w:val="20"/>
                <w:szCs w:val="20"/>
              </w:rPr>
              <w:t xml:space="preserve"> </w:t>
            </w:r>
            <w:r w:rsidRPr="00241C46">
              <w:rPr>
                <w:sz w:val="20"/>
                <w:szCs w:val="20"/>
              </w:rPr>
              <w:t>tempo</w:t>
            </w:r>
            <w:r w:rsidRPr="00241C46">
              <w:rPr>
                <w:spacing w:val="-13"/>
                <w:sz w:val="20"/>
                <w:szCs w:val="20"/>
              </w:rPr>
              <w:t xml:space="preserve"> </w:t>
            </w:r>
            <w:proofErr w:type="spellStart"/>
            <w:r w:rsidRPr="00241C46">
              <w:rPr>
                <w:sz w:val="20"/>
                <w:szCs w:val="20"/>
              </w:rPr>
              <w:t>pieno</w:t>
            </w:r>
            <w:proofErr w:type="spellEnd"/>
            <w:r w:rsidRPr="00241C46">
              <w:rPr>
                <w:sz w:val="20"/>
                <w:szCs w:val="20"/>
              </w:rPr>
              <w:t xml:space="preserve"> </w:t>
            </w:r>
            <w:r w:rsidRPr="00241C46">
              <w:rPr>
                <w:spacing w:val="-2"/>
                <w:sz w:val="20"/>
                <w:szCs w:val="20"/>
              </w:rPr>
              <w:t>COPERTO</w:t>
            </w:r>
          </w:p>
        </w:tc>
        <w:tc>
          <w:tcPr>
            <w:tcW w:w="2849" w:type="dxa"/>
          </w:tcPr>
          <w:p w14:paraId="6CC988FC" w14:textId="77777777" w:rsidR="00B0132E" w:rsidRPr="00241C46" w:rsidRDefault="00B0132E" w:rsidP="005F5A1A">
            <w:pPr>
              <w:pStyle w:val="TableParagraph"/>
              <w:spacing w:line="275" w:lineRule="exact"/>
              <w:ind w:left="108"/>
              <w:rPr>
                <w:sz w:val="20"/>
                <w:szCs w:val="20"/>
              </w:rPr>
            </w:pPr>
            <w:r w:rsidRPr="00241C46">
              <w:rPr>
                <w:spacing w:val="-5"/>
                <w:sz w:val="20"/>
                <w:szCs w:val="20"/>
              </w:rPr>
              <w:t>ISTRUTTORE (EX C1)</w:t>
            </w:r>
          </w:p>
          <w:p w14:paraId="0A9913A0" w14:textId="77777777" w:rsidR="00B0132E" w:rsidRPr="00241C46" w:rsidRDefault="00B0132E" w:rsidP="005F5A1A">
            <w:pPr>
              <w:pStyle w:val="TableParagraph"/>
              <w:rPr>
                <w:sz w:val="20"/>
                <w:szCs w:val="20"/>
              </w:rPr>
            </w:pPr>
          </w:p>
          <w:p w14:paraId="2D92A024" w14:textId="77777777" w:rsidR="00B0132E" w:rsidRPr="00241C46" w:rsidRDefault="00B0132E" w:rsidP="005F5A1A">
            <w:pPr>
              <w:pStyle w:val="TableParagraph"/>
              <w:spacing w:before="1"/>
              <w:ind w:left="108"/>
              <w:rPr>
                <w:sz w:val="20"/>
                <w:szCs w:val="20"/>
              </w:rPr>
            </w:pPr>
            <w:proofErr w:type="spellStart"/>
            <w:r w:rsidRPr="00241C46">
              <w:rPr>
                <w:sz w:val="20"/>
                <w:szCs w:val="20"/>
              </w:rPr>
              <w:t>Assunzione</w:t>
            </w:r>
            <w:proofErr w:type="spellEnd"/>
            <w:r w:rsidRPr="00241C46">
              <w:rPr>
                <w:sz w:val="20"/>
                <w:szCs w:val="20"/>
              </w:rPr>
              <w:t xml:space="preserve"> con </w:t>
            </w:r>
            <w:proofErr w:type="spellStart"/>
            <w:r w:rsidRPr="00241C46">
              <w:rPr>
                <w:sz w:val="20"/>
                <w:szCs w:val="20"/>
              </w:rPr>
              <w:t>decorrenza</w:t>
            </w:r>
            <w:proofErr w:type="spellEnd"/>
            <w:r w:rsidRPr="00241C46">
              <w:rPr>
                <w:sz w:val="20"/>
                <w:szCs w:val="20"/>
              </w:rPr>
              <w:t xml:space="preserve"> 29.12.2024 </w:t>
            </w:r>
            <w:proofErr w:type="spellStart"/>
            <w:r w:rsidRPr="00241C46">
              <w:rPr>
                <w:sz w:val="20"/>
                <w:szCs w:val="20"/>
              </w:rPr>
              <w:t>mediante</w:t>
            </w:r>
            <w:proofErr w:type="spellEnd"/>
            <w:r w:rsidRPr="00241C46">
              <w:rPr>
                <w:sz w:val="20"/>
                <w:szCs w:val="20"/>
              </w:rPr>
              <w:t xml:space="preserve"> </w:t>
            </w:r>
            <w:proofErr w:type="spellStart"/>
            <w:r w:rsidRPr="00241C46">
              <w:rPr>
                <w:sz w:val="20"/>
                <w:szCs w:val="20"/>
              </w:rPr>
              <w:t>scorrimento</w:t>
            </w:r>
            <w:proofErr w:type="spellEnd"/>
            <w:r w:rsidRPr="00241C46">
              <w:rPr>
                <w:sz w:val="20"/>
                <w:szCs w:val="20"/>
              </w:rPr>
              <w:t xml:space="preserve"> </w:t>
            </w:r>
            <w:proofErr w:type="spellStart"/>
            <w:r w:rsidRPr="00241C46">
              <w:rPr>
                <w:sz w:val="20"/>
                <w:szCs w:val="20"/>
              </w:rPr>
              <w:t>graduatoria</w:t>
            </w:r>
            <w:proofErr w:type="spellEnd"/>
            <w:r w:rsidRPr="00241C46">
              <w:rPr>
                <w:sz w:val="20"/>
                <w:szCs w:val="20"/>
              </w:rPr>
              <w:t xml:space="preserve"> di </w:t>
            </w:r>
            <w:proofErr w:type="spellStart"/>
            <w:r w:rsidRPr="00241C46">
              <w:rPr>
                <w:sz w:val="20"/>
                <w:szCs w:val="20"/>
              </w:rPr>
              <w:t>altro</w:t>
            </w:r>
            <w:proofErr w:type="spellEnd"/>
            <w:r w:rsidRPr="00241C46">
              <w:rPr>
                <w:sz w:val="20"/>
                <w:szCs w:val="20"/>
              </w:rPr>
              <w:t xml:space="preserve"> Ente.</w:t>
            </w:r>
          </w:p>
        </w:tc>
      </w:tr>
    </w:tbl>
    <w:p w14:paraId="71004181" w14:textId="77777777" w:rsidR="00B0132E" w:rsidRDefault="00B0132E" w:rsidP="00B0132E">
      <w:pPr>
        <w:rPr>
          <w:b/>
          <w:sz w:val="24"/>
        </w:rPr>
      </w:pPr>
    </w:p>
    <w:p w14:paraId="0CE29EF4" w14:textId="1147226C" w:rsidR="00B0132E" w:rsidRPr="00B0132E" w:rsidRDefault="00B0132E" w:rsidP="00B0132E">
      <w:pPr>
        <w:pStyle w:val="Titolo3"/>
        <w:spacing w:before="276"/>
        <w:rPr>
          <w:rFonts w:cs="Arial"/>
          <w:bCs/>
          <w:sz w:val="20"/>
          <w:szCs w:val="20"/>
        </w:rPr>
      </w:pPr>
      <w:r w:rsidRPr="00B0132E">
        <w:rPr>
          <w:rFonts w:cs="Arial"/>
          <w:bCs/>
          <w:sz w:val="20"/>
          <w:szCs w:val="20"/>
        </w:rPr>
        <w:t>AREA TECNICA E TECNICO MANUTENTIVA</w:t>
      </w:r>
    </w:p>
    <w:p w14:paraId="6CF8B1E8" w14:textId="77777777" w:rsidR="00B0132E" w:rsidRDefault="00B0132E" w:rsidP="00B0132E">
      <w:pPr>
        <w:pStyle w:val="Corpotesto"/>
        <w:spacing w:before="46" w:after="1"/>
        <w:ind w:left="0"/>
        <w:jc w:val="left"/>
        <w:rPr>
          <w:b/>
          <w:sz w:val="20"/>
        </w:rPr>
      </w:pPr>
    </w:p>
    <w:tbl>
      <w:tblPr>
        <w:tblStyle w:val="TableNormal"/>
        <w:tblW w:w="97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4"/>
        <w:gridCol w:w="3463"/>
        <w:gridCol w:w="2849"/>
      </w:tblGrid>
      <w:tr w:rsidR="00B0132E" w14:paraId="546D9559" w14:textId="77777777" w:rsidTr="00B0132E">
        <w:trPr>
          <w:trHeight w:val="275"/>
        </w:trPr>
        <w:tc>
          <w:tcPr>
            <w:tcW w:w="3464" w:type="dxa"/>
          </w:tcPr>
          <w:p w14:paraId="1BCE051F" w14:textId="77777777" w:rsidR="00B0132E" w:rsidRPr="00241C46" w:rsidRDefault="00B0132E" w:rsidP="005F5A1A">
            <w:pPr>
              <w:pStyle w:val="TableParagraph"/>
              <w:spacing w:line="256" w:lineRule="exact"/>
              <w:ind w:left="107"/>
              <w:rPr>
                <w:b/>
                <w:sz w:val="20"/>
                <w:szCs w:val="20"/>
              </w:rPr>
            </w:pPr>
            <w:proofErr w:type="spellStart"/>
            <w:r w:rsidRPr="00241C46">
              <w:rPr>
                <w:b/>
                <w:spacing w:val="-2"/>
                <w:sz w:val="20"/>
                <w:szCs w:val="20"/>
              </w:rPr>
              <w:t>Mansioni</w:t>
            </w:r>
            <w:proofErr w:type="spellEnd"/>
          </w:p>
        </w:tc>
        <w:tc>
          <w:tcPr>
            <w:tcW w:w="3463" w:type="dxa"/>
          </w:tcPr>
          <w:p w14:paraId="49A74935" w14:textId="77777777" w:rsidR="00B0132E" w:rsidRPr="00241C46" w:rsidRDefault="00B0132E" w:rsidP="005F5A1A">
            <w:pPr>
              <w:pStyle w:val="TableParagraph"/>
              <w:spacing w:line="256" w:lineRule="exact"/>
              <w:ind w:left="108"/>
              <w:rPr>
                <w:b/>
                <w:sz w:val="20"/>
                <w:szCs w:val="20"/>
              </w:rPr>
            </w:pPr>
            <w:proofErr w:type="spellStart"/>
            <w:r w:rsidRPr="00241C46">
              <w:rPr>
                <w:b/>
                <w:spacing w:val="-2"/>
                <w:sz w:val="20"/>
                <w:szCs w:val="20"/>
              </w:rPr>
              <w:t>Tipologia</w:t>
            </w:r>
            <w:proofErr w:type="spellEnd"/>
          </w:p>
        </w:tc>
        <w:tc>
          <w:tcPr>
            <w:tcW w:w="2849" w:type="dxa"/>
          </w:tcPr>
          <w:p w14:paraId="31B05304" w14:textId="77777777" w:rsidR="00B0132E" w:rsidRPr="00241C46" w:rsidRDefault="00B0132E" w:rsidP="005F5A1A">
            <w:pPr>
              <w:pStyle w:val="TableParagraph"/>
              <w:spacing w:line="256" w:lineRule="exact"/>
              <w:ind w:left="108"/>
              <w:rPr>
                <w:b/>
                <w:sz w:val="20"/>
                <w:szCs w:val="20"/>
              </w:rPr>
            </w:pPr>
            <w:proofErr w:type="spellStart"/>
            <w:r w:rsidRPr="00241C46">
              <w:rPr>
                <w:b/>
                <w:spacing w:val="-2"/>
                <w:sz w:val="20"/>
                <w:szCs w:val="20"/>
              </w:rPr>
              <w:t>Categoria</w:t>
            </w:r>
            <w:proofErr w:type="spellEnd"/>
          </w:p>
        </w:tc>
      </w:tr>
      <w:tr w:rsidR="00B0132E" w14:paraId="43BFA0B0" w14:textId="77777777" w:rsidTr="00B0132E">
        <w:trPr>
          <w:trHeight w:val="1104"/>
        </w:trPr>
        <w:tc>
          <w:tcPr>
            <w:tcW w:w="3464" w:type="dxa"/>
          </w:tcPr>
          <w:p w14:paraId="0B074975" w14:textId="77777777" w:rsidR="00B0132E" w:rsidRPr="00241C46" w:rsidRDefault="00B0132E" w:rsidP="005F5A1A">
            <w:pPr>
              <w:pStyle w:val="TableParagraph"/>
              <w:spacing w:before="275"/>
              <w:ind w:left="107"/>
              <w:rPr>
                <w:sz w:val="20"/>
                <w:szCs w:val="20"/>
              </w:rPr>
            </w:pPr>
            <w:proofErr w:type="spellStart"/>
            <w:r w:rsidRPr="00241C46">
              <w:rPr>
                <w:sz w:val="20"/>
                <w:szCs w:val="20"/>
              </w:rPr>
              <w:t>Istruttore</w:t>
            </w:r>
            <w:proofErr w:type="spellEnd"/>
            <w:r w:rsidRPr="00241C46">
              <w:rPr>
                <w:spacing w:val="-15"/>
                <w:sz w:val="20"/>
                <w:szCs w:val="20"/>
              </w:rPr>
              <w:t xml:space="preserve"> </w:t>
            </w:r>
            <w:proofErr w:type="spellStart"/>
            <w:r w:rsidRPr="00241C46">
              <w:rPr>
                <w:sz w:val="20"/>
                <w:szCs w:val="20"/>
              </w:rPr>
              <w:t>direttivo</w:t>
            </w:r>
            <w:proofErr w:type="spellEnd"/>
            <w:r w:rsidRPr="00241C46">
              <w:rPr>
                <w:spacing w:val="-15"/>
                <w:sz w:val="20"/>
                <w:szCs w:val="20"/>
              </w:rPr>
              <w:t xml:space="preserve"> </w:t>
            </w:r>
            <w:proofErr w:type="spellStart"/>
            <w:r w:rsidRPr="00241C46">
              <w:rPr>
                <w:sz w:val="20"/>
                <w:szCs w:val="20"/>
              </w:rPr>
              <w:t>Tecnico</w:t>
            </w:r>
            <w:proofErr w:type="spellEnd"/>
            <w:r w:rsidRPr="00241C46">
              <w:rPr>
                <w:sz w:val="20"/>
                <w:szCs w:val="20"/>
              </w:rPr>
              <w:t xml:space="preserve"> EX </w:t>
            </w:r>
            <w:proofErr w:type="spellStart"/>
            <w:r w:rsidRPr="00241C46">
              <w:rPr>
                <w:sz w:val="20"/>
                <w:szCs w:val="20"/>
              </w:rPr>
              <w:t>Categoria</w:t>
            </w:r>
            <w:proofErr w:type="spellEnd"/>
            <w:r w:rsidRPr="00241C46">
              <w:rPr>
                <w:spacing w:val="-3"/>
                <w:sz w:val="20"/>
                <w:szCs w:val="20"/>
              </w:rPr>
              <w:t xml:space="preserve"> </w:t>
            </w:r>
            <w:r w:rsidRPr="00241C46">
              <w:rPr>
                <w:sz w:val="20"/>
                <w:szCs w:val="20"/>
              </w:rPr>
              <w:t>D-</w:t>
            </w:r>
            <w:r w:rsidRPr="00241C46">
              <w:rPr>
                <w:spacing w:val="-2"/>
                <w:sz w:val="20"/>
                <w:szCs w:val="20"/>
              </w:rPr>
              <w:t xml:space="preserve"> </w:t>
            </w:r>
            <w:proofErr w:type="spellStart"/>
            <w:r w:rsidRPr="00241C46">
              <w:rPr>
                <w:spacing w:val="-2"/>
                <w:sz w:val="20"/>
                <w:szCs w:val="20"/>
              </w:rPr>
              <w:t>Responsabile</w:t>
            </w:r>
            <w:proofErr w:type="spellEnd"/>
          </w:p>
        </w:tc>
        <w:tc>
          <w:tcPr>
            <w:tcW w:w="3463" w:type="dxa"/>
          </w:tcPr>
          <w:p w14:paraId="3199C3FA" w14:textId="77777777" w:rsidR="00B0132E" w:rsidRPr="00241C46" w:rsidRDefault="00B0132E" w:rsidP="005F5A1A">
            <w:pPr>
              <w:pStyle w:val="TableParagraph"/>
              <w:spacing w:before="275"/>
              <w:ind w:left="108" w:right="809"/>
              <w:rPr>
                <w:sz w:val="20"/>
                <w:szCs w:val="20"/>
              </w:rPr>
            </w:pPr>
            <w:proofErr w:type="spellStart"/>
            <w:r w:rsidRPr="00241C46">
              <w:rPr>
                <w:sz w:val="20"/>
                <w:szCs w:val="20"/>
              </w:rPr>
              <w:t>Convenzione</w:t>
            </w:r>
            <w:proofErr w:type="spellEnd"/>
            <w:r w:rsidRPr="00241C46">
              <w:rPr>
                <w:spacing w:val="-14"/>
                <w:sz w:val="20"/>
                <w:szCs w:val="20"/>
              </w:rPr>
              <w:t xml:space="preserve"> </w:t>
            </w:r>
            <w:r w:rsidRPr="00241C46">
              <w:rPr>
                <w:sz w:val="20"/>
                <w:szCs w:val="20"/>
              </w:rPr>
              <w:t>art.</w:t>
            </w:r>
            <w:r w:rsidRPr="00241C46">
              <w:rPr>
                <w:spacing w:val="-14"/>
                <w:sz w:val="20"/>
                <w:szCs w:val="20"/>
              </w:rPr>
              <w:t xml:space="preserve"> </w:t>
            </w:r>
            <w:r w:rsidRPr="00241C46">
              <w:rPr>
                <w:sz w:val="20"/>
                <w:szCs w:val="20"/>
              </w:rPr>
              <w:t>23 CCNL 16.11.2022</w:t>
            </w:r>
          </w:p>
        </w:tc>
        <w:tc>
          <w:tcPr>
            <w:tcW w:w="2849" w:type="dxa"/>
          </w:tcPr>
          <w:p w14:paraId="730029AE" w14:textId="77777777" w:rsidR="00B0132E" w:rsidRPr="00241C46" w:rsidRDefault="00B0132E" w:rsidP="005F5A1A">
            <w:pPr>
              <w:pStyle w:val="TableParagraph"/>
              <w:spacing w:before="136"/>
              <w:rPr>
                <w:bCs/>
                <w:sz w:val="20"/>
                <w:szCs w:val="20"/>
              </w:rPr>
            </w:pPr>
            <w:r w:rsidRPr="00241C46">
              <w:rPr>
                <w:bCs/>
                <w:sz w:val="20"/>
                <w:szCs w:val="20"/>
              </w:rPr>
              <w:t xml:space="preserve">FUNZIONARIO </w:t>
            </w:r>
          </w:p>
          <w:p w14:paraId="684BEC93" w14:textId="77777777" w:rsidR="00B0132E" w:rsidRPr="00241C46" w:rsidRDefault="00B0132E" w:rsidP="005F5A1A">
            <w:pPr>
              <w:pStyle w:val="TableParagraph"/>
              <w:spacing w:before="136"/>
              <w:rPr>
                <w:bCs/>
                <w:sz w:val="20"/>
                <w:szCs w:val="20"/>
              </w:rPr>
            </w:pPr>
            <w:proofErr w:type="spellStart"/>
            <w:r w:rsidRPr="00241C46">
              <w:rPr>
                <w:spacing w:val="-2"/>
                <w:sz w:val="20"/>
                <w:szCs w:val="20"/>
              </w:rPr>
              <w:t>Coperto</w:t>
            </w:r>
            <w:proofErr w:type="spellEnd"/>
          </w:p>
        </w:tc>
      </w:tr>
      <w:tr w:rsidR="00B0132E" w14:paraId="0AECFB76" w14:textId="77777777" w:rsidTr="00B0132E">
        <w:trPr>
          <w:trHeight w:val="2207"/>
        </w:trPr>
        <w:tc>
          <w:tcPr>
            <w:tcW w:w="3464" w:type="dxa"/>
          </w:tcPr>
          <w:p w14:paraId="29845F3F" w14:textId="77777777" w:rsidR="00B0132E" w:rsidRPr="00241C46" w:rsidRDefault="00B0132E" w:rsidP="005F5A1A">
            <w:pPr>
              <w:pStyle w:val="TableParagraph"/>
              <w:rPr>
                <w:b/>
                <w:sz w:val="20"/>
                <w:szCs w:val="20"/>
              </w:rPr>
            </w:pPr>
          </w:p>
          <w:p w14:paraId="5646CF86" w14:textId="77777777" w:rsidR="00B0132E" w:rsidRPr="00241C46" w:rsidRDefault="00B0132E" w:rsidP="005F5A1A">
            <w:pPr>
              <w:pStyle w:val="TableParagraph"/>
              <w:rPr>
                <w:b/>
                <w:sz w:val="20"/>
                <w:szCs w:val="20"/>
              </w:rPr>
            </w:pPr>
          </w:p>
          <w:p w14:paraId="75942723" w14:textId="77777777" w:rsidR="00B0132E" w:rsidRPr="00241C46" w:rsidRDefault="00B0132E" w:rsidP="005F5A1A">
            <w:pPr>
              <w:pStyle w:val="TableParagraph"/>
              <w:spacing w:before="138"/>
              <w:rPr>
                <w:b/>
                <w:sz w:val="20"/>
                <w:szCs w:val="20"/>
              </w:rPr>
            </w:pPr>
          </w:p>
          <w:p w14:paraId="4FAE534A" w14:textId="77777777" w:rsidR="00B0132E" w:rsidRPr="00241C46" w:rsidRDefault="00B0132E" w:rsidP="005F5A1A">
            <w:pPr>
              <w:pStyle w:val="TableParagraph"/>
              <w:ind w:left="107"/>
              <w:rPr>
                <w:sz w:val="20"/>
                <w:szCs w:val="20"/>
              </w:rPr>
            </w:pPr>
            <w:proofErr w:type="spellStart"/>
            <w:r w:rsidRPr="00241C46">
              <w:rPr>
                <w:sz w:val="20"/>
                <w:szCs w:val="20"/>
              </w:rPr>
              <w:t>Istruttore</w:t>
            </w:r>
            <w:proofErr w:type="spellEnd"/>
            <w:r w:rsidRPr="00241C46">
              <w:rPr>
                <w:spacing w:val="-4"/>
                <w:sz w:val="20"/>
                <w:szCs w:val="20"/>
              </w:rPr>
              <w:t xml:space="preserve"> </w:t>
            </w:r>
            <w:proofErr w:type="spellStart"/>
            <w:r w:rsidRPr="00241C46">
              <w:rPr>
                <w:spacing w:val="-2"/>
                <w:sz w:val="20"/>
                <w:szCs w:val="20"/>
              </w:rPr>
              <w:t>tecnico</w:t>
            </w:r>
            <w:proofErr w:type="spellEnd"/>
          </w:p>
        </w:tc>
        <w:tc>
          <w:tcPr>
            <w:tcW w:w="3463" w:type="dxa"/>
          </w:tcPr>
          <w:p w14:paraId="6DBE152C" w14:textId="77777777" w:rsidR="00B0132E" w:rsidRPr="00241C46" w:rsidRDefault="00B0132E" w:rsidP="005F5A1A">
            <w:pPr>
              <w:pStyle w:val="TableParagraph"/>
              <w:rPr>
                <w:b/>
                <w:sz w:val="20"/>
                <w:szCs w:val="20"/>
              </w:rPr>
            </w:pPr>
          </w:p>
          <w:p w14:paraId="303F2A47" w14:textId="77777777" w:rsidR="00B0132E" w:rsidRPr="00241C46" w:rsidRDefault="00B0132E" w:rsidP="005F5A1A">
            <w:pPr>
              <w:pStyle w:val="TableParagraph"/>
              <w:spacing w:before="138"/>
              <w:rPr>
                <w:b/>
                <w:sz w:val="20"/>
                <w:szCs w:val="20"/>
              </w:rPr>
            </w:pPr>
          </w:p>
          <w:p w14:paraId="0245B1D9" w14:textId="77777777" w:rsidR="00B0132E" w:rsidRPr="00241C46" w:rsidRDefault="00B0132E" w:rsidP="005F5A1A">
            <w:pPr>
              <w:pStyle w:val="TableParagraph"/>
              <w:ind w:left="108"/>
              <w:rPr>
                <w:sz w:val="20"/>
                <w:szCs w:val="20"/>
              </w:rPr>
            </w:pPr>
            <w:proofErr w:type="spellStart"/>
            <w:r w:rsidRPr="00241C46">
              <w:rPr>
                <w:sz w:val="20"/>
                <w:szCs w:val="20"/>
              </w:rPr>
              <w:t>Indeterminato</w:t>
            </w:r>
            <w:proofErr w:type="spellEnd"/>
            <w:r w:rsidRPr="00241C46">
              <w:rPr>
                <w:spacing w:val="-12"/>
                <w:sz w:val="20"/>
                <w:szCs w:val="20"/>
              </w:rPr>
              <w:t xml:space="preserve"> </w:t>
            </w:r>
            <w:r w:rsidRPr="00241C46">
              <w:rPr>
                <w:sz w:val="20"/>
                <w:szCs w:val="20"/>
              </w:rPr>
              <w:t>–</w:t>
            </w:r>
            <w:r w:rsidRPr="00241C46">
              <w:rPr>
                <w:spacing w:val="-13"/>
                <w:sz w:val="20"/>
                <w:szCs w:val="20"/>
              </w:rPr>
              <w:t xml:space="preserve"> </w:t>
            </w:r>
            <w:r w:rsidRPr="00241C46">
              <w:rPr>
                <w:sz w:val="20"/>
                <w:szCs w:val="20"/>
              </w:rPr>
              <w:t>tempo</w:t>
            </w:r>
            <w:r w:rsidRPr="00241C46">
              <w:rPr>
                <w:spacing w:val="-13"/>
                <w:sz w:val="20"/>
                <w:szCs w:val="20"/>
              </w:rPr>
              <w:t xml:space="preserve"> </w:t>
            </w:r>
            <w:proofErr w:type="spellStart"/>
            <w:r w:rsidRPr="00241C46">
              <w:rPr>
                <w:sz w:val="20"/>
                <w:szCs w:val="20"/>
              </w:rPr>
              <w:t>pieno</w:t>
            </w:r>
            <w:proofErr w:type="spellEnd"/>
            <w:r w:rsidRPr="00241C46">
              <w:rPr>
                <w:sz w:val="20"/>
                <w:szCs w:val="20"/>
              </w:rPr>
              <w:t xml:space="preserve"> </w:t>
            </w:r>
            <w:r w:rsidRPr="00241C46">
              <w:rPr>
                <w:spacing w:val="-2"/>
                <w:sz w:val="20"/>
                <w:szCs w:val="20"/>
              </w:rPr>
              <w:t>VACANTE</w:t>
            </w:r>
          </w:p>
        </w:tc>
        <w:tc>
          <w:tcPr>
            <w:tcW w:w="2849" w:type="dxa"/>
          </w:tcPr>
          <w:p w14:paraId="46C49352" w14:textId="77777777" w:rsidR="00B0132E" w:rsidRPr="00241C46" w:rsidRDefault="00B0132E" w:rsidP="005F5A1A">
            <w:pPr>
              <w:pStyle w:val="TableParagraph"/>
              <w:ind w:left="108" w:right="872"/>
              <w:rPr>
                <w:sz w:val="20"/>
                <w:szCs w:val="20"/>
              </w:rPr>
            </w:pPr>
            <w:proofErr w:type="spellStart"/>
            <w:r w:rsidRPr="00241C46">
              <w:rPr>
                <w:sz w:val="20"/>
                <w:szCs w:val="20"/>
              </w:rPr>
              <w:t>Copertura</w:t>
            </w:r>
            <w:proofErr w:type="spellEnd"/>
            <w:r w:rsidRPr="00241C46">
              <w:rPr>
                <w:spacing w:val="-15"/>
                <w:sz w:val="20"/>
                <w:szCs w:val="20"/>
              </w:rPr>
              <w:t xml:space="preserve"> </w:t>
            </w:r>
            <w:r w:rsidRPr="00241C46">
              <w:rPr>
                <w:sz w:val="20"/>
                <w:szCs w:val="20"/>
              </w:rPr>
              <w:t>ai</w:t>
            </w:r>
            <w:r w:rsidRPr="00241C46">
              <w:rPr>
                <w:spacing w:val="-15"/>
                <w:sz w:val="20"/>
                <w:szCs w:val="20"/>
              </w:rPr>
              <w:t xml:space="preserve"> </w:t>
            </w:r>
            <w:r w:rsidRPr="00241C46">
              <w:rPr>
                <w:sz w:val="20"/>
                <w:szCs w:val="20"/>
              </w:rPr>
              <w:t xml:space="preserve">sensi </w:t>
            </w:r>
            <w:proofErr w:type="spellStart"/>
            <w:r w:rsidRPr="00241C46">
              <w:rPr>
                <w:sz w:val="20"/>
                <w:szCs w:val="20"/>
              </w:rPr>
              <w:t>dell’articolo</w:t>
            </w:r>
            <w:proofErr w:type="spellEnd"/>
            <w:r w:rsidRPr="00241C46">
              <w:rPr>
                <w:sz w:val="20"/>
                <w:szCs w:val="20"/>
              </w:rPr>
              <w:t xml:space="preserve"> 1, </w:t>
            </w:r>
            <w:r w:rsidRPr="00241C46">
              <w:rPr>
                <w:spacing w:val="-2"/>
                <w:sz w:val="20"/>
                <w:szCs w:val="20"/>
              </w:rPr>
              <w:t>comma</w:t>
            </w:r>
          </w:p>
          <w:p w14:paraId="7E548130" w14:textId="408A04B2" w:rsidR="00B0132E" w:rsidRPr="00241C46" w:rsidRDefault="00B0132E" w:rsidP="005F5A1A">
            <w:pPr>
              <w:pStyle w:val="TableParagraph"/>
              <w:spacing w:line="270" w:lineRule="atLeast"/>
              <w:ind w:left="108" w:right="899"/>
              <w:rPr>
                <w:sz w:val="20"/>
                <w:szCs w:val="20"/>
              </w:rPr>
            </w:pPr>
            <w:r w:rsidRPr="00241C46">
              <w:rPr>
                <w:sz w:val="20"/>
                <w:szCs w:val="20"/>
              </w:rPr>
              <w:t xml:space="preserve">557 </w:t>
            </w:r>
            <w:proofErr w:type="spellStart"/>
            <w:r w:rsidRPr="00241C46">
              <w:rPr>
                <w:sz w:val="20"/>
                <w:szCs w:val="20"/>
              </w:rPr>
              <w:t>della</w:t>
            </w:r>
            <w:proofErr w:type="spellEnd"/>
            <w:r w:rsidRPr="00241C46">
              <w:rPr>
                <w:sz w:val="20"/>
                <w:szCs w:val="20"/>
              </w:rPr>
              <w:t xml:space="preserve"> </w:t>
            </w:r>
            <w:proofErr w:type="spellStart"/>
            <w:r w:rsidRPr="00241C46">
              <w:rPr>
                <w:sz w:val="20"/>
                <w:szCs w:val="20"/>
              </w:rPr>
              <w:t>legge</w:t>
            </w:r>
            <w:proofErr w:type="spellEnd"/>
            <w:r w:rsidRPr="00241C46">
              <w:rPr>
                <w:sz w:val="20"/>
                <w:szCs w:val="20"/>
              </w:rPr>
              <w:t xml:space="preserve"> 311/2004</w:t>
            </w:r>
            <w:r w:rsidRPr="00241C46">
              <w:rPr>
                <w:spacing w:val="-13"/>
                <w:sz w:val="20"/>
                <w:szCs w:val="20"/>
              </w:rPr>
              <w:t xml:space="preserve"> </w:t>
            </w:r>
            <w:r w:rsidRPr="00241C46">
              <w:rPr>
                <w:sz w:val="20"/>
                <w:szCs w:val="20"/>
              </w:rPr>
              <w:t>per</w:t>
            </w:r>
            <w:r w:rsidRPr="00241C46">
              <w:rPr>
                <w:spacing w:val="-14"/>
                <w:sz w:val="20"/>
                <w:szCs w:val="20"/>
              </w:rPr>
              <w:t xml:space="preserve"> </w:t>
            </w:r>
            <w:r w:rsidRPr="00241C46">
              <w:rPr>
                <w:sz w:val="20"/>
                <w:szCs w:val="20"/>
              </w:rPr>
              <w:t>n.</w:t>
            </w:r>
            <w:r w:rsidRPr="00241C46">
              <w:rPr>
                <w:spacing w:val="-13"/>
                <w:sz w:val="20"/>
                <w:szCs w:val="20"/>
              </w:rPr>
              <w:t xml:space="preserve"> </w:t>
            </w:r>
            <w:r w:rsidR="00241C46" w:rsidRPr="00241C46">
              <w:rPr>
                <w:sz w:val="20"/>
                <w:szCs w:val="20"/>
              </w:rPr>
              <w:t>9</w:t>
            </w:r>
            <w:r w:rsidRPr="00241C46">
              <w:rPr>
                <w:sz w:val="20"/>
                <w:szCs w:val="20"/>
              </w:rPr>
              <w:t xml:space="preserve"> ore a </w:t>
            </w:r>
            <w:proofErr w:type="spellStart"/>
            <w:r w:rsidRPr="00241C46">
              <w:rPr>
                <w:sz w:val="20"/>
                <w:szCs w:val="20"/>
              </w:rPr>
              <w:t>settiman</w:t>
            </w:r>
            <w:r w:rsidR="00241C46" w:rsidRPr="00241C46">
              <w:rPr>
                <w:sz w:val="20"/>
                <w:szCs w:val="20"/>
              </w:rPr>
              <w:t>a</w:t>
            </w:r>
            <w:proofErr w:type="spellEnd"/>
            <w:r w:rsidR="00241C46" w:rsidRPr="00241C46">
              <w:rPr>
                <w:sz w:val="20"/>
                <w:szCs w:val="20"/>
              </w:rPr>
              <w:t>.</w:t>
            </w:r>
            <w:r w:rsidR="00241C46">
              <w:rPr>
                <w:sz w:val="20"/>
                <w:szCs w:val="20"/>
              </w:rPr>
              <w:t xml:space="preserve"> </w:t>
            </w:r>
          </w:p>
        </w:tc>
      </w:tr>
    </w:tbl>
    <w:p w14:paraId="40779C6F" w14:textId="77777777" w:rsidR="00B0132E" w:rsidRDefault="00B0132E" w:rsidP="00B0132E">
      <w:pPr>
        <w:pStyle w:val="Corpotesto"/>
        <w:ind w:left="0"/>
        <w:jc w:val="left"/>
        <w:rPr>
          <w:b/>
        </w:rPr>
      </w:pPr>
    </w:p>
    <w:p w14:paraId="47B91B80" w14:textId="77777777" w:rsidR="00B0132E" w:rsidRDefault="00B0132E" w:rsidP="00B0132E">
      <w:pPr>
        <w:pStyle w:val="Corpotesto"/>
        <w:ind w:left="0"/>
        <w:jc w:val="left"/>
        <w:rPr>
          <w:b/>
        </w:rPr>
      </w:pPr>
    </w:p>
    <w:p w14:paraId="2360DACA" w14:textId="77777777" w:rsidR="00B0132E" w:rsidRPr="00B0132E" w:rsidRDefault="00B0132E" w:rsidP="00B0132E">
      <w:pPr>
        <w:pStyle w:val="Titolo3"/>
        <w:spacing w:before="276"/>
        <w:rPr>
          <w:rFonts w:cs="Arial"/>
          <w:bCs/>
          <w:sz w:val="20"/>
          <w:szCs w:val="20"/>
        </w:rPr>
      </w:pPr>
      <w:r w:rsidRPr="00B0132E">
        <w:rPr>
          <w:rFonts w:cs="Arial"/>
          <w:bCs/>
          <w:sz w:val="20"/>
          <w:szCs w:val="20"/>
        </w:rPr>
        <w:t>AREA VIGILANZA – CUSTODIA E SERVIZI VARI</w:t>
      </w:r>
    </w:p>
    <w:p w14:paraId="55B63054" w14:textId="77777777" w:rsidR="00B0132E" w:rsidRDefault="00B0132E" w:rsidP="00B0132E">
      <w:pPr>
        <w:pStyle w:val="Corpotesto"/>
        <w:spacing w:before="47"/>
        <w:ind w:left="0"/>
        <w:jc w:val="left"/>
        <w:rPr>
          <w:b/>
          <w:sz w:val="20"/>
        </w:rPr>
      </w:pPr>
    </w:p>
    <w:tbl>
      <w:tblPr>
        <w:tblStyle w:val="TableNormal"/>
        <w:tblW w:w="97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4"/>
        <w:gridCol w:w="3463"/>
        <w:gridCol w:w="2849"/>
      </w:tblGrid>
      <w:tr w:rsidR="00B0132E" w14:paraId="32A93A3F" w14:textId="77777777" w:rsidTr="00B0132E">
        <w:trPr>
          <w:trHeight w:val="275"/>
        </w:trPr>
        <w:tc>
          <w:tcPr>
            <w:tcW w:w="3464" w:type="dxa"/>
          </w:tcPr>
          <w:p w14:paraId="4968E227" w14:textId="63635C06" w:rsidR="00B0132E" w:rsidRPr="00241C46" w:rsidRDefault="00241C46" w:rsidP="005F5A1A">
            <w:pPr>
              <w:pStyle w:val="TableParagraph"/>
              <w:spacing w:line="256" w:lineRule="exact"/>
              <w:ind w:left="107"/>
              <w:rPr>
                <w:b/>
                <w:sz w:val="20"/>
                <w:szCs w:val="20"/>
              </w:rPr>
            </w:pPr>
            <w:proofErr w:type="spellStart"/>
            <w:r w:rsidRPr="00241C46">
              <w:rPr>
                <w:b/>
                <w:spacing w:val="-2"/>
                <w:sz w:val="20"/>
                <w:szCs w:val="20"/>
              </w:rPr>
              <w:t>M</w:t>
            </w:r>
            <w:r w:rsidR="00B0132E" w:rsidRPr="00241C46">
              <w:rPr>
                <w:b/>
                <w:spacing w:val="-2"/>
                <w:sz w:val="20"/>
                <w:szCs w:val="20"/>
              </w:rPr>
              <w:t>ansioni</w:t>
            </w:r>
            <w:proofErr w:type="spellEnd"/>
          </w:p>
        </w:tc>
        <w:tc>
          <w:tcPr>
            <w:tcW w:w="3463" w:type="dxa"/>
          </w:tcPr>
          <w:p w14:paraId="57B8D1A0" w14:textId="77777777" w:rsidR="00B0132E" w:rsidRPr="00241C46" w:rsidRDefault="00B0132E" w:rsidP="005F5A1A">
            <w:pPr>
              <w:pStyle w:val="TableParagraph"/>
              <w:spacing w:line="256" w:lineRule="exact"/>
              <w:ind w:left="108"/>
              <w:rPr>
                <w:b/>
                <w:sz w:val="20"/>
                <w:szCs w:val="20"/>
              </w:rPr>
            </w:pPr>
            <w:proofErr w:type="spellStart"/>
            <w:r w:rsidRPr="00241C46">
              <w:rPr>
                <w:b/>
                <w:spacing w:val="-2"/>
                <w:sz w:val="20"/>
                <w:szCs w:val="20"/>
              </w:rPr>
              <w:t>Tipologia</w:t>
            </w:r>
            <w:proofErr w:type="spellEnd"/>
          </w:p>
        </w:tc>
        <w:tc>
          <w:tcPr>
            <w:tcW w:w="2849" w:type="dxa"/>
          </w:tcPr>
          <w:p w14:paraId="684ED0B2" w14:textId="77777777" w:rsidR="00B0132E" w:rsidRPr="00241C46" w:rsidRDefault="00B0132E" w:rsidP="005F5A1A">
            <w:pPr>
              <w:pStyle w:val="TableParagraph"/>
              <w:spacing w:line="256" w:lineRule="exact"/>
              <w:ind w:left="108"/>
              <w:rPr>
                <w:b/>
                <w:sz w:val="20"/>
                <w:szCs w:val="20"/>
              </w:rPr>
            </w:pPr>
            <w:proofErr w:type="spellStart"/>
            <w:r w:rsidRPr="00241C46">
              <w:rPr>
                <w:b/>
                <w:spacing w:val="-2"/>
                <w:sz w:val="20"/>
                <w:szCs w:val="20"/>
              </w:rPr>
              <w:t>Categoria</w:t>
            </w:r>
            <w:proofErr w:type="spellEnd"/>
          </w:p>
        </w:tc>
      </w:tr>
      <w:tr w:rsidR="00B0132E" w14:paraId="61B85B55" w14:textId="77777777" w:rsidTr="00B0132E">
        <w:trPr>
          <w:trHeight w:val="3049"/>
        </w:trPr>
        <w:tc>
          <w:tcPr>
            <w:tcW w:w="3464" w:type="dxa"/>
          </w:tcPr>
          <w:p w14:paraId="212C46D9" w14:textId="77777777" w:rsidR="00B0132E" w:rsidRPr="00241C46" w:rsidRDefault="00B0132E" w:rsidP="005F5A1A">
            <w:pPr>
              <w:pStyle w:val="TableParagraph"/>
              <w:rPr>
                <w:b/>
                <w:sz w:val="20"/>
                <w:szCs w:val="20"/>
              </w:rPr>
            </w:pPr>
          </w:p>
          <w:p w14:paraId="3AA6C302" w14:textId="77777777" w:rsidR="00B0132E" w:rsidRPr="00241C46" w:rsidRDefault="00B0132E" w:rsidP="005F5A1A">
            <w:pPr>
              <w:pStyle w:val="TableParagraph"/>
              <w:spacing w:before="138"/>
              <w:rPr>
                <w:b/>
                <w:sz w:val="20"/>
                <w:szCs w:val="20"/>
              </w:rPr>
            </w:pPr>
          </w:p>
          <w:p w14:paraId="2A93E4D7" w14:textId="77777777" w:rsidR="00B0132E" w:rsidRPr="00241C46" w:rsidRDefault="00B0132E" w:rsidP="005F5A1A">
            <w:pPr>
              <w:pStyle w:val="TableParagraph"/>
              <w:ind w:left="107" w:right="882"/>
              <w:rPr>
                <w:sz w:val="20"/>
                <w:szCs w:val="20"/>
              </w:rPr>
            </w:pPr>
            <w:proofErr w:type="spellStart"/>
            <w:r w:rsidRPr="00241C46">
              <w:rPr>
                <w:sz w:val="20"/>
                <w:szCs w:val="20"/>
              </w:rPr>
              <w:t>Agente</w:t>
            </w:r>
            <w:proofErr w:type="spellEnd"/>
            <w:r w:rsidRPr="00241C46">
              <w:rPr>
                <w:spacing w:val="-14"/>
                <w:sz w:val="20"/>
                <w:szCs w:val="20"/>
              </w:rPr>
              <w:t xml:space="preserve"> </w:t>
            </w:r>
            <w:r w:rsidRPr="00241C46">
              <w:rPr>
                <w:sz w:val="20"/>
                <w:szCs w:val="20"/>
              </w:rPr>
              <w:t>di</w:t>
            </w:r>
            <w:r w:rsidRPr="00241C46">
              <w:rPr>
                <w:spacing w:val="-14"/>
                <w:sz w:val="20"/>
                <w:szCs w:val="20"/>
              </w:rPr>
              <w:t xml:space="preserve"> </w:t>
            </w:r>
            <w:proofErr w:type="spellStart"/>
            <w:r w:rsidRPr="00241C46">
              <w:rPr>
                <w:sz w:val="20"/>
                <w:szCs w:val="20"/>
              </w:rPr>
              <w:t>Polizia</w:t>
            </w:r>
            <w:proofErr w:type="spellEnd"/>
            <w:r w:rsidRPr="00241C46">
              <w:rPr>
                <w:spacing w:val="-14"/>
                <w:sz w:val="20"/>
                <w:szCs w:val="20"/>
              </w:rPr>
              <w:t xml:space="preserve"> </w:t>
            </w:r>
            <w:r w:rsidRPr="00241C46">
              <w:rPr>
                <w:sz w:val="20"/>
                <w:szCs w:val="20"/>
              </w:rPr>
              <w:t xml:space="preserve">Locale, EX </w:t>
            </w:r>
            <w:proofErr w:type="spellStart"/>
            <w:r w:rsidRPr="00241C46">
              <w:rPr>
                <w:sz w:val="20"/>
                <w:szCs w:val="20"/>
              </w:rPr>
              <w:t>Categoria</w:t>
            </w:r>
            <w:proofErr w:type="spellEnd"/>
            <w:r w:rsidRPr="00241C46">
              <w:rPr>
                <w:sz w:val="20"/>
                <w:szCs w:val="20"/>
              </w:rPr>
              <w:t xml:space="preserve"> C1</w:t>
            </w:r>
          </w:p>
        </w:tc>
        <w:tc>
          <w:tcPr>
            <w:tcW w:w="3463" w:type="dxa"/>
          </w:tcPr>
          <w:p w14:paraId="06BEE007" w14:textId="77777777" w:rsidR="00B0132E" w:rsidRPr="00241C46" w:rsidRDefault="00B0132E" w:rsidP="005F5A1A">
            <w:pPr>
              <w:pStyle w:val="TableParagraph"/>
              <w:spacing w:before="3" w:line="237" w:lineRule="auto"/>
              <w:ind w:left="108" w:right="809"/>
              <w:rPr>
                <w:sz w:val="20"/>
                <w:szCs w:val="20"/>
              </w:rPr>
            </w:pPr>
            <w:proofErr w:type="spellStart"/>
            <w:r w:rsidRPr="00241C46">
              <w:rPr>
                <w:sz w:val="20"/>
                <w:szCs w:val="20"/>
              </w:rPr>
              <w:t>Indeterminato</w:t>
            </w:r>
            <w:proofErr w:type="spellEnd"/>
            <w:r w:rsidRPr="00241C46">
              <w:rPr>
                <w:spacing w:val="-15"/>
                <w:sz w:val="20"/>
                <w:szCs w:val="20"/>
              </w:rPr>
              <w:t xml:space="preserve"> </w:t>
            </w:r>
            <w:r w:rsidRPr="00241C46">
              <w:rPr>
                <w:sz w:val="20"/>
                <w:szCs w:val="20"/>
              </w:rPr>
              <w:t>-</w:t>
            </w:r>
            <w:r w:rsidRPr="00241C46">
              <w:rPr>
                <w:spacing w:val="-15"/>
                <w:sz w:val="20"/>
                <w:szCs w:val="20"/>
              </w:rPr>
              <w:t xml:space="preserve"> </w:t>
            </w:r>
            <w:r w:rsidRPr="00241C46">
              <w:rPr>
                <w:sz w:val="20"/>
                <w:szCs w:val="20"/>
              </w:rPr>
              <w:t xml:space="preserve">tempo </w:t>
            </w:r>
            <w:proofErr w:type="spellStart"/>
            <w:r w:rsidRPr="00241C46">
              <w:rPr>
                <w:spacing w:val="-2"/>
                <w:sz w:val="20"/>
                <w:szCs w:val="20"/>
              </w:rPr>
              <w:t>pieno</w:t>
            </w:r>
            <w:proofErr w:type="spellEnd"/>
          </w:p>
          <w:p w14:paraId="63A530CD" w14:textId="77777777" w:rsidR="00B0132E" w:rsidRPr="00241C46" w:rsidRDefault="00B0132E" w:rsidP="005F5A1A">
            <w:pPr>
              <w:pStyle w:val="TableParagraph"/>
              <w:spacing w:line="270" w:lineRule="atLeast"/>
              <w:ind w:left="108" w:right="899"/>
              <w:rPr>
                <w:sz w:val="20"/>
                <w:szCs w:val="20"/>
              </w:rPr>
            </w:pPr>
            <w:r w:rsidRPr="00241C46">
              <w:rPr>
                <w:sz w:val="20"/>
                <w:szCs w:val="20"/>
              </w:rPr>
              <w:t xml:space="preserve">Posto </w:t>
            </w:r>
            <w:proofErr w:type="spellStart"/>
            <w:r w:rsidRPr="00241C46">
              <w:rPr>
                <w:sz w:val="20"/>
                <w:szCs w:val="20"/>
              </w:rPr>
              <w:t>istituito</w:t>
            </w:r>
            <w:proofErr w:type="spellEnd"/>
            <w:r w:rsidRPr="00241C46">
              <w:rPr>
                <w:sz w:val="20"/>
                <w:szCs w:val="20"/>
              </w:rPr>
              <w:t xml:space="preserve">, </w:t>
            </w:r>
            <w:proofErr w:type="spellStart"/>
            <w:r w:rsidRPr="00241C46">
              <w:rPr>
                <w:sz w:val="20"/>
                <w:szCs w:val="20"/>
              </w:rPr>
              <w:t>attualmente</w:t>
            </w:r>
            <w:proofErr w:type="spellEnd"/>
            <w:r w:rsidRPr="00241C46">
              <w:rPr>
                <w:sz w:val="20"/>
                <w:szCs w:val="20"/>
              </w:rPr>
              <w:t xml:space="preserve"> </w:t>
            </w:r>
            <w:proofErr w:type="spellStart"/>
            <w:r w:rsidRPr="00241C46">
              <w:rPr>
                <w:sz w:val="20"/>
                <w:szCs w:val="20"/>
              </w:rPr>
              <w:t>coperto</w:t>
            </w:r>
            <w:proofErr w:type="spellEnd"/>
            <w:r w:rsidRPr="00241C46">
              <w:rPr>
                <w:sz w:val="20"/>
                <w:szCs w:val="20"/>
              </w:rPr>
              <w:t xml:space="preserve"> da</w:t>
            </w:r>
            <w:r w:rsidRPr="00241C46">
              <w:rPr>
                <w:spacing w:val="40"/>
                <w:sz w:val="20"/>
                <w:szCs w:val="20"/>
              </w:rPr>
              <w:t xml:space="preserve"> </w:t>
            </w:r>
            <w:r w:rsidRPr="00241C46">
              <w:rPr>
                <w:sz w:val="20"/>
                <w:szCs w:val="20"/>
              </w:rPr>
              <w:t xml:space="preserve">un </w:t>
            </w:r>
            <w:proofErr w:type="spellStart"/>
            <w:r w:rsidRPr="00241C46">
              <w:rPr>
                <w:sz w:val="20"/>
                <w:szCs w:val="20"/>
              </w:rPr>
              <w:t>istruttore</w:t>
            </w:r>
            <w:proofErr w:type="spellEnd"/>
            <w:r w:rsidRPr="00241C46">
              <w:rPr>
                <w:sz w:val="20"/>
                <w:szCs w:val="20"/>
              </w:rPr>
              <w:t xml:space="preserve"> </w:t>
            </w:r>
            <w:proofErr w:type="spellStart"/>
            <w:r w:rsidRPr="00241C46">
              <w:rPr>
                <w:sz w:val="20"/>
                <w:szCs w:val="20"/>
              </w:rPr>
              <w:t>amministrativo</w:t>
            </w:r>
            <w:proofErr w:type="spellEnd"/>
            <w:r w:rsidRPr="00241C46">
              <w:rPr>
                <w:sz w:val="20"/>
                <w:szCs w:val="20"/>
              </w:rPr>
              <w:t>/</w:t>
            </w:r>
            <w:r w:rsidRPr="00241C46">
              <w:rPr>
                <w:spacing w:val="-15"/>
                <w:sz w:val="20"/>
                <w:szCs w:val="20"/>
              </w:rPr>
              <w:t xml:space="preserve"> </w:t>
            </w:r>
            <w:proofErr w:type="spellStart"/>
            <w:r w:rsidRPr="00241C46">
              <w:rPr>
                <w:sz w:val="20"/>
                <w:szCs w:val="20"/>
              </w:rPr>
              <w:t>agente</w:t>
            </w:r>
            <w:proofErr w:type="spellEnd"/>
            <w:r w:rsidRPr="00241C46">
              <w:rPr>
                <w:spacing w:val="-15"/>
                <w:sz w:val="20"/>
                <w:szCs w:val="20"/>
              </w:rPr>
              <w:t xml:space="preserve"> </w:t>
            </w:r>
            <w:r w:rsidRPr="00241C46">
              <w:rPr>
                <w:sz w:val="20"/>
                <w:szCs w:val="20"/>
              </w:rPr>
              <w:t xml:space="preserve">di </w:t>
            </w:r>
            <w:proofErr w:type="spellStart"/>
            <w:r w:rsidRPr="00241C46">
              <w:rPr>
                <w:sz w:val="20"/>
                <w:szCs w:val="20"/>
              </w:rPr>
              <w:t>polizia</w:t>
            </w:r>
            <w:proofErr w:type="spellEnd"/>
            <w:r w:rsidRPr="00241C46">
              <w:rPr>
                <w:sz w:val="20"/>
                <w:szCs w:val="20"/>
              </w:rPr>
              <w:t xml:space="preserve"> locale per </w:t>
            </w:r>
            <w:proofErr w:type="spellStart"/>
            <w:r w:rsidRPr="00241C46">
              <w:rPr>
                <w:sz w:val="20"/>
                <w:szCs w:val="20"/>
              </w:rPr>
              <w:t>effetto</w:t>
            </w:r>
            <w:proofErr w:type="spellEnd"/>
            <w:r w:rsidRPr="00241C46">
              <w:rPr>
                <w:sz w:val="20"/>
                <w:szCs w:val="20"/>
              </w:rPr>
              <w:t xml:space="preserve"> di </w:t>
            </w:r>
            <w:proofErr w:type="spellStart"/>
            <w:r w:rsidRPr="00241C46">
              <w:rPr>
                <w:sz w:val="20"/>
                <w:szCs w:val="20"/>
              </w:rPr>
              <w:t>apposito</w:t>
            </w:r>
            <w:proofErr w:type="spellEnd"/>
            <w:r w:rsidRPr="00241C46">
              <w:rPr>
                <w:sz w:val="20"/>
                <w:szCs w:val="20"/>
              </w:rPr>
              <w:t xml:space="preserve"> </w:t>
            </w:r>
            <w:proofErr w:type="spellStart"/>
            <w:r w:rsidRPr="00241C46">
              <w:rPr>
                <w:sz w:val="20"/>
                <w:szCs w:val="20"/>
              </w:rPr>
              <w:t>ordine</w:t>
            </w:r>
            <w:proofErr w:type="spellEnd"/>
            <w:r w:rsidRPr="00241C46">
              <w:rPr>
                <w:sz w:val="20"/>
                <w:szCs w:val="20"/>
              </w:rPr>
              <w:t xml:space="preserve"> di</w:t>
            </w:r>
          </w:p>
          <w:p w14:paraId="534E1485" w14:textId="77777777" w:rsidR="00B0132E" w:rsidRPr="00241C46" w:rsidRDefault="00B0132E" w:rsidP="005F5A1A">
            <w:pPr>
              <w:pStyle w:val="TableParagraph"/>
              <w:spacing w:before="1"/>
              <w:ind w:left="108"/>
              <w:rPr>
                <w:sz w:val="20"/>
                <w:szCs w:val="20"/>
              </w:rPr>
            </w:pPr>
            <w:proofErr w:type="spellStart"/>
            <w:r w:rsidRPr="00241C46">
              <w:rPr>
                <w:sz w:val="20"/>
                <w:szCs w:val="20"/>
              </w:rPr>
              <w:t>servizio</w:t>
            </w:r>
            <w:proofErr w:type="spellEnd"/>
            <w:r w:rsidRPr="00241C46">
              <w:rPr>
                <w:spacing w:val="-1"/>
                <w:sz w:val="20"/>
                <w:szCs w:val="20"/>
              </w:rPr>
              <w:t xml:space="preserve"> </w:t>
            </w:r>
            <w:r w:rsidRPr="00241C46">
              <w:rPr>
                <w:sz w:val="20"/>
                <w:szCs w:val="20"/>
              </w:rPr>
              <w:t>-</w:t>
            </w:r>
            <w:r w:rsidRPr="00241C46">
              <w:rPr>
                <w:spacing w:val="-2"/>
                <w:sz w:val="20"/>
                <w:szCs w:val="20"/>
              </w:rPr>
              <w:t xml:space="preserve"> </w:t>
            </w:r>
            <w:r w:rsidRPr="00241C46">
              <w:rPr>
                <w:sz w:val="20"/>
                <w:szCs w:val="20"/>
              </w:rPr>
              <w:t xml:space="preserve">da </w:t>
            </w:r>
            <w:proofErr w:type="spellStart"/>
            <w:r w:rsidRPr="00241C46">
              <w:rPr>
                <w:spacing w:val="-2"/>
                <w:sz w:val="20"/>
                <w:szCs w:val="20"/>
              </w:rPr>
              <w:t>coprire</w:t>
            </w:r>
            <w:proofErr w:type="spellEnd"/>
          </w:p>
        </w:tc>
        <w:tc>
          <w:tcPr>
            <w:tcW w:w="2849" w:type="dxa"/>
          </w:tcPr>
          <w:p w14:paraId="7576094E" w14:textId="77777777" w:rsidR="00B0132E" w:rsidRPr="00241C46" w:rsidRDefault="00B0132E" w:rsidP="005F5A1A">
            <w:pPr>
              <w:pStyle w:val="TableParagraph"/>
              <w:spacing w:before="229"/>
              <w:rPr>
                <w:b/>
                <w:sz w:val="20"/>
                <w:szCs w:val="20"/>
              </w:rPr>
            </w:pPr>
          </w:p>
          <w:p w14:paraId="4C4FF11E" w14:textId="77777777" w:rsidR="00B0132E" w:rsidRPr="00241C46" w:rsidRDefault="00B0132E" w:rsidP="005F5A1A">
            <w:pPr>
              <w:pStyle w:val="TableParagraph"/>
              <w:ind w:left="108" w:right="96"/>
              <w:jc w:val="both"/>
              <w:rPr>
                <w:sz w:val="20"/>
                <w:szCs w:val="20"/>
              </w:rPr>
            </w:pPr>
            <w:r w:rsidRPr="00241C46">
              <w:rPr>
                <w:sz w:val="20"/>
                <w:szCs w:val="20"/>
              </w:rPr>
              <w:t xml:space="preserve">da </w:t>
            </w:r>
            <w:proofErr w:type="spellStart"/>
            <w:r w:rsidRPr="00241C46">
              <w:rPr>
                <w:sz w:val="20"/>
                <w:szCs w:val="20"/>
              </w:rPr>
              <w:t>coprire</w:t>
            </w:r>
            <w:proofErr w:type="spellEnd"/>
            <w:r w:rsidRPr="00241C46">
              <w:rPr>
                <w:sz w:val="20"/>
                <w:szCs w:val="20"/>
              </w:rPr>
              <w:t xml:space="preserve">: Part-time ai sensi </w:t>
            </w:r>
            <w:proofErr w:type="spellStart"/>
            <w:r w:rsidRPr="00241C46">
              <w:rPr>
                <w:sz w:val="20"/>
                <w:szCs w:val="20"/>
              </w:rPr>
              <w:t>dell’articolo</w:t>
            </w:r>
            <w:proofErr w:type="spellEnd"/>
            <w:r w:rsidRPr="00241C46">
              <w:rPr>
                <w:sz w:val="20"/>
                <w:szCs w:val="20"/>
              </w:rPr>
              <w:t xml:space="preserve"> 1, </w:t>
            </w:r>
            <w:r w:rsidRPr="00241C46">
              <w:rPr>
                <w:spacing w:val="-2"/>
                <w:sz w:val="20"/>
                <w:szCs w:val="20"/>
              </w:rPr>
              <w:t>comma</w:t>
            </w:r>
          </w:p>
          <w:p w14:paraId="31E1E870" w14:textId="77777777" w:rsidR="00B0132E" w:rsidRPr="00241C46" w:rsidRDefault="00B0132E" w:rsidP="005F5A1A">
            <w:pPr>
              <w:pStyle w:val="TableParagraph"/>
              <w:tabs>
                <w:tab w:val="left" w:pos="2059"/>
              </w:tabs>
              <w:ind w:left="108" w:right="95"/>
              <w:jc w:val="both"/>
              <w:rPr>
                <w:sz w:val="20"/>
                <w:szCs w:val="20"/>
              </w:rPr>
            </w:pPr>
            <w:r w:rsidRPr="00241C46">
              <w:rPr>
                <w:sz w:val="20"/>
                <w:szCs w:val="20"/>
              </w:rPr>
              <w:t xml:space="preserve">557 </w:t>
            </w:r>
            <w:proofErr w:type="spellStart"/>
            <w:r w:rsidRPr="00241C46">
              <w:rPr>
                <w:sz w:val="20"/>
                <w:szCs w:val="20"/>
              </w:rPr>
              <w:t>della</w:t>
            </w:r>
            <w:proofErr w:type="spellEnd"/>
            <w:r w:rsidRPr="00241C46">
              <w:rPr>
                <w:sz w:val="20"/>
                <w:szCs w:val="20"/>
              </w:rPr>
              <w:t xml:space="preserve"> </w:t>
            </w:r>
            <w:proofErr w:type="spellStart"/>
            <w:r w:rsidRPr="00241C46">
              <w:rPr>
                <w:sz w:val="20"/>
                <w:szCs w:val="20"/>
              </w:rPr>
              <w:t>legge</w:t>
            </w:r>
            <w:proofErr w:type="spellEnd"/>
            <w:r w:rsidRPr="00241C46">
              <w:rPr>
                <w:sz w:val="20"/>
                <w:szCs w:val="20"/>
              </w:rPr>
              <w:t xml:space="preserve"> 311/2004 </w:t>
            </w:r>
            <w:proofErr w:type="spellStart"/>
            <w:r w:rsidRPr="00241C46">
              <w:rPr>
                <w:sz w:val="20"/>
                <w:szCs w:val="20"/>
              </w:rPr>
              <w:t>sino</w:t>
            </w:r>
            <w:proofErr w:type="spellEnd"/>
            <w:r w:rsidRPr="00241C46">
              <w:rPr>
                <w:sz w:val="20"/>
                <w:szCs w:val="20"/>
              </w:rPr>
              <w:t xml:space="preserve"> a n. 12 ore a </w:t>
            </w:r>
            <w:proofErr w:type="spellStart"/>
            <w:r w:rsidRPr="00241C46">
              <w:rPr>
                <w:sz w:val="20"/>
                <w:szCs w:val="20"/>
              </w:rPr>
              <w:t>settimana</w:t>
            </w:r>
            <w:proofErr w:type="spellEnd"/>
            <w:r w:rsidRPr="00241C46">
              <w:rPr>
                <w:sz w:val="20"/>
                <w:szCs w:val="20"/>
              </w:rPr>
              <w:t xml:space="preserve"> </w:t>
            </w:r>
            <w:proofErr w:type="spellStart"/>
            <w:r w:rsidRPr="00241C46">
              <w:rPr>
                <w:spacing w:val="-2"/>
                <w:sz w:val="20"/>
                <w:szCs w:val="20"/>
              </w:rPr>
              <w:t>ovvero</w:t>
            </w:r>
            <w:proofErr w:type="spellEnd"/>
            <w:r w:rsidRPr="00241C46">
              <w:rPr>
                <w:sz w:val="20"/>
                <w:szCs w:val="20"/>
              </w:rPr>
              <w:t xml:space="preserve"> </w:t>
            </w:r>
            <w:proofErr w:type="spellStart"/>
            <w:r w:rsidRPr="00241C46">
              <w:rPr>
                <w:spacing w:val="-2"/>
                <w:sz w:val="20"/>
                <w:szCs w:val="20"/>
              </w:rPr>
              <w:t>tramite</w:t>
            </w:r>
            <w:proofErr w:type="spellEnd"/>
          </w:p>
          <w:p w14:paraId="069772A6" w14:textId="7545B206" w:rsidR="00B0132E" w:rsidRDefault="00B0132E" w:rsidP="005F5A1A">
            <w:pPr>
              <w:pStyle w:val="TableParagraph"/>
              <w:spacing w:before="1"/>
              <w:ind w:left="108"/>
              <w:rPr>
                <w:spacing w:val="-2"/>
                <w:sz w:val="20"/>
                <w:szCs w:val="20"/>
              </w:rPr>
            </w:pPr>
            <w:proofErr w:type="spellStart"/>
            <w:r w:rsidRPr="00241C46">
              <w:rPr>
                <w:sz w:val="20"/>
                <w:szCs w:val="20"/>
              </w:rPr>
              <w:t>convenzione</w:t>
            </w:r>
            <w:proofErr w:type="spellEnd"/>
            <w:r w:rsidRPr="00241C46">
              <w:rPr>
                <w:spacing w:val="-9"/>
                <w:sz w:val="20"/>
                <w:szCs w:val="20"/>
              </w:rPr>
              <w:t xml:space="preserve"> </w:t>
            </w:r>
            <w:r w:rsidRPr="00241C46">
              <w:rPr>
                <w:sz w:val="20"/>
                <w:szCs w:val="20"/>
              </w:rPr>
              <w:t>ex</w:t>
            </w:r>
            <w:r w:rsidRPr="00241C46">
              <w:rPr>
                <w:spacing w:val="-10"/>
                <w:sz w:val="20"/>
                <w:szCs w:val="20"/>
              </w:rPr>
              <w:t xml:space="preserve"> </w:t>
            </w:r>
            <w:r w:rsidRPr="00241C46">
              <w:rPr>
                <w:sz w:val="20"/>
                <w:szCs w:val="20"/>
              </w:rPr>
              <w:t>art.</w:t>
            </w:r>
            <w:r w:rsidRPr="00241C46">
              <w:rPr>
                <w:spacing w:val="-10"/>
                <w:sz w:val="20"/>
                <w:szCs w:val="20"/>
              </w:rPr>
              <w:t xml:space="preserve"> </w:t>
            </w:r>
            <w:r w:rsidRPr="00241C46">
              <w:rPr>
                <w:sz w:val="20"/>
                <w:szCs w:val="20"/>
              </w:rPr>
              <w:t>23</w:t>
            </w:r>
            <w:r w:rsidRPr="00241C46">
              <w:rPr>
                <w:spacing w:val="-10"/>
                <w:sz w:val="20"/>
                <w:szCs w:val="20"/>
              </w:rPr>
              <w:t xml:space="preserve"> </w:t>
            </w:r>
            <w:proofErr w:type="spellStart"/>
            <w:r w:rsidRPr="00241C46">
              <w:rPr>
                <w:sz w:val="20"/>
                <w:szCs w:val="20"/>
              </w:rPr>
              <w:t>ccnl</w:t>
            </w:r>
            <w:proofErr w:type="spellEnd"/>
            <w:r w:rsidRPr="00241C46">
              <w:rPr>
                <w:sz w:val="20"/>
                <w:szCs w:val="20"/>
              </w:rPr>
              <w:t xml:space="preserve"> </w:t>
            </w:r>
            <w:r w:rsidRPr="00241C46">
              <w:rPr>
                <w:spacing w:val="-2"/>
                <w:sz w:val="20"/>
                <w:szCs w:val="20"/>
              </w:rPr>
              <w:t>16.11.2022</w:t>
            </w:r>
            <w:r w:rsidR="00241C46" w:rsidRPr="00241C46">
              <w:rPr>
                <w:spacing w:val="-2"/>
                <w:sz w:val="20"/>
                <w:szCs w:val="20"/>
              </w:rPr>
              <w:t xml:space="preserve"> </w:t>
            </w:r>
            <w:proofErr w:type="spellStart"/>
            <w:r w:rsidR="00241C46" w:rsidRPr="00241C46">
              <w:rPr>
                <w:spacing w:val="-2"/>
                <w:sz w:val="20"/>
                <w:szCs w:val="20"/>
              </w:rPr>
              <w:t>sino</w:t>
            </w:r>
            <w:proofErr w:type="spellEnd"/>
            <w:r w:rsidR="00241C46" w:rsidRPr="00241C46">
              <w:rPr>
                <w:spacing w:val="-2"/>
                <w:sz w:val="20"/>
                <w:szCs w:val="20"/>
              </w:rPr>
              <w:t xml:space="preserve"> a n. 18 ore a </w:t>
            </w:r>
            <w:proofErr w:type="spellStart"/>
            <w:r w:rsidR="00241C46" w:rsidRPr="00241C46">
              <w:rPr>
                <w:spacing w:val="-2"/>
                <w:sz w:val="20"/>
                <w:szCs w:val="20"/>
              </w:rPr>
              <w:t>settimana</w:t>
            </w:r>
            <w:proofErr w:type="spellEnd"/>
            <w:r w:rsidR="00241C46" w:rsidRPr="00241C46">
              <w:rPr>
                <w:spacing w:val="-2"/>
                <w:sz w:val="20"/>
                <w:szCs w:val="20"/>
              </w:rPr>
              <w:t xml:space="preserve">. In via </w:t>
            </w:r>
            <w:proofErr w:type="spellStart"/>
            <w:r w:rsidR="00241C46" w:rsidRPr="00241C46">
              <w:rPr>
                <w:spacing w:val="-2"/>
                <w:sz w:val="20"/>
                <w:szCs w:val="20"/>
              </w:rPr>
              <w:t>residuale</w:t>
            </w:r>
            <w:proofErr w:type="spellEnd"/>
            <w:r w:rsidR="00241C46" w:rsidRPr="00241C46">
              <w:rPr>
                <w:spacing w:val="-2"/>
                <w:sz w:val="20"/>
                <w:szCs w:val="20"/>
              </w:rPr>
              <w:t xml:space="preserve">, </w:t>
            </w:r>
            <w:proofErr w:type="spellStart"/>
            <w:r w:rsidR="00241C46" w:rsidRPr="00241C46">
              <w:rPr>
                <w:spacing w:val="-2"/>
                <w:sz w:val="20"/>
                <w:szCs w:val="20"/>
              </w:rPr>
              <w:t>si</w:t>
            </w:r>
            <w:proofErr w:type="spellEnd"/>
            <w:r w:rsidR="00241C46" w:rsidRPr="00241C46">
              <w:rPr>
                <w:spacing w:val="-2"/>
                <w:sz w:val="20"/>
                <w:szCs w:val="20"/>
              </w:rPr>
              <w:t xml:space="preserve"> </w:t>
            </w:r>
            <w:proofErr w:type="spellStart"/>
            <w:r w:rsidR="00241C46" w:rsidRPr="00241C46">
              <w:rPr>
                <w:spacing w:val="-2"/>
                <w:sz w:val="20"/>
                <w:szCs w:val="20"/>
              </w:rPr>
              <w:t>procederà</w:t>
            </w:r>
            <w:proofErr w:type="spellEnd"/>
            <w:r w:rsidR="00241C46" w:rsidRPr="00241C46">
              <w:rPr>
                <w:spacing w:val="-2"/>
                <w:sz w:val="20"/>
                <w:szCs w:val="20"/>
              </w:rPr>
              <w:t xml:space="preserve"> </w:t>
            </w:r>
            <w:proofErr w:type="spellStart"/>
            <w:r w:rsidR="00241C46" w:rsidRPr="00241C46">
              <w:rPr>
                <w:spacing w:val="-2"/>
                <w:sz w:val="20"/>
                <w:szCs w:val="20"/>
              </w:rPr>
              <w:t>alla</w:t>
            </w:r>
            <w:proofErr w:type="spellEnd"/>
            <w:r w:rsidR="00241C46" w:rsidRPr="00241C46">
              <w:rPr>
                <w:spacing w:val="-2"/>
                <w:sz w:val="20"/>
                <w:szCs w:val="20"/>
              </w:rPr>
              <w:t xml:space="preserve"> </w:t>
            </w:r>
            <w:proofErr w:type="spellStart"/>
            <w:r w:rsidR="00241C46" w:rsidRPr="00241C46">
              <w:rPr>
                <w:spacing w:val="-2"/>
                <w:sz w:val="20"/>
                <w:szCs w:val="20"/>
              </w:rPr>
              <w:t>assunzione</w:t>
            </w:r>
            <w:proofErr w:type="spellEnd"/>
            <w:r w:rsidR="00241C46" w:rsidRPr="00241C46">
              <w:rPr>
                <w:spacing w:val="-2"/>
                <w:sz w:val="20"/>
                <w:szCs w:val="20"/>
              </w:rPr>
              <w:t xml:space="preserve"> </w:t>
            </w:r>
            <w:proofErr w:type="spellStart"/>
            <w:r w:rsidR="00241C46" w:rsidRPr="00241C46">
              <w:rPr>
                <w:spacing w:val="-2"/>
                <w:sz w:val="20"/>
                <w:szCs w:val="20"/>
              </w:rPr>
              <w:t>mediante</w:t>
            </w:r>
            <w:proofErr w:type="spellEnd"/>
            <w:r w:rsidR="00241C46" w:rsidRPr="00241C46">
              <w:rPr>
                <w:spacing w:val="-2"/>
                <w:sz w:val="20"/>
                <w:szCs w:val="20"/>
              </w:rPr>
              <w:t xml:space="preserve"> </w:t>
            </w:r>
            <w:proofErr w:type="spellStart"/>
            <w:r w:rsidR="00241C46" w:rsidRPr="00241C46">
              <w:rPr>
                <w:spacing w:val="-2"/>
                <w:sz w:val="20"/>
                <w:szCs w:val="20"/>
              </w:rPr>
              <w:t>mobilità</w:t>
            </w:r>
            <w:proofErr w:type="spellEnd"/>
            <w:r w:rsidR="00241C46" w:rsidRPr="00241C46">
              <w:rPr>
                <w:spacing w:val="-2"/>
                <w:sz w:val="20"/>
                <w:szCs w:val="20"/>
              </w:rPr>
              <w:t xml:space="preserve"> </w:t>
            </w:r>
            <w:proofErr w:type="spellStart"/>
            <w:r w:rsidR="00241C46" w:rsidRPr="00241C46">
              <w:rPr>
                <w:spacing w:val="-2"/>
                <w:sz w:val="20"/>
                <w:szCs w:val="20"/>
              </w:rPr>
              <w:t>volontaria</w:t>
            </w:r>
            <w:proofErr w:type="spellEnd"/>
            <w:r w:rsidR="00241C46" w:rsidRPr="00241C46">
              <w:rPr>
                <w:spacing w:val="-2"/>
                <w:sz w:val="20"/>
                <w:szCs w:val="20"/>
              </w:rPr>
              <w:t xml:space="preserve">, </w:t>
            </w:r>
            <w:proofErr w:type="spellStart"/>
            <w:r w:rsidR="00241C46" w:rsidRPr="00241C46">
              <w:rPr>
                <w:spacing w:val="-2"/>
                <w:sz w:val="20"/>
                <w:szCs w:val="20"/>
              </w:rPr>
              <w:t>scorrimento</w:t>
            </w:r>
            <w:proofErr w:type="spellEnd"/>
            <w:r w:rsidR="00241C46" w:rsidRPr="00241C46">
              <w:rPr>
                <w:spacing w:val="-2"/>
                <w:sz w:val="20"/>
                <w:szCs w:val="20"/>
              </w:rPr>
              <w:t xml:space="preserve"> </w:t>
            </w:r>
            <w:proofErr w:type="spellStart"/>
            <w:r w:rsidR="00241C46" w:rsidRPr="00241C46">
              <w:rPr>
                <w:spacing w:val="-2"/>
                <w:sz w:val="20"/>
                <w:szCs w:val="20"/>
              </w:rPr>
              <w:t>graduatoria</w:t>
            </w:r>
            <w:proofErr w:type="spellEnd"/>
            <w:r w:rsidR="00241C46">
              <w:rPr>
                <w:spacing w:val="-2"/>
                <w:sz w:val="20"/>
                <w:szCs w:val="20"/>
              </w:rPr>
              <w:t xml:space="preserve"> di </w:t>
            </w:r>
            <w:proofErr w:type="spellStart"/>
            <w:r w:rsidR="00241C46">
              <w:rPr>
                <w:spacing w:val="-2"/>
                <w:sz w:val="20"/>
                <w:szCs w:val="20"/>
              </w:rPr>
              <w:t>altro</w:t>
            </w:r>
            <w:proofErr w:type="spellEnd"/>
            <w:r w:rsidR="00241C46">
              <w:rPr>
                <w:spacing w:val="-2"/>
                <w:sz w:val="20"/>
                <w:szCs w:val="20"/>
              </w:rPr>
              <w:t xml:space="preserve"> </w:t>
            </w:r>
            <w:proofErr w:type="spellStart"/>
            <w:r w:rsidR="00241C46">
              <w:rPr>
                <w:spacing w:val="-2"/>
                <w:sz w:val="20"/>
                <w:szCs w:val="20"/>
              </w:rPr>
              <w:t>ente</w:t>
            </w:r>
            <w:proofErr w:type="spellEnd"/>
            <w:r w:rsidR="00241C46">
              <w:rPr>
                <w:spacing w:val="-2"/>
                <w:sz w:val="20"/>
                <w:szCs w:val="20"/>
              </w:rPr>
              <w:t xml:space="preserve">, </w:t>
            </w:r>
            <w:proofErr w:type="spellStart"/>
            <w:r w:rsidR="00241C46">
              <w:rPr>
                <w:sz w:val="24"/>
              </w:rPr>
              <w:t>graduatorie</w:t>
            </w:r>
            <w:proofErr w:type="spellEnd"/>
            <w:r w:rsidR="00241C46">
              <w:rPr>
                <w:sz w:val="24"/>
              </w:rPr>
              <w:t xml:space="preserve"> </w:t>
            </w:r>
            <w:proofErr w:type="spellStart"/>
            <w:r w:rsidR="00241C46">
              <w:rPr>
                <w:sz w:val="24"/>
              </w:rPr>
              <w:t>uniche</w:t>
            </w:r>
            <w:proofErr w:type="spellEnd"/>
            <w:r w:rsidR="00241C46">
              <w:rPr>
                <w:sz w:val="24"/>
              </w:rPr>
              <w:t xml:space="preserve"> (</w:t>
            </w:r>
            <w:proofErr w:type="spellStart"/>
            <w:r w:rsidR="00241C46" w:rsidRPr="00241C46">
              <w:rPr>
                <w:sz w:val="20"/>
                <w:szCs w:val="20"/>
              </w:rPr>
              <w:t>assunzione</w:t>
            </w:r>
            <w:proofErr w:type="spellEnd"/>
            <w:r w:rsidR="00241C46" w:rsidRPr="00241C46">
              <w:rPr>
                <w:sz w:val="20"/>
                <w:szCs w:val="20"/>
              </w:rPr>
              <w:t xml:space="preserve"> </w:t>
            </w:r>
            <w:proofErr w:type="spellStart"/>
            <w:r w:rsidR="00241C46" w:rsidRPr="00241C46">
              <w:rPr>
                <w:sz w:val="20"/>
                <w:szCs w:val="20"/>
              </w:rPr>
              <w:t>attraverso</w:t>
            </w:r>
            <w:proofErr w:type="spellEnd"/>
            <w:r w:rsidR="00241C46" w:rsidRPr="00241C46">
              <w:rPr>
                <w:sz w:val="20"/>
                <w:szCs w:val="20"/>
              </w:rPr>
              <w:t xml:space="preserve"> </w:t>
            </w:r>
            <w:proofErr w:type="spellStart"/>
            <w:r w:rsidR="00241C46" w:rsidRPr="00241C46">
              <w:rPr>
                <w:sz w:val="20"/>
                <w:szCs w:val="20"/>
              </w:rPr>
              <w:t>selezioni</w:t>
            </w:r>
            <w:proofErr w:type="spellEnd"/>
            <w:r w:rsidR="00241C46" w:rsidRPr="00241C46">
              <w:rPr>
                <w:sz w:val="20"/>
                <w:szCs w:val="20"/>
              </w:rPr>
              <w:t xml:space="preserve"> </w:t>
            </w:r>
            <w:proofErr w:type="spellStart"/>
            <w:r w:rsidR="00241C46" w:rsidRPr="00241C46">
              <w:rPr>
                <w:sz w:val="20"/>
                <w:szCs w:val="20"/>
              </w:rPr>
              <w:t>uniche</w:t>
            </w:r>
            <w:proofErr w:type="spellEnd"/>
            <w:r w:rsidR="00241C46" w:rsidRPr="00241C46">
              <w:rPr>
                <w:sz w:val="20"/>
                <w:szCs w:val="20"/>
              </w:rPr>
              <w:t xml:space="preserve"> per la </w:t>
            </w:r>
            <w:proofErr w:type="spellStart"/>
            <w:r w:rsidR="00241C46" w:rsidRPr="00241C46">
              <w:rPr>
                <w:sz w:val="20"/>
                <w:szCs w:val="20"/>
              </w:rPr>
              <w:t>formazione</w:t>
            </w:r>
            <w:proofErr w:type="spellEnd"/>
            <w:r w:rsidR="00241C46" w:rsidRPr="00241C46">
              <w:rPr>
                <w:sz w:val="20"/>
                <w:szCs w:val="20"/>
              </w:rPr>
              <w:t xml:space="preserve"> di elenchi di </w:t>
            </w:r>
            <w:proofErr w:type="spellStart"/>
            <w:r w:rsidR="00241C46" w:rsidRPr="00241C46">
              <w:rPr>
                <w:sz w:val="20"/>
                <w:szCs w:val="20"/>
              </w:rPr>
              <w:t>idonei</w:t>
            </w:r>
            <w:proofErr w:type="spellEnd"/>
            <w:r w:rsidR="00241C46" w:rsidRPr="00241C46">
              <w:rPr>
                <w:spacing w:val="-4"/>
                <w:sz w:val="20"/>
                <w:szCs w:val="20"/>
              </w:rPr>
              <w:t xml:space="preserve"> </w:t>
            </w:r>
            <w:proofErr w:type="spellStart"/>
            <w:r w:rsidR="00241C46" w:rsidRPr="00241C46">
              <w:rPr>
                <w:sz w:val="20"/>
                <w:szCs w:val="20"/>
              </w:rPr>
              <w:t>all’assunzione</w:t>
            </w:r>
            <w:proofErr w:type="spellEnd"/>
            <w:r w:rsidR="00241C46" w:rsidRPr="00241C46">
              <w:rPr>
                <w:spacing w:val="-2"/>
                <w:sz w:val="20"/>
                <w:szCs w:val="20"/>
              </w:rPr>
              <w:t xml:space="preserve"> </w:t>
            </w:r>
            <w:r w:rsidR="00241C46" w:rsidRPr="00241C46">
              <w:rPr>
                <w:spacing w:val="-10"/>
                <w:sz w:val="20"/>
                <w:szCs w:val="20"/>
              </w:rPr>
              <w:t>-</w:t>
            </w:r>
            <w:r w:rsidR="00241C46" w:rsidRPr="00241C46">
              <w:rPr>
                <w:sz w:val="20"/>
                <w:szCs w:val="20"/>
              </w:rPr>
              <w:t xml:space="preserve"> D.L.</w:t>
            </w:r>
            <w:r w:rsidR="00241C46" w:rsidRPr="00241C46">
              <w:rPr>
                <w:spacing w:val="-8"/>
                <w:sz w:val="20"/>
                <w:szCs w:val="20"/>
              </w:rPr>
              <w:t xml:space="preserve"> </w:t>
            </w:r>
            <w:r w:rsidR="00241C46" w:rsidRPr="00241C46">
              <w:rPr>
                <w:sz w:val="20"/>
                <w:szCs w:val="20"/>
              </w:rPr>
              <w:t>80/2021,</w:t>
            </w:r>
            <w:r w:rsidR="00241C46" w:rsidRPr="00241C46">
              <w:rPr>
                <w:spacing w:val="-8"/>
                <w:sz w:val="20"/>
                <w:szCs w:val="20"/>
              </w:rPr>
              <w:t xml:space="preserve"> </w:t>
            </w:r>
            <w:r w:rsidR="00241C46" w:rsidRPr="00241C46">
              <w:rPr>
                <w:sz w:val="20"/>
                <w:szCs w:val="20"/>
              </w:rPr>
              <w:t>art.</w:t>
            </w:r>
            <w:r w:rsidR="00241C46" w:rsidRPr="00241C46">
              <w:rPr>
                <w:spacing w:val="-8"/>
                <w:sz w:val="20"/>
                <w:szCs w:val="20"/>
              </w:rPr>
              <w:t xml:space="preserve"> </w:t>
            </w:r>
            <w:r w:rsidR="00241C46" w:rsidRPr="00241C46">
              <w:rPr>
                <w:sz w:val="20"/>
                <w:szCs w:val="20"/>
              </w:rPr>
              <w:t>3</w:t>
            </w:r>
            <w:r w:rsidR="00241C46" w:rsidRPr="00241C46">
              <w:rPr>
                <w:spacing w:val="-8"/>
                <w:sz w:val="20"/>
                <w:szCs w:val="20"/>
              </w:rPr>
              <w:t xml:space="preserve"> </w:t>
            </w:r>
            <w:r w:rsidR="00241C46" w:rsidRPr="00241C46">
              <w:rPr>
                <w:sz w:val="20"/>
                <w:szCs w:val="20"/>
              </w:rPr>
              <w:t>bis)</w:t>
            </w:r>
            <w:r w:rsidR="00241C46" w:rsidRPr="00241C46">
              <w:rPr>
                <w:spacing w:val="-6"/>
                <w:sz w:val="20"/>
                <w:szCs w:val="20"/>
              </w:rPr>
              <w:t>,</w:t>
            </w:r>
            <w:r w:rsidR="00241C46">
              <w:rPr>
                <w:spacing w:val="-2"/>
                <w:sz w:val="20"/>
                <w:szCs w:val="20"/>
              </w:rPr>
              <w:t xml:space="preserve"> </w:t>
            </w:r>
            <w:proofErr w:type="spellStart"/>
            <w:r w:rsidR="00241C46" w:rsidRPr="00241C46">
              <w:rPr>
                <w:spacing w:val="-2"/>
                <w:sz w:val="20"/>
                <w:szCs w:val="20"/>
              </w:rPr>
              <w:t>concorso</w:t>
            </w:r>
            <w:proofErr w:type="spellEnd"/>
            <w:r w:rsidR="00241C46" w:rsidRPr="00241C46">
              <w:rPr>
                <w:spacing w:val="-2"/>
                <w:sz w:val="20"/>
                <w:szCs w:val="20"/>
              </w:rPr>
              <w:t xml:space="preserve"> (part – time a tempo </w:t>
            </w:r>
            <w:proofErr w:type="spellStart"/>
            <w:r w:rsidR="00241C46" w:rsidRPr="00241C46">
              <w:rPr>
                <w:spacing w:val="-2"/>
                <w:sz w:val="20"/>
                <w:szCs w:val="20"/>
              </w:rPr>
              <w:t>indeterminato</w:t>
            </w:r>
            <w:proofErr w:type="spellEnd"/>
            <w:r w:rsidR="00241C46" w:rsidRPr="00241C46">
              <w:rPr>
                <w:spacing w:val="-2"/>
                <w:sz w:val="20"/>
                <w:szCs w:val="20"/>
              </w:rPr>
              <w:t>).</w:t>
            </w:r>
          </w:p>
          <w:p w14:paraId="429ED0AD" w14:textId="0DCB8D63" w:rsidR="00241C46" w:rsidRPr="00241C46" w:rsidRDefault="00241C46" w:rsidP="00241C46">
            <w:pPr>
              <w:pStyle w:val="TableParagraph"/>
              <w:spacing w:before="1"/>
              <w:rPr>
                <w:sz w:val="20"/>
                <w:szCs w:val="20"/>
              </w:rPr>
            </w:pPr>
          </w:p>
        </w:tc>
      </w:tr>
    </w:tbl>
    <w:p w14:paraId="338C981D" w14:textId="77777777" w:rsidR="00B0132E" w:rsidRPr="00B0132E" w:rsidRDefault="00B0132E" w:rsidP="00B0132E">
      <w:pPr>
        <w:rPr>
          <w:b/>
          <w:bCs/>
        </w:rPr>
      </w:pPr>
    </w:p>
    <w:p w14:paraId="43974E63" w14:textId="07C97582" w:rsidR="00E103C3" w:rsidRPr="00B0132E" w:rsidRDefault="00F46547" w:rsidP="00E103C3">
      <w:pPr>
        <w:spacing w:line="366" w:lineRule="exact"/>
        <w:rPr>
          <w:rFonts w:cs="Calibri"/>
          <w:b/>
          <w:bCs/>
        </w:rPr>
      </w:pPr>
      <w:r w:rsidRPr="00B0132E">
        <w:rPr>
          <w:rFonts w:cs="Calibri"/>
          <w:b/>
          <w:bCs/>
        </w:rPr>
        <w:t>RESPONSABILI DEI SERVIZI</w:t>
      </w:r>
    </w:p>
    <w:p w14:paraId="05ED4029" w14:textId="2299D240" w:rsidR="00A454C6" w:rsidRPr="00582BE5" w:rsidRDefault="00A454C6" w:rsidP="00A454C6">
      <w:pPr>
        <w:autoSpaceDE w:val="0"/>
        <w:autoSpaceDN w:val="0"/>
        <w:adjustRightInd w:val="0"/>
        <w:jc w:val="both"/>
        <w:rPr>
          <w:bCs/>
          <w:color w:val="FF0000"/>
          <w:sz w:val="24"/>
          <w:szCs w:val="24"/>
        </w:rPr>
      </w:pPr>
      <w:r w:rsidRPr="00582BE5">
        <w:rPr>
          <w:bCs/>
          <w:sz w:val="24"/>
          <w:szCs w:val="24"/>
        </w:rPr>
        <w:t xml:space="preserve">Decreto di nomina del Sindaco n. </w:t>
      </w:r>
      <w:r w:rsidR="00845798">
        <w:rPr>
          <w:bCs/>
          <w:sz w:val="24"/>
          <w:szCs w:val="24"/>
        </w:rPr>
        <w:t>1</w:t>
      </w:r>
      <w:r w:rsidR="00B11F6A">
        <w:rPr>
          <w:bCs/>
          <w:sz w:val="24"/>
          <w:szCs w:val="24"/>
        </w:rPr>
        <w:t>/2024</w:t>
      </w:r>
      <w:r w:rsidRPr="00582BE5">
        <w:rPr>
          <w:bCs/>
          <w:sz w:val="24"/>
          <w:szCs w:val="24"/>
        </w:rPr>
        <w:t>: ufficio tecnico</w:t>
      </w:r>
    </w:p>
    <w:p w14:paraId="79C32987" w14:textId="263372F8" w:rsidR="00A454C6" w:rsidRPr="00582BE5" w:rsidRDefault="00A454C6" w:rsidP="00A454C6">
      <w:pPr>
        <w:autoSpaceDE w:val="0"/>
        <w:autoSpaceDN w:val="0"/>
        <w:adjustRightInd w:val="0"/>
        <w:jc w:val="both"/>
        <w:rPr>
          <w:bCs/>
          <w:sz w:val="24"/>
          <w:szCs w:val="24"/>
        </w:rPr>
      </w:pPr>
      <w:r w:rsidRPr="00582BE5">
        <w:rPr>
          <w:bCs/>
          <w:sz w:val="24"/>
          <w:szCs w:val="24"/>
        </w:rPr>
        <w:t>Decreto di nomina del Sindaco</w:t>
      </w:r>
      <w:r w:rsidR="00B11F6A">
        <w:rPr>
          <w:bCs/>
          <w:sz w:val="24"/>
          <w:szCs w:val="24"/>
        </w:rPr>
        <w:t xml:space="preserve"> n. 2/2024</w:t>
      </w:r>
      <w:r w:rsidRPr="00B07D1F">
        <w:rPr>
          <w:bCs/>
          <w:sz w:val="24"/>
          <w:szCs w:val="24"/>
        </w:rPr>
        <w:t>: ufficio ragioneria</w:t>
      </w:r>
    </w:p>
    <w:p w14:paraId="2D727E8D" w14:textId="60C6FA96" w:rsidR="00317A9E" w:rsidRPr="00582BE5" w:rsidRDefault="00317A9E" w:rsidP="00317A9E">
      <w:pPr>
        <w:autoSpaceDE w:val="0"/>
        <w:autoSpaceDN w:val="0"/>
        <w:adjustRightInd w:val="0"/>
        <w:jc w:val="both"/>
        <w:rPr>
          <w:bCs/>
          <w:sz w:val="24"/>
          <w:szCs w:val="24"/>
        </w:rPr>
      </w:pPr>
      <w:r w:rsidRPr="00582BE5">
        <w:rPr>
          <w:bCs/>
          <w:sz w:val="24"/>
          <w:szCs w:val="24"/>
        </w:rPr>
        <w:t xml:space="preserve">Decreto di nomina del Sindaco </w:t>
      </w:r>
      <w:r w:rsidR="00B11F6A">
        <w:rPr>
          <w:bCs/>
          <w:sz w:val="24"/>
          <w:szCs w:val="24"/>
        </w:rPr>
        <w:t>n. 5/2024</w:t>
      </w:r>
      <w:r w:rsidRPr="00582BE5">
        <w:rPr>
          <w:bCs/>
          <w:sz w:val="24"/>
          <w:szCs w:val="24"/>
        </w:rPr>
        <w:t>: ufficio amministrativo</w:t>
      </w:r>
    </w:p>
    <w:p w14:paraId="27DE8B81" w14:textId="77777777" w:rsidR="00A454C6" w:rsidRPr="00600C40" w:rsidRDefault="00A454C6" w:rsidP="00A454C6">
      <w:pPr>
        <w:spacing w:line="20" w:lineRule="exact"/>
        <w:rPr>
          <w:rFonts w:cs="Calibri"/>
        </w:rPr>
      </w:pPr>
    </w:p>
    <w:p w14:paraId="5AC6F727" w14:textId="77777777" w:rsidR="00DF68CF" w:rsidRPr="00600C40" w:rsidRDefault="00DF68CF" w:rsidP="00E103C3">
      <w:pPr>
        <w:spacing w:line="353" w:lineRule="exact"/>
        <w:rPr>
          <w:rFonts w:cs="Calibri"/>
        </w:rPr>
      </w:pPr>
    </w:p>
    <w:p w14:paraId="087DFB02" w14:textId="5B391EFC" w:rsidR="00E103C3" w:rsidRPr="00600C40" w:rsidRDefault="00E103C3" w:rsidP="00D41437">
      <w:pPr>
        <w:pStyle w:val="Titolo6"/>
      </w:pPr>
      <w:bookmarkStart w:id="36" w:name="_Toc33192259"/>
      <w:r w:rsidRPr="005F58C5">
        <w:t xml:space="preserve">Programmazione </w:t>
      </w:r>
      <w:r w:rsidR="00B11F6A">
        <w:t>triennale</w:t>
      </w:r>
      <w:r w:rsidRPr="005F58C5">
        <w:t xml:space="preserve"> degli acquisti di beni e servizi</w:t>
      </w:r>
      <w:bookmarkEnd w:id="36"/>
    </w:p>
    <w:p w14:paraId="64134036" w14:textId="77777777" w:rsidR="00E103C3" w:rsidRPr="00600C40" w:rsidRDefault="00E103C3" w:rsidP="00E103C3">
      <w:pPr>
        <w:spacing w:line="297" w:lineRule="exact"/>
        <w:rPr>
          <w:rFonts w:cs="Calibri"/>
        </w:rPr>
      </w:pPr>
    </w:p>
    <w:p w14:paraId="51933234" w14:textId="79BCE9B9" w:rsidR="00A454C6" w:rsidRPr="00845987" w:rsidRDefault="00A454C6" w:rsidP="00A454C6">
      <w:pPr>
        <w:spacing w:line="240" w:lineRule="atLeast"/>
        <w:rPr>
          <w:rFonts w:cs="Calibri"/>
          <w:sz w:val="24"/>
        </w:rPr>
      </w:pPr>
      <w:r w:rsidRPr="00845987">
        <w:rPr>
          <w:rFonts w:cs="Calibri"/>
          <w:sz w:val="24"/>
        </w:rPr>
        <w:t>In merito alle spese per beni e servizi, la stesse dovranno essere orientat</w:t>
      </w:r>
      <w:r w:rsidR="009927F2">
        <w:rPr>
          <w:rFonts w:cs="Calibri"/>
          <w:sz w:val="24"/>
        </w:rPr>
        <w:t>e</w:t>
      </w:r>
      <w:r w:rsidRPr="00845987">
        <w:rPr>
          <w:rFonts w:cs="Calibri"/>
          <w:sz w:val="24"/>
        </w:rPr>
        <w:t xml:space="preserve"> alla riduzione delle spese nece</w:t>
      </w:r>
      <w:r w:rsidR="00A6587B" w:rsidRPr="00845987">
        <w:rPr>
          <w:rFonts w:cs="Calibri"/>
          <w:sz w:val="24"/>
        </w:rPr>
        <w:t>ssarie alla gestione dell’ente.</w:t>
      </w:r>
      <w:r w:rsidR="005A60EB">
        <w:rPr>
          <w:rFonts w:cs="Calibri"/>
          <w:sz w:val="24"/>
        </w:rPr>
        <w:t xml:space="preserve"> </w:t>
      </w:r>
      <w:r w:rsidR="00CA7464" w:rsidRPr="00845987">
        <w:rPr>
          <w:rFonts w:cs="Calibri"/>
          <w:sz w:val="24"/>
        </w:rPr>
        <w:t>IL programma è stato approvato con deliberazione della G.C. n.</w:t>
      </w:r>
      <w:r w:rsidR="00B11F6A">
        <w:rPr>
          <w:rFonts w:cs="Calibri"/>
          <w:sz w:val="24"/>
        </w:rPr>
        <w:t xml:space="preserve"> 57</w:t>
      </w:r>
      <w:r w:rsidR="00CA7464" w:rsidRPr="00845987">
        <w:rPr>
          <w:rFonts w:cs="Calibri"/>
          <w:sz w:val="24"/>
        </w:rPr>
        <w:t xml:space="preserve"> del </w:t>
      </w:r>
      <w:r w:rsidR="00B11F6A">
        <w:rPr>
          <w:rFonts w:cs="Calibri"/>
          <w:sz w:val="24"/>
        </w:rPr>
        <w:t>14.11.2024</w:t>
      </w:r>
    </w:p>
    <w:p w14:paraId="4D1ABCEA" w14:textId="77777777" w:rsidR="00E103C3" w:rsidRPr="00DF68CF" w:rsidRDefault="00E103C3" w:rsidP="00E103C3">
      <w:pPr>
        <w:spacing w:line="255" w:lineRule="exact"/>
        <w:rPr>
          <w:rFonts w:cs="Calibri"/>
          <w:color w:val="FF0000"/>
        </w:rPr>
      </w:pPr>
      <w:bookmarkStart w:id="37" w:name="page19"/>
      <w:bookmarkEnd w:id="37"/>
    </w:p>
    <w:p w14:paraId="15CE2BE9" w14:textId="77777777" w:rsidR="00E103C3" w:rsidRPr="00600C40" w:rsidRDefault="00E103C3" w:rsidP="00E103C3">
      <w:pPr>
        <w:spacing w:line="20" w:lineRule="exact"/>
        <w:rPr>
          <w:rFonts w:cs="Calibri"/>
        </w:rPr>
      </w:pPr>
    </w:p>
    <w:p w14:paraId="21774763" w14:textId="2883C382" w:rsidR="00E103C3" w:rsidRDefault="00E103C3" w:rsidP="002B743F">
      <w:pPr>
        <w:pStyle w:val="Titolo6"/>
        <w:pBdr>
          <w:top w:val="single" w:sz="4" w:space="0" w:color="D5DCE4"/>
        </w:pBdr>
      </w:pPr>
      <w:bookmarkStart w:id="38" w:name="_Toc33192260"/>
      <w:r w:rsidRPr="005F58C5">
        <w:t>Programmazione investimenti e Piano triennale delle opere pubbliche</w:t>
      </w:r>
      <w:bookmarkEnd w:id="38"/>
    </w:p>
    <w:p w14:paraId="608367DA" w14:textId="77777777" w:rsidR="00151BCA" w:rsidRDefault="00151BCA" w:rsidP="00151BCA"/>
    <w:p w14:paraId="0D6E2EE4" w14:textId="400AD666" w:rsidR="004D0D85" w:rsidRDefault="00B11F6A" w:rsidP="00B11F6A">
      <w:pPr>
        <w:rPr>
          <w:color w:val="000000"/>
          <w:sz w:val="22"/>
          <w:szCs w:val="22"/>
          <w:lang w:eastAsia="ar-SA"/>
        </w:rPr>
      </w:pPr>
      <w:r>
        <w:rPr>
          <w:color w:val="000000"/>
          <w:sz w:val="22"/>
          <w:szCs w:val="22"/>
          <w:lang w:eastAsia="ar-SA"/>
        </w:rPr>
        <w:t>Si riporta di seguito la programmazione triennale delle opere pubbliche per come approvata con D. G. C. n. 57 del 14.11.2024:</w:t>
      </w:r>
    </w:p>
    <w:p w14:paraId="131ECC70" w14:textId="77777777" w:rsidR="00B11F6A" w:rsidRPr="00B11F6A" w:rsidRDefault="00B11F6A" w:rsidP="00B11F6A">
      <w:pPr>
        <w:rPr>
          <w:color w:val="000000"/>
          <w:sz w:val="22"/>
          <w:szCs w:val="22"/>
          <w:lang w:eastAsia="ar-SA"/>
        </w:rPr>
      </w:pPr>
    </w:p>
    <w:p w14:paraId="25ADC475" w14:textId="4FDB02F4" w:rsidR="004D0D85" w:rsidRDefault="004D0D85" w:rsidP="004D0D85">
      <w:pPr>
        <w:numPr>
          <w:ilvl w:val="0"/>
          <w:numId w:val="25"/>
        </w:numPr>
        <w:autoSpaceDE w:val="0"/>
        <w:autoSpaceDN w:val="0"/>
        <w:adjustRightInd w:val="0"/>
        <w:jc w:val="both"/>
        <w:rPr>
          <w:rFonts w:ascii="Arial" w:hAnsi="Arial"/>
          <w:iCs/>
          <w:sz w:val="22"/>
          <w:szCs w:val="22"/>
        </w:rPr>
      </w:pPr>
      <w:bookmarkStart w:id="39" w:name="_Hlk132455836"/>
      <w:r>
        <w:rPr>
          <w:rFonts w:ascii="Arial" w:hAnsi="Arial"/>
          <w:iCs/>
          <w:sz w:val="22"/>
          <w:szCs w:val="22"/>
        </w:rPr>
        <w:t xml:space="preserve">RICHIESTA </w:t>
      </w:r>
      <w:proofErr w:type="gramStart"/>
      <w:r>
        <w:rPr>
          <w:rFonts w:ascii="Arial" w:hAnsi="Arial"/>
          <w:iCs/>
          <w:sz w:val="22"/>
          <w:szCs w:val="22"/>
        </w:rPr>
        <w:t>CONTRIBUTO  PNRR</w:t>
      </w:r>
      <w:proofErr w:type="gramEnd"/>
      <w:r>
        <w:rPr>
          <w:rFonts w:ascii="Arial" w:hAnsi="Arial"/>
          <w:iCs/>
          <w:sz w:val="22"/>
          <w:szCs w:val="22"/>
        </w:rPr>
        <w:t xml:space="preserve"> MIUR PER REALIZZAZIONE ASILO NIDO € 4</w:t>
      </w:r>
      <w:r w:rsidR="007C7B0D">
        <w:rPr>
          <w:rFonts w:ascii="Arial" w:hAnsi="Arial"/>
          <w:iCs/>
          <w:sz w:val="22"/>
          <w:szCs w:val="22"/>
        </w:rPr>
        <w:t>84</w:t>
      </w:r>
      <w:r>
        <w:rPr>
          <w:rFonts w:ascii="Arial" w:hAnsi="Arial"/>
          <w:iCs/>
          <w:sz w:val="22"/>
          <w:szCs w:val="22"/>
        </w:rPr>
        <w:t>.000,00 .CUP C65E22000000006;</w:t>
      </w:r>
    </w:p>
    <w:p w14:paraId="16568ACF" w14:textId="77777777" w:rsidR="004D0D85" w:rsidRDefault="004D0D85" w:rsidP="004D0D85">
      <w:pPr>
        <w:numPr>
          <w:ilvl w:val="0"/>
          <w:numId w:val="25"/>
        </w:numPr>
        <w:autoSpaceDE w:val="0"/>
        <w:autoSpaceDN w:val="0"/>
        <w:adjustRightInd w:val="0"/>
        <w:jc w:val="both"/>
        <w:rPr>
          <w:rFonts w:ascii="Arial" w:hAnsi="Arial"/>
          <w:iCs/>
          <w:sz w:val="22"/>
          <w:szCs w:val="22"/>
        </w:rPr>
      </w:pPr>
      <w:r>
        <w:rPr>
          <w:rFonts w:ascii="Arial" w:hAnsi="Arial"/>
          <w:iCs/>
          <w:sz w:val="22"/>
          <w:szCs w:val="22"/>
        </w:rPr>
        <w:t>RICHIESTA CONTRIBUTO PNRR -PUI CITTA METROPOLITANA PER RECUPERO IMMOBILE EX ASILO SEBASTIANI PER ADIBIRLO A CASA DELLA CULTURA € 650.000,00 -CUP C63D21003380006</w:t>
      </w:r>
    </w:p>
    <w:p w14:paraId="0FF20D6C" w14:textId="3C7E594E" w:rsidR="00D920E5" w:rsidRPr="00D920E5" w:rsidRDefault="00D920E5" w:rsidP="004D0D85">
      <w:pPr>
        <w:numPr>
          <w:ilvl w:val="0"/>
          <w:numId w:val="25"/>
        </w:numPr>
        <w:autoSpaceDE w:val="0"/>
        <w:autoSpaceDN w:val="0"/>
        <w:adjustRightInd w:val="0"/>
        <w:jc w:val="both"/>
        <w:rPr>
          <w:rFonts w:ascii="Arial" w:hAnsi="Arial"/>
          <w:iCs/>
          <w:sz w:val="22"/>
          <w:szCs w:val="22"/>
        </w:rPr>
      </w:pPr>
      <w:r w:rsidRPr="00D920E5">
        <w:rPr>
          <w:rFonts w:ascii="Arial" w:hAnsi="Arial"/>
          <w:iCs/>
          <w:sz w:val="22"/>
          <w:szCs w:val="22"/>
        </w:rPr>
        <w:t>RICHIESTA CONTRIBUTO PER PROGETTAZIONE DISSESTO IDROGEOLOGICO IN LOCALITA’ ACQUARO € 163.974,00 – CUP C64D24001650001;</w:t>
      </w:r>
    </w:p>
    <w:p w14:paraId="44967C34" w14:textId="74A3D762" w:rsidR="00D920E5" w:rsidRPr="00D920E5" w:rsidRDefault="00D920E5" w:rsidP="004D0D85">
      <w:pPr>
        <w:numPr>
          <w:ilvl w:val="0"/>
          <w:numId w:val="25"/>
        </w:numPr>
        <w:autoSpaceDE w:val="0"/>
        <w:autoSpaceDN w:val="0"/>
        <w:adjustRightInd w:val="0"/>
        <w:jc w:val="both"/>
        <w:rPr>
          <w:rFonts w:ascii="Arial" w:hAnsi="Arial"/>
          <w:iCs/>
          <w:sz w:val="22"/>
          <w:szCs w:val="22"/>
        </w:rPr>
      </w:pPr>
      <w:r w:rsidRPr="00D920E5">
        <w:rPr>
          <w:rFonts w:ascii="Arial" w:hAnsi="Arial"/>
          <w:iCs/>
          <w:sz w:val="22"/>
          <w:szCs w:val="22"/>
        </w:rPr>
        <w:t>RICHIESTA CONTRIBUTO PER PROGETTAZIONE DISSESTO IDROGEOLOGICO IN LOCALITA’</w:t>
      </w:r>
      <w:r w:rsidRPr="00D920E5">
        <w:rPr>
          <w:rFonts w:ascii="Arial" w:hAnsi="Arial"/>
          <w:iCs/>
          <w:sz w:val="22"/>
          <w:szCs w:val="22"/>
        </w:rPr>
        <w:t xml:space="preserve"> VIA PIANA € 135.083,00 – CUP C64D2400167001;</w:t>
      </w:r>
    </w:p>
    <w:p w14:paraId="6CD4C2FD" w14:textId="56C2EDB3" w:rsidR="00D920E5" w:rsidRPr="00D920E5" w:rsidRDefault="00D920E5" w:rsidP="004D0D85">
      <w:pPr>
        <w:numPr>
          <w:ilvl w:val="0"/>
          <w:numId w:val="25"/>
        </w:numPr>
        <w:autoSpaceDE w:val="0"/>
        <w:autoSpaceDN w:val="0"/>
        <w:adjustRightInd w:val="0"/>
        <w:jc w:val="both"/>
        <w:rPr>
          <w:rFonts w:ascii="Arial" w:hAnsi="Arial"/>
          <w:iCs/>
          <w:sz w:val="22"/>
          <w:szCs w:val="22"/>
        </w:rPr>
      </w:pPr>
      <w:r w:rsidRPr="00D920E5">
        <w:rPr>
          <w:rFonts w:ascii="Arial" w:hAnsi="Arial"/>
          <w:iCs/>
          <w:sz w:val="22"/>
          <w:szCs w:val="22"/>
        </w:rPr>
        <w:lastRenderedPageBreak/>
        <w:t>RICHIESTA CONTRIBUTO PER PROGETTAZIONE DISSESTO IDROGEOLOGICO IN LOCALITA’</w:t>
      </w:r>
      <w:r w:rsidRPr="00D920E5">
        <w:rPr>
          <w:rFonts w:ascii="Arial" w:hAnsi="Arial"/>
          <w:iCs/>
          <w:sz w:val="22"/>
          <w:szCs w:val="22"/>
        </w:rPr>
        <w:t xml:space="preserve"> VIA EUROPA UNITA – CUP C64D24001660001;</w:t>
      </w:r>
    </w:p>
    <w:p w14:paraId="5A1BDCCE" w14:textId="419599C9" w:rsidR="004D0D85" w:rsidRDefault="004D0D85" w:rsidP="004D0D85">
      <w:pPr>
        <w:numPr>
          <w:ilvl w:val="0"/>
          <w:numId w:val="25"/>
        </w:numPr>
        <w:autoSpaceDE w:val="0"/>
        <w:autoSpaceDN w:val="0"/>
        <w:adjustRightInd w:val="0"/>
        <w:jc w:val="both"/>
        <w:rPr>
          <w:rFonts w:ascii="Arial" w:hAnsi="Arial"/>
          <w:iCs/>
          <w:sz w:val="22"/>
          <w:szCs w:val="22"/>
        </w:rPr>
      </w:pPr>
      <w:r>
        <w:rPr>
          <w:rFonts w:ascii="Arial" w:hAnsi="Arial"/>
          <w:iCs/>
          <w:sz w:val="22"/>
          <w:szCs w:val="22"/>
        </w:rPr>
        <w:t>RICHIESTA CONTRIBUTO PER PROGETTAZIONE MESSA IN SICUREZZA ACQUARO E VIA PIANA € 95.000,00 -CUP C63C22000100001</w:t>
      </w:r>
      <w:r w:rsidR="00D920E5">
        <w:rPr>
          <w:rFonts w:ascii="Arial" w:hAnsi="Arial"/>
          <w:iCs/>
          <w:sz w:val="22"/>
          <w:szCs w:val="22"/>
        </w:rPr>
        <w:t>;</w:t>
      </w:r>
    </w:p>
    <w:p w14:paraId="73CD0E07" w14:textId="42A62E44" w:rsidR="00D920E5" w:rsidRDefault="00D920E5" w:rsidP="004D0D85">
      <w:pPr>
        <w:numPr>
          <w:ilvl w:val="0"/>
          <w:numId w:val="25"/>
        </w:numPr>
        <w:autoSpaceDE w:val="0"/>
        <w:autoSpaceDN w:val="0"/>
        <w:adjustRightInd w:val="0"/>
        <w:jc w:val="both"/>
        <w:rPr>
          <w:rFonts w:ascii="Arial" w:hAnsi="Arial"/>
          <w:iCs/>
          <w:sz w:val="22"/>
          <w:szCs w:val="22"/>
        </w:rPr>
      </w:pPr>
      <w:r>
        <w:rPr>
          <w:rFonts w:ascii="Arial" w:hAnsi="Arial"/>
          <w:iCs/>
          <w:sz w:val="22"/>
          <w:szCs w:val="22"/>
        </w:rPr>
        <w:t>F.E.C. –</w:t>
      </w:r>
      <w:r w:rsidR="00DE46F0">
        <w:rPr>
          <w:rFonts w:ascii="Arial" w:hAnsi="Arial"/>
          <w:iCs/>
          <w:sz w:val="22"/>
          <w:szCs w:val="22"/>
        </w:rPr>
        <w:t xml:space="preserve"> INTERVENTI DI CONSOLIDAMENTO E </w:t>
      </w:r>
      <w:r>
        <w:rPr>
          <w:rFonts w:ascii="Arial" w:hAnsi="Arial"/>
          <w:iCs/>
          <w:sz w:val="22"/>
          <w:szCs w:val="22"/>
        </w:rPr>
        <w:t>RESTAURO CHIESA DI SAN SEBASTIANO € 950.000,00 – CUP C67J23000030001;</w:t>
      </w:r>
    </w:p>
    <w:p w14:paraId="62CFCE79" w14:textId="7C0A8504" w:rsidR="00D920E5" w:rsidRDefault="00D920E5" w:rsidP="004D0D85">
      <w:pPr>
        <w:numPr>
          <w:ilvl w:val="0"/>
          <w:numId w:val="25"/>
        </w:numPr>
        <w:autoSpaceDE w:val="0"/>
        <w:autoSpaceDN w:val="0"/>
        <w:adjustRightInd w:val="0"/>
        <w:jc w:val="both"/>
        <w:rPr>
          <w:rFonts w:ascii="Arial" w:hAnsi="Arial"/>
          <w:iCs/>
          <w:sz w:val="22"/>
          <w:szCs w:val="22"/>
        </w:rPr>
      </w:pPr>
      <w:r>
        <w:rPr>
          <w:rFonts w:ascii="Arial" w:hAnsi="Arial"/>
          <w:iCs/>
          <w:sz w:val="22"/>
          <w:szCs w:val="22"/>
        </w:rPr>
        <w:t xml:space="preserve">F.E.C. – </w:t>
      </w:r>
      <w:r>
        <w:rPr>
          <w:rFonts w:ascii="Arial" w:hAnsi="Arial"/>
          <w:iCs/>
          <w:sz w:val="22"/>
          <w:szCs w:val="22"/>
        </w:rPr>
        <w:t xml:space="preserve">COMPLETAMENTO DELLE OPERE DI CONSOLIDAMENTO STRUTTURALE DI </w:t>
      </w:r>
      <w:r>
        <w:rPr>
          <w:rFonts w:ascii="Arial" w:hAnsi="Arial"/>
          <w:iCs/>
          <w:sz w:val="22"/>
          <w:szCs w:val="22"/>
        </w:rPr>
        <w:t>RECUPERO FUNZIONALE E RESTAURO CHIESA DI SAN SEBASTIANO € 9</w:t>
      </w:r>
      <w:r>
        <w:rPr>
          <w:rFonts w:ascii="Arial" w:hAnsi="Arial"/>
          <w:iCs/>
          <w:sz w:val="22"/>
          <w:szCs w:val="22"/>
        </w:rPr>
        <w:t>0</w:t>
      </w:r>
      <w:r>
        <w:rPr>
          <w:rFonts w:ascii="Arial" w:hAnsi="Arial"/>
          <w:iCs/>
          <w:sz w:val="22"/>
          <w:szCs w:val="22"/>
        </w:rPr>
        <w:t>0.000,00 – CUP</w:t>
      </w:r>
      <w:r>
        <w:rPr>
          <w:rFonts w:ascii="Arial" w:hAnsi="Arial"/>
          <w:iCs/>
          <w:sz w:val="22"/>
          <w:szCs w:val="22"/>
        </w:rPr>
        <w:t xml:space="preserve"> C69C24000130001;</w:t>
      </w:r>
    </w:p>
    <w:p w14:paraId="370A2809" w14:textId="259D7704" w:rsidR="00DE46F0" w:rsidRDefault="00DE46F0" w:rsidP="004D0D85">
      <w:pPr>
        <w:numPr>
          <w:ilvl w:val="0"/>
          <w:numId w:val="25"/>
        </w:numPr>
        <w:autoSpaceDE w:val="0"/>
        <w:autoSpaceDN w:val="0"/>
        <w:adjustRightInd w:val="0"/>
        <w:jc w:val="both"/>
        <w:rPr>
          <w:rFonts w:ascii="Arial" w:hAnsi="Arial"/>
          <w:iCs/>
          <w:sz w:val="22"/>
          <w:szCs w:val="22"/>
        </w:rPr>
      </w:pPr>
      <w:r w:rsidRPr="00DE46F0">
        <w:rPr>
          <w:rFonts w:ascii="Arial" w:hAnsi="Arial"/>
          <w:iCs/>
          <w:sz w:val="22"/>
          <w:szCs w:val="22"/>
        </w:rPr>
        <w:t>RIQUALIFICAZIONE DELLE VIE E DELLE PIAZZE DEL CENTRO STORICO</w:t>
      </w:r>
      <w:r>
        <w:rPr>
          <w:rFonts w:ascii="Arial" w:hAnsi="Arial"/>
          <w:iCs/>
          <w:sz w:val="22"/>
          <w:szCs w:val="22"/>
        </w:rPr>
        <w:t xml:space="preserve"> (RICHIESTA CONTRIBUTO LEGGE REGIONALE N. 38/99) € 300.000,00;</w:t>
      </w:r>
    </w:p>
    <w:p w14:paraId="7AB3C8E8" w14:textId="7A42408D" w:rsidR="005F58C5" w:rsidRPr="005F58C5" w:rsidRDefault="00B042C8" w:rsidP="005F58C5">
      <w:pPr>
        <w:numPr>
          <w:ilvl w:val="0"/>
          <w:numId w:val="25"/>
        </w:numPr>
        <w:autoSpaceDE w:val="0"/>
        <w:autoSpaceDN w:val="0"/>
        <w:adjustRightInd w:val="0"/>
        <w:jc w:val="both"/>
        <w:rPr>
          <w:rFonts w:ascii="Arial" w:hAnsi="Arial"/>
          <w:iCs/>
          <w:sz w:val="22"/>
          <w:szCs w:val="22"/>
        </w:rPr>
      </w:pPr>
      <w:r w:rsidRPr="005F58C5">
        <w:rPr>
          <w:rFonts w:ascii="Arial" w:hAnsi="Arial"/>
          <w:iCs/>
          <w:sz w:val="22"/>
          <w:szCs w:val="22"/>
        </w:rPr>
        <w:t xml:space="preserve">RICHIESTA CONTRIBUTO PER </w:t>
      </w:r>
      <w:r w:rsidR="005F58C5" w:rsidRPr="005F58C5">
        <w:rPr>
          <w:rFonts w:ascii="Arial" w:hAnsi="Arial"/>
          <w:iCs/>
          <w:sz w:val="22"/>
          <w:szCs w:val="22"/>
        </w:rPr>
        <w:t>LAVORI MESSA IN SICUREZZA,</w:t>
      </w:r>
      <w:r w:rsidR="00D920E5">
        <w:rPr>
          <w:rFonts w:ascii="Arial" w:hAnsi="Arial"/>
          <w:iCs/>
          <w:sz w:val="22"/>
          <w:szCs w:val="22"/>
        </w:rPr>
        <w:t xml:space="preserve"> </w:t>
      </w:r>
      <w:r w:rsidR="005F58C5" w:rsidRPr="005F58C5">
        <w:rPr>
          <w:rFonts w:ascii="Arial" w:hAnsi="Arial"/>
          <w:iCs/>
          <w:sz w:val="22"/>
          <w:szCs w:val="22"/>
        </w:rPr>
        <w:t>RECUPERO E LA RIQUALIFICAZIONE DI PIAZZA DELLA NATIVITA'</w:t>
      </w:r>
      <w:r w:rsidR="005F58C5">
        <w:rPr>
          <w:rFonts w:ascii="Arial" w:hAnsi="Arial"/>
          <w:iCs/>
          <w:sz w:val="22"/>
          <w:szCs w:val="22"/>
        </w:rPr>
        <w:t xml:space="preserve"> € 200.000,00</w:t>
      </w:r>
      <w:r w:rsidR="007C7B0D">
        <w:rPr>
          <w:rFonts w:ascii="Arial" w:hAnsi="Arial"/>
          <w:iCs/>
          <w:sz w:val="22"/>
          <w:szCs w:val="22"/>
        </w:rPr>
        <w:t xml:space="preserve"> (</w:t>
      </w:r>
      <w:r w:rsidR="007C7B0D" w:rsidRPr="00D920E5">
        <w:rPr>
          <w:rFonts w:ascii="Arial" w:hAnsi="Arial"/>
          <w:i/>
          <w:sz w:val="22"/>
          <w:szCs w:val="22"/>
        </w:rPr>
        <w:t>in fase finale</w:t>
      </w:r>
      <w:r w:rsidR="007C7B0D">
        <w:rPr>
          <w:rFonts w:ascii="Arial" w:hAnsi="Arial"/>
          <w:iCs/>
          <w:sz w:val="22"/>
          <w:szCs w:val="22"/>
        </w:rPr>
        <w:t>);</w:t>
      </w:r>
    </w:p>
    <w:p w14:paraId="7D6A2B53" w14:textId="682DD6C8" w:rsidR="00B042C8" w:rsidRPr="005F58C5" w:rsidRDefault="005F58C5" w:rsidP="004E11AB">
      <w:pPr>
        <w:numPr>
          <w:ilvl w:val="0"/>
          <w:numId w:val="25"/>
        </w:numPr>
        <w:autoSpaceDE w:val="0"/>
        <w:autoSpaceDN w:val="0"/>
        <w:adjustRightInd w:val="0"/>
        <w:jc w:val="both"/>
        <w:rPr>
          <w:rFonts w:ascii="Arial" w:hAnsi="Arial"/>
          <w:iCs/>
          <w:sz w:val="22"/>
          <w:szCs w:val="22"/>
        </w:rPr>
      </w:pPr>
      <w:r>
        <w:rPr>
          <w:rFonts w:ascii="Arial" w:hAnsi="Arial"/>
          <w:iCs/>
          <w:sz w:val="22"/>
          <w:szCs w:val="22"/>
        </w:rPr>
        <w:t xml:space="preserve">CONTRIBUTO PER MIGLIORAMENTO </w:t>
      </w:r>
      <w:proofErr w:type="gramStart"/>
      <w:r>
        <w:rPr>
          <w:rFonts w:ascii="Arial" w:hAnsi="Arial"/>
          <w:iCs/>
          <w:sz w:val="22"/>
          <w:szCs w:val="22"/>
        </w:rPr>
        <w:t>ED</w:t>
      </w:r>
      <w:proofErr w:type="gramEnd"/>
      <w:r>
        <w:rPr>
          <w:rFonts w:ascii="Arial" w:hAnsi="Arial"/>
          <w:iCs/>
          <w:sz w:val="22"/>
          <w:szCs w:val="22"/>
        </w:rPr>
        <w:t xml:space="preserve"> ADEGUAMENTO ANTISISMICO EDIFICIO SCOLASTISTICO CARLO STORANI € </w:t>
      </w:r>
      <w:r w:rsidR="007C7B0D">
        <w:rPr>
          <w:rFonts w:ascii="Arial" w:hAnsi="Arial"/>
          <w:iCs/>
          <w:sz w:val="22"/>
          <w:szCs w:val="22"/>
        </w:rPr>
        <w:t>1.093.400</w:t>
      </w:r>
      <w:r>
        <w:rPr>
          <w:rFonts w:ascii="Arial" w:hAnsi="Arial"/>
          <w:iCs/>
          <w:sz w:val="22"/>
          <w:szCs w:val="22"/>
        </w:rPr>
        <w:t>,00</w:t>
      </w:r>
      <w:r w:rsidR="00B042C8" w:rsidRPr="005F58C5">
        <w:rPr>
          <w:rFonts w:ascii="Arial" w:hAnsi="Arial"/>
          <w:iCs/>
          <w:sz w:val="22"/>
          <w:szCs w:val="22"/>
        </w:rPr>
        <w:t xml:space="preserve"> -CUP C</w:t>
      </w:r>
      <w:r>
        <w:rPr>
          <w:rFonts w:ascii="Arial" w:hAnsi="Arial"/>
          <w:iCs/>
          <w:sz w:val="22"/>
          <w:szCs w:val="22"/>
        </w:rPr>
        <w:t>67B20000770001</w:t>
      </w:r>
      <w:r w:rsidR="007C7B0D">
        <w:rPr>
          <w:rFonts w:ascii="Arial" w:hAnsi="Arial"/>
          <w:iCs/>
          <w:sz w:val="22"/>
          <w:szCs w:val="22"/>
        </w:rPr>
        <w:t xml:space="preserve"> (</w:t>
      </w:r>
      <w:r w:rsidR="007C7B0D" w:rsidRPr="00D920E5">
        <w:rPr>
          <w:rFonts w:ascii="Arial" w:hAnsi="Arial"/>
          <w:i/>
          <w:sz w:val="22"/>
          <w:szCs w:val="22"/>
        </w:rPr>
        <w:t>in fase finale</w:t>
      </w:r>
      <w:r w:rsidR="007C7B0D">
        <w:rPr>
          <w:rFonts w:ascii="Arial" w:hAnsi="Arial"/>
          <w:iCs/>
          <w:sz w:val="22"/>
          <w:szCs w:val="22"/>
        </w:rPr>
        <w:t>)</w:t>
      </w:r>
      <w:r w:rsidR="00D920E5">
        <w:rPr>
          <w:rFonts w:ascii="Arial" w:hAnsi="Arial"/>
          <w:iCs/>
          <w:sz w:val="22"/>
          <w:szCs w:val="22"/>
        </w:rPr>
        <w:t>.</w:t>
      </w:r>
    </w:p>
    <w:bookmarkEnd w:id="39"/>
    <w:p w14:paraId="24597341" w14:textId="77777777" w:rsidR="00E103C3" w:rsidRPr="00600C40" w:rsidRDefault="00E103C3" w:rsidP="00E103C3">
      <w:pPr>
        <w:spacing w:line="200" w:lineRule="exact"/>
        <w:rPr>
          <w:rFonts w:cs="Calibri"/>
        </w:rPr>
      </w:pPr>
    </w:p>
    <w:p w14:paraId="16A7376B" w14:textId="77777777" w:rsidR="00E103C3" w:rsidRPr="006A55B5" w:rsidRDefault="00E103C3" w:rsidP="006A55B5">
      <w:pPr>
        <w:pStyle w:val="Titolo5"/>
      </w:pPr>
      <w:bookmarkStart w:id="40" w:name="_Toc33192262"/>
      <w:r w:rsidRPr="006A55B5">
        <w:t>RAGGIUNGIMENTO EQUILIBRI DELLA SITUAZIONE CORRENTE E GENERALI DEL BILANCIO E RELATIVI</w:t>
      </w:r>
      <w:r w:rsidR="00285944" w:rsidRPr="006A55B5">
        <w:t xml:space="preserve"> </w:t>
      </w:r>
      <w:r w:rsidRPr="006A55B5">
        <w:t>EQUILIBRI IN TERMINI DI CASSA</w:t>
      </w:r>
      <w:bookmarkEnd w:id="40"/>
    </w:p>
    <w:p w14:paraId="2805BD31" w14:textId="77777777" w:rsidR="00E103C3" w:rsidRPr="00600C40" w:rsidRDefault="00E103C3" w:rsidP="00285944">
      <w:pPr>
        <w:spacing w:line="297" w:lineRule="exact"/>
        <w:jc w:val="center"/>
        <w:rPr>
          <w:rFonts w:cs="Calibri"/>
        </w:rPr>
      </w:pPr>
    </w:p>
    <w:p w14:paraId="7F37D8EA" w14:textId="77777777" w:rsidR="00A454C6" w:rsidRPr="00146FE6" w:rsidRDefault="00A454C6" w:rsidP="00A454C6">
      <w:pPr>
        <w:autoSpaceDE w:val="0"/>
        <w:autoSpaceDN w:val="0"/>
        <w:adjustRightInd w:val="0"/>
        <w:spacing w:line="360" w:lineRule="auto"/>
        <w:ind w:left="357"/>
        <w:jc w:val="both"/>
        <w:rPr>
          <w:sz w:val="24"/>
          <w:szCs w:val="24"/>
        </w:rPr>
      </w:pPr>
      <w:r w:rsidRPr="00146FE6">
        <w:rPr>
          <w:rFonts w:eastAsia="ArialMT" w:cs="ArialMT"/>
          <w:sz w:val="24"/>
          <w:szCs w:val="24"/>
        </w:rPr>
        <w:t xml:space="preserve">Il consiglio comunale, con l'approvazione politica di questo importante documento di programmazione, identifica gli obiettivi generali e destina le conseguenti risorse di bilancio. Il tutto, rispettando nell'intervallo di tempo richiesto dalla programmazione il pareggio tra risorse destinate (entrate) e relativi impieghi (uscite). L'Amministrazione può agire in quattro direzioni ben definite: la gestione corrente, gli interventi negli investimenti, l'utilizzo dei movimenti di fondi e la registrazione dei servizi per C/terzi. Ognuno di questi comparti può essere inteso come un'entità autonoma. Di norma, le scelte inerenti </w:t>
      </w:r>
      <w:proofErr w:type="gramStart"/>
      <w:r w:rsidRPr="00146FE6">
        <w:rPr>
          <w:rFonts w:eastAsia="ArialMT" w:cs="ArialMT"/>
          <w:sz w:val="24"/>
          <w:szCs w:val="24"/>
        </w:rPr>
        <w:t>i</w:t>
      </w:r>
      <w:proofErr w:type="gramEnd"/>
      <w:r w:rsidRPr="00146FE6">
        <w:rPr>
          <w:rFonts w:eastAsia="ArialMT" w:cs="ArialMT"/>
          <w:sz w:val="24"/>
          <w:szCs w:val="24"/>
        </w:rPr>
        <w:t xml:space="preserve"> programmi riguardano solo i primi due contesti (corrente e investimenti) perché i servizi C/terzi sono semplici partite di giro, mentre i movimenti di fondi interessano operazioni finanziarie di entrata e uscita che si compensano. </w:t>
      </w:r>
    </w:p>
    <w:p w14:paraId="1C897A3A" w14:textId="64D937A8" w:rsidR="00A454C6" w:rsidRPr="00146FE6" w:rsidRDefault="00A454C6" w:rsidP="00A454C6">
      <w:pPr>
        <w:autoSpaceDE w:val="0"/>
        <w:autoSpaceDN w:val="0"/>
        <w:adjustRightInd w:val="0"/>
        <w:spacing w:line="360" w:lineRule="auto"/>
        <w:ind w:left="357"/>
        <w:jc w:val="both"/>
        <w:rPr>
          <w:sz w:val="24"/>
          <w:szCs w:val="24"/>
        </w:rPr>
      </w:pPr>
      <w:r w:rsidRPr="00146FE6">
        <w:rPr>
          <w:sz w:val="24"/>
          <w:szCs w:val="24"/>
        </w:rPr>
        <w:t xml:space="preserve">Come disposto dall'art.31 della legge 183/2011 gli enti sottoposti al patto di stabilità (province e comuni con popolazione superiore a 1.000 abitanti) devono iscrivere in bilancio le entrate e le spese correnti in termini di competenza in misura tale che, unitamente alle previsioni dei flussi di cassa di entrate e spese in conto capitale, al netto della riscossione e concessione di crediti (titolo IV delle entrate e titolo II delle uscite), consenta il raggiungimento dell'obiettivo programmatico del patto per gli anni </w:t>
      </w:r>
      <w:r w:rsidR="00211DF3">
        <w:rPr>
          <w:sz w:val="24"/>
          <w:szCs w:val="24"/>
        </w:rPr>
        <w:t>202</w:t>
      </w:r>
      <w:r w:rsidR="009767F3">
        <w:rPr>
          <w:sz w:val="24"/>
          <w:szCs w:val="24"/>
        </w:rPr>
        <w:t>1</w:t>
      </w:r>
      <w:r w:rsidR="00211DF3">
        <w:rPr>
          <w:sz w:val="24"/>
          <w:szCs w:val="24"/>
        </w:rPr>
        <w:t>-202</w:t>
      </w:r>
      <w:r w:rsidR="009767F3">
        <w:rPr>
          <w:sz w:val="24"/>
          <w:szCs w:val="24"/>
        </w:rPr>
        <w:t>3</w:t>
      </w:r>
      <w:r w:rsidRPr="00146FE6">
        <w:rPr>
          <w:sz w:val="24"/>
          <w:szCs w:val="24"/>
        </w:rPr>
        <w:t>. Pertanto la previsione di bilancio annuale e pluriennale e le successive variazioni devono garantire il rispetto del saldo obiettivo.</w:t>
      </w:r>
    </w:p>
    <w:p w14:paraId="6122C83A" w14:textId="77777777" w:rsidR="00E103C3" w:rsidRDefault="00A454C6" w:rsidP="00A454C6">
      <w:pPr>
        <w:autoSpaceDE w:val="0"/>
        <w:autoSpaceDN w:val="0"/>
        <w:adjustRightInd w:val="0"/>
        <w:spacing w:line="360" w:lineRule="auto"/>
        <w:ind w:left="357"/>
        <w:jc w:val="both"/>
        <w:rPr>
          <w:sz w:val="24"/>
          <w:szCs w:val="24"/>
        </w:rPr>
      </w:pPr>
      <w:r w:rsidRPr="00A454C6">
        <w:rPr>
          <w:sz w:val="24"/>
          <w:szCs w:val="24"/>
        </w:rPr>
        <w:lastRenderedPageBreak/>
        <w:t>Di seguito vengono riportati i quadri di controllo degli equilibri per gli esercizi:</w:t>
      </w:r>
    </w:p>
    <w:p w14:paraId="3A65C05F" w14:textId="2C92EB0A" w:rsidR="000F012B" w:rsidRDefault="000F012B" w:rsidP="00C868F4">
      <w:pPr>
        <w:autoSpaceDE w:val="0"/>
        <w:autoSpaceDN w:val="0"/>
        <w:adjustRightInd w:val="0"/>
        <w:spacing w:line="360" w:lineRule="auto"/>
        <w:ind w:left="357"/>
        <w:jc w:val="both"/>
        <w:rPr>
          <w:sz w:val="24"/>
          <w:szCs w:val="24"/>
        </w:rPr>
      </w:pPr>
    </w:p>
    <w:p w14:paraId="6C91C4BD" w14:textId="348FBA7F" w:rsidR="000F012B" w:rsidRDefault="000F012B" w:rsidP="000F0A48">
      <w:pPr>
        <w:autoSpaceDE w:val="0"/>
        <w:autoSpaceDN w:val="0"/>
        <w:adjustRightInd w:val="0"/>
        <w:spacing w:line="360" w:lineRule="auto"/>
        <w:ind w:left="357"/>
        <w:rPr>
          <w:sz w:val="24"/>
          <w:szCs w:val="24"/>
        </w:rPr>
      </w:pPr>
    </w:p>
    <w:p w14:paraId="2F358AC3" w14:textId="6B23E916" w:rsidR="000F012B" w:rsidRDefault="000F012B" w:rsidP="00A454C6">
      <w:pPr>
        <w:autoSpaceDE w:val="0"/>
        <w:autoSpaceDN w:val="0"/>
        <w:adjustRightInd w:val="0"/>
        <w:spacing w:line="360" w:lineRule="auto"/>
        <w:ind w:left="357"/>
        <w:jc w:val="center"/>
        <w:rPr>
          <w:sz w:val="24"/>
          <w:szCs w:val="24"/>
        </w:rPr>
      </w:pPr>
    </w:p>
    <w:p w14:paraId="3419174F" w14:textId="77777777" w:rsidR="000F012B" w:rsidRDefault="000F012B" w:rsidP="00A454C6">
      <w:pPr>
        <w:autoSpaceDE w:val="0"/>
        <w:autoSpaceDN w:val="0"/>
        <w:adjustRightInd w:val="0"/>
        <w:spacing w:line="360" w:lineRule="auto"/>
        <w:ind w:left="357"/>
        <w:jc w:val="center"/>
        <w:rPr>
          <w:sz w:val="24"/>
          <w:szCs w:val="24"/>
        </w:rPr>
      </w:pPr>
    </w:p>
    <w:p w14:paraId="419FFB94" w14:textId="1D9EA0C9" w:rsidR="000F012B" w:rsidRDefault="00A004BB" w:rsidP="00A454C6">
      <w:pPr>
        <w:autoSpaceDE w:val="0"/>
        <w:autoSpaceDN w:val="0"/>
        <w:adjustRightInd w:val="0"/>
        <w:spacing w:line="360" w:lineRule="auto"/>
        <w:ind w:left="357"/>
        <w:jc w:val="center"/>
        <w:rPr>
          <w:sz w:val="24"/>
          <w:szCs w:val="24"/>
        </w:rPr>
      </w:pPr>
      <w:r>
        <w:rPr>
          <w:noProof/>
        </w:rPr>
        <w:drawing>
          <wp:inline distT="0" distB="0" distL="0" distR="0" wp14:anchorId="698B060D" wp14:editId="24402BBF">
            <wp:extent cx="5275575" cy="3474720"/>
            <wp:effectExtent l="0" t="0" r="1905" b="0"/>
            <wp:docPr id="182926888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268880" name=""/>
                    <pic:cNvPicPr/>
                  </pic:nvPicPr>
                  <pic:blipFill>
                    <a:blip r:embed="rId15"/>
                    <a:stretch>
                      <a:fillRect/>
                    </a:stretch>
                  </pic:blipFill>
                  <pic:spPr>
                    <a:xfrm>
                      <a:off x="0" y="0"/>
                      <a:ext cx="5285097" cy="3480992"/>
                    </a:xfrm>
                    <a:prstGeom prst="rect">
                      <a:avLst/>
                    </a:prstGeom>
                  </pic:spPr>
                </pic:pic>
              </a:graphicData>
            </a:graphic>
          </wp:inline>
        </w:drawing>
      </w:r>
    </w:p>
    <w:p w14:paraId="0F596C71" w14:textId="08350151" w:rsidR="00AC7B68" w:rsidRPr="00A454C6" w:rsidRDefault="00AC7B68" w:rsidP="005C704A">
      <w:pPr>
        <w:autoSpaceDE w:val="0"/>
        <w:autoSpaceDN w:val="0"/>
        <w:adjustRightInd w:val="0"/>
        <w:spacing w:line="360" w:lineRule="auto"/>
        <w:ind w:left="357"/>
        <w:jc w:val="center"/>
        <w:rPr>
          <w:sz w:val="24"/>
          <w:szCs w:val="24"/>
        </w:rPr>
      </w:pPr>
      <w:r>
        <w:rPr>
          <w:noProof/>
        </w:rPr>
        <w:lastRenderedPageBreak/>
        <w:drawing>
          <wp:inline distT="0" distB="0" distL="0" distR="0" wp14:anchorId="1678D9D2" wp14:editId="073A07A4">
            <wp:extent cx="5058303" cy="3332666"/>
            <wp:effectExtent l="0" t="0" r="9525" b="1270"/>
            <wp:docPr id="14524218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21861" name=""/>
                    <pic:cNvPicPr/>
                  </pic:nvPicPr>
                  <pic:blipFill>
                    <a:blip r:embed="rId16"/>
                    <a:stretch>
                      <a:fillRect/>
                    </a:stretch>
                  </pic:blipFill>
                  <pic:spPr>
                    <a:xfrm>
                      <a:off x="0" y="0"/>
                      <a:ext cx="5067031" cy="3338416"/>
                    </a:xfrm>
                    <a:prstGeom prst="rect">
                      <a:avLst/>
                    </a:prstGeom>
                  </pic:spPr>
                </pic:pic>
              </a:graphicData>
            </a:graphic>
          </wp:inline>
        </w:drawing>
      </w:r>
    </w:p>
    <w:p w14:paraId="1472F622" w14:textId="77777777" w:rsidR="00E103C3" w:rsidRPr="00D717A8" w:rsidRDefault="00E103C3" w:rsidP="006F1C1E">
      <w:pPr>
        <w:pStyle w:val="Titolo5"/>
      </w:pPr>
      <w:bookmarkStart w:id="41" w:name="_Toc33192263"/>
      <w:r w:rsidRPr="00D717A8">
        <w:t>PRINCIPALI OBIETTIVI DELLE MISSIONI ATTIVATE</w:t>
      </w:r>
      <w:bookmarkEnd w:id="41"/>
    </w:p>
    <w:p w14:paraId="195933B8" w14:textId="3E8EBC78" w:rsidR="00E103C3" w:rsidRDefault="00E103C3" w:rsidP="00E103C3">
      <w:pPr>
        <w:spacing w:line="200" w:lineRule="exact"/>
        <w:rPr>
          <w:rFonts w:cs="Calibri"/>
          <w:b/>
        </w:rPr>
      </w:pPr>
    </w:p>
    <w:p w14:paraId="5AABA9B4" w14:textId="01540D4A" w:rsidR="00AC7B68" w:rsidRPr="00AC7B68" w:rsidRDefault="00AC7B68" w:rsidP="00E103C3">
      <w:pPr>
        <w:spacing w:line="200" w:lineRule="exact"/>
        <w:rPr>
          <w:rFonts w:cs="Calibri"/>
          <w:b/>
          <w:sz w:val="36"/>
          <w:szCs w:val="36"/>
        </w:rPr>
      </w:pPr>
      <w:r w:rsidRPr="00AC7B68">
        <w:rPr>
          <w:rFonts w:cs="Calibri"/>
          <w:b/>
          <w:sz w:val="24"/>
          <w:szCs w:val="24"/>
        </w:rPr>
        <w:t>Riepilogo Spese Correnti per Missione</w:t>
      </w:r>
    </w:p>
    <w:p w14:paraId="03A55496" w14:textId="48ED9E9D" w:rsidR="00AC7B68" w:rsidRPr="00AC7B68" w:rsidRDefault="00AC7B68" w:rsidP="00E103C3">
      <w:pPr>
        <w:spacing w:line="200" w:lineRule="exact"/>
        <w:rPr>
          <w:rFonts w:cs="Calibri"/>
          <w:b/>
          <w:sz w:val="36"/>
          <w:szCs w:val="36"/>
        </w:rPr>
      </w:pPr>
    </w:p>
    <w:p w14:paraId="0E21EA9F" w14:textId="77777777" w:rsidR="000F012B" w:rsidRDefault="000F012B" w:rsidP="00E103C3">
      <w:pPr>
        <w:spacing w:line="200" w:lineRule="exact"/>
        <w:rPr>
          <w:rFonts w:cs="Calibri"/>
        </w:rPr>
      </w:pPr>
    </w:p>
    <w:p w14:paraId="362ECCAF" w14:textId="77777777" w:rsidR="00B54690" w:rsidRDefault="00B54690" w:rsidP="00E103C3">
      <w:pPr>
        <w:spacing w:line="200" w:lineRule="exact"/>
        <w:rPr>
          <w:rFonts w:cs="Calibri"/>
        </w:rPr>
      </w:pPr>
    </w:p>
    <w:tbl>
      <w:tblPr>
        <w:tblStyle w:val="Tabellagriglia2-colore4"/>
        <w:tblW w:w="9700" w:type="dxa"/>
        <w:tblLook w:val="04A0" w:firstRow="1" w:lastRow="0" w:firstColumn="1" w:lastColumn="0" w:noHBand="0" w:noVBand="1"/>
      </w:tblPr>
      <w:tblGrid>
        <w:gridCol w:w="1220"/>
        <w:gridCol w:w="3160"/>
        <w:gridCol w:w="1300"/>
        <w:gridCol w:w="1420"/>
        <w:gridCol w:w="1300"/>
        <w:gridCol w:w="1300"/>
      </w:tblGrid>
      <w:tr w:rsidR="00085039" w:rsidRPr="00085039" w14:paraId="377655B8" w14:textId="77777777" w:rsidTr="0008503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0" w:type="dxa"/>
            <w:vMerge w:val="restart"/>
            <w:hideMark/>
          </w:tcPr>
          <w:p w14:paraId="345BFAF0" w14:textId="77777777" w:rsidR="00085039" w:rsidRPr="00085039" w:rsidRDefault="00085039" w:rsidP="00085039">
            <w:pPr>
              <w:jc w:val="center"/>
              <w:rPr>
                <w:rFonts w:cs="Calibri"/>
                <w:color w:val="000000"/>
              </w:rPr>
            </w:pPr>
            <w:r w:rsidRPr="00085039">
              <w:rPr>
                <w:rFonts w:cs="Calibri"/>
                <w:color w:val="000000"/>
              </w:rPr>
              <w:t>Missioni</w:t>
            </w:r>
          </w:p>
        </w:tc>
        <w:tc>
          <w:tcPr>
            <w:tcW w:w="3160" w:type="dxa"/>
            <w:vMerge w:val="restart"/>
            <w:hideMark/>
          </w:tcPr>
          <w:p w14:paraId="47B68F9F" w14:textId="77777777" w:rsidR="00085039" w:rsidRPr="00085039" w:rsidRDefault="00085039" w:rsidP="00085039">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Denominazione</w:t>
            </w:r>
          </w:p>
        </w:tc>
        <w:tc>
          <w:tcPr>
            <w:tcW w:w="1300" w:type="dxa"/>
            <w:hideMark/>
          </w:tcPr>
          <w:p w14:paraId="41B096B6" w14:textId="77777777" w:rsidR="00085039" w:rsidRPr="00085039" w:rsidRDefault="00085039" w:rsidP="00085039">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Previsioni</w:t>
            </w:r>
          </w:p>
        </w:tc>
        <w:tc>
          <w:tcPr>
            <w:tcW w:w="1420" w:type="dxa"/>
            <w:hideMark/>
          </w:tcPr>
          <w:p w14:paraId="2E9296B1" w14:textId="77777777" w:rsidR="00085039" w:rsidRPr="00085039" w:rsidRDefault="00085039" w:rsidP="00085039">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Cassa</w:t>
            </w:r>
          </w:p>
        </w:tc>
        <w:tc>
          <w:tcPr>
            <w:tcW w:w="1300" w:type="dxa"/>
            <w:hideMark/>
          </w:tcPr>
          <w:p w14:paraId="48ABBE38" w14:textId="77777777" w:rsidR="00085039" w:rsidRPr="00085039" w:rsidRDefault="00085039" w:rsidP="00085039">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Previsioni</w:t>
            </w:r>
          </w:p>
        </w:tc>
        <w:tc>
          <w:tcPr>
            <w:tcW w:w="1300" w:type="dxa"/>
            <w:hideMark/>
          </w:tcPr>
          <w:p w14:paraId="7FAD53D7" w14:textId="77777777" w:rsidR="00085039" w:rsidRPr="00085039" w:rsidRDefault="00085039" w:rsidP="00085039">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Previsioni</w:t>
            </w:r>
          </w:p>
        </w:tc>
      </w:tr>
      <w:tr w:rsidR="00085039" w:rsidRPr="00085039" w14:paraId="2FCDA9E3" w14:textId="77777777" w:rsidTr="000850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20" w:type="dxa"/>
            <w:vMerge/>
            <w:hideMark/>
          </w:tcPr>
          <w:p w14:paraId="51C33C00" w14:textId="77777777" w:rsidR="00085039" w:rsidRPr="00085039" w:rsidRDefault="00085039" w:rsidP="00085039">
            <w:pPr>
              <w:rPr>
                <w:rFonts w:cs="Calibri"/>
                <w:color w:val="000000"/>
              </w:rPr>
            </w:pPr>
          </w:p>
        </w:tc>
        <w:tc>
          <w:tcPr>
            <w:tcW w:w="3160" w:type="dxa"/>
            <w:vMerge/>
            <w:hideMark/>
          </w:tcPr>
          <w:p w14:paraId="49E1A2C4" w14:textId="77777777" w:rsidR="00085039" w:rsidRPr="00085039" w:rsidRDefault="00085039" w:rsidP="00085039">
            <w:pPr>
              <w:cnfStyle w:val="000000100000" w:firstRow="0" w:lastRow="0" w:firstColumn="0" w:lastColumn="0" w:oddVBand="0" w:evenVBand="0" w:oddHBand="1" w:evenHBand="0" w:firstRowFirstColumn="0" w:firstRowLastColumn="0" w:lastRowFirstColumn="0" w:lastRowLastColumn="0"/>
              <w:rPr>
                <w:rFonts w:cs="Calibri"/>
                <w:b/>
                <w:bCs/>
                <w:color w:val="000000"/>
              </w:rPr>
            </w:pPr>
          </w:p>
        </w:tc>
        <w:tc>
          <w:tcPr>
            <w:tcW w:w="1300" w:type="dxa"/>
            <w:hideMark/>
          </w:tcPr>
          <w:p w14:paraId="702E2014"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b/>
                <w:bCs/>
                <w:color w:val="000000"/>
              </w:rPr>
            </w:pPr>
            <w:r w:rsidRPr="00085039">
              <w:rPr>
                <w:rFonts w:cs="Calibri"/>
                <w:b/>
                <w:bCs/>
                <w:color w:val="000000"/>
              </w:rPr>
              <w:t>2025</w:t>
            </w:r>
          </w:p>
        </w:tc>
        <w:tc>
          <w:tcPr>
            <w:tcW w:w="1420" w:type="dxa"/>
            <w:hideMark/>
          </w:tcPr>
          <w:p w14:paraId="3491882B"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b/>
                <w:bCs/>
                <w:color w:val="000000"/>
              </w:rPr>
            </w:pPr>
            <w:r w:rsidRPr="00085039">
              <w:rPr>
                <w:rFonts w:cs="Calibri"/>
                <w:b/>
                <w:bCs/>
                <w:color w:val="000000"/>
              </w:rPr>
              <w:t>2025</w:t>
            </w:r>
          </w:p>
        </w:tc>
        <w:tc>
          <w:tcPr>
            <w:tcW w:w="1300" w:type="dxa"/>
            <w:hideMark/>
          </w:tcPr>
          <w:p w14:paraId="4E21987C"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b/>
                <w:bCs/>
                <w:color w:val="000000"/>
              </w:rPr>
            </w:pPr>
            <w:r w:rsidRPr="00085039">
              <w:rPr>
                <w:rFonts w:cs="Calibri"/>
                <w:b/>
                <w:bCs/>
                <w:color w:val="000000"/>
              </w:rPr>
              <w:t>2026</w:t>
            </w:r>
          </w:p>
        </w:tc>
        <w:tc>
          <w:tcPr>
            <w:tcW w:w="1300" w:type="dxa"/>
            <w:hideMark/>
          </w:tcPr>
          <w:p w14:paraId="79E3B618"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b/>
                <w:bCs/>
                <w:color w:val="000000"/>
              </w:rPr>
            </w:pPr>
            <w:r w:rsidRPr="00085039">
              <w:rPr>
                <w:rFonts w:cs="Calibri"/>
                <w:b/>
                <w:bCs/>
                <w:color w:val="000000"/>
              </w:rPr>
              <w:t>2027</w:t>
            </w:r>
          </w:p>
        </w:tc>
      </w:tr>
      <w:tr w:rsidR="00085039" w:rsidRPr="00085039" w14:paraId="7B680682" w14:textId="77777777" w:rsidTr="00085039">
        <w:trPr>
          <w:trHeight w:val="525"/>
        </w:trPr>
        <w:tc>
          <w:tcPr>
            <w:cnfStyle w:val="001000000000" w:firstRow="0" w:lastRow="0" w:firstColumn="1" w:lastColumn="0" w:oddVBand="0" w:evenVBand="0" w:oddHBand="0" w:evenHBand="0" w:firstRowFirstColumn="0" w:firstRowLastColumn="0" w:lastRowFirstColumn="0" w:lastRowLastColumn="0"/>
            <w:tcW w:w="1220" w:type="dxa"/>
            <w:hideMark/>
          </w:tcPr>
          <w:p w14:paraId="7FFB23FB" w14:textId="77777777" w:rsidR="00085039" w:rsidRPr="00085039" w:rsidRDefault="00085039" w:rsidP="00085039">
            <w:pPr>
              <w:jc w:val="both"/>
              <w:rPr>
                <w:rFonts w:cs="Calibri"/>
                <w:color w:val="000000"/>
              </w:rPr>
            </w:pPr>
            <w:r w:rsidRPr="00085039">
              <w:rPr>
                <w:rFonts w:cs="Calibri"/>
                <w:color w:val="000000"/>
              </w:rPr>
              <w:t>MISSIONE 01</w:t>
            </w:r>
          </w:p>
        </w:tc>
        <w:tc>
          <w:tcPr>
            <w:tcW w:w="3160" w:type="dxa"/>
            <w:hideMark/>
          </w:tcPr>
          <w:p w14:paraId="60A04F10" w14:textId="77777777" w:rsidR="00085039" w:rsidRPr="00085039" w:rsidRDefault="00085039" w:rsidP="0008503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Servizi istituzionali generali di gestione</w:t>
            </w:r>
          </w:p>
        </w:tc>
        <w:tc>
          <w:tcPr>
            <w:tcW w:w="1300" w:type="dxa"/>
            <w:hideMark/>
          </w:tcPr>
          <w:p w14:paraId="010614D3"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511.547,07</w:t>
            </w:r>
          </w:p>
        </w:tc>
        <w:tc>
          <w:tcPr>
            <w:tcW w:w="1420" w:type="dxa"/>
            <w:hideMark/>
          </w:tcPr>
          <w:p w14:paraId="6159875E"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659.166,00</w:t>
            </w:r>
          </w:p>
        </w:tc>
        <w:tc>
          <w:tcPr>
            <w:tcW w:w="1300" w:type="dxa"/>
            <w:hideMark/>
          </w:tcPr>
          <w:p w14:paraId="42AAFB23"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405.394,19</w:t>
            </w:r>
          </w:p>
        </w:tc>
        <w:tc>
          <w:tcPr>
            <w:tcW w:w="1300" w:type="dxa"/>
            <w:hideMark/>
          </w:tcPr>
          <w:p w14:paraId="347158CA"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399.836,11</w:t>
            </w:r>
          </w:p>
        </w:tc>
      </w:tr>
      <w:tr w:rsidR="00085039" w:rsidRPr="00085039" w14:paraId="45EE65D7" w14:textId="77777777" w:rsidTr="000850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20" w:type="dxa"/>
            <w:hideMark/>
          </w:tcPr>
          <w:p w14:paraId="60CEB438" w14:textId="77777777" w:rsidR="00085039" w:rsidRPr="00085039" w:rsidRDefault="00085039" w:rsidP="00085039">
            <w:pPr>
              <w:jc w:val="both"/>
              <w:rPr>
                <w:rFonts w:cs="Calibri"/>
                <w:color w:val="000000"/>
              </w:rPr>
            </w:pPr>
            <w:r w:rsidRPr="00085039">
              <w:rPr>
                <w:rFonts w:cs="Calibri"/>
                <w:color w:val="000000"/>
              </w:rPr>
              <w:t>MISSIONE 02</w:t>
            </w:r>
          </w:p>
        </w:tc>
        <w:tc>
          <w:tcPr>
            <w:tcW w:w="3160" w:type="dxa"/>
            <w:hideMark/>
          </w:tcPr>
          <w:p w14:paraId="74E4A015"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Giustizia</w:t>
            </w:r>
          </w:p>
        </w:tc>
        <w:tc>
          <w:tcPr>
            <w:tcW w:w="1300" w:type="dxa"/>
            <w:hideMark/>
          </w:tcPr>
          <w:p w14:paraId="01DE3A5F"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c>
          <w:tcPr>
            <w:tcW w:w="1420" w:type="dxa"/>
            <w:hideMark/>
          </w:tcPr>
          <w:p w14:paraId="457201FD"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c>
          <w:tcPr>
            <w:tcW w:w="1300" w:type="dxa"/>
            <w:hideMark/>
          </w:tcPr>
          <w:p w14:paraId="41C31896"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c>
          <w:tcPr>
            <w:tcW w:w="1300" w:type="dxa"/>
            <w:hideMark/>
          </w:tcPr>
          <w:p w14:paraId="7492FC85"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r>
      <w:tr w:rsidR="00085039" w:rsidRPr="00085039" w14:paraId="4F49E6E5" w14:textId="77777777" w:rsidTr="00085039">
        <w:trPr>
          <w:trHeight w:val="315"/>
        </w:trPr>
        <w:tc>
          <w:tcPr>
            <w:cnfStyle w:val="001000000000" w:firstRow="0" w:lastRow="0" w:firstColumn="1" w:lastColumn="0" w:oddVBand="0" w:evenVBand="0" w:oddHBand="0" w:evenHBand="0" w:firstRowFirstColumn="0" w:firstRowLastColumn="0" w:lastRowFirstColumn="0" w:lastRowLastColumn="0"/>
            <w:tcW w:w="1220" w:type="dxa"/>
            <w:hideMark/>
          </w:tcPr>
          <w:p w14:paraId="65C5B5C1" w14:textId="77777777" w:rsidR="00085039" w:rsidRPr="00085039" w:rsidRDefault="00085039" w:rsidP="00085039">
            <w:pPr>
              <w:jc w:val="both"/>
              <w:rPr>
                <w:rFonts w:cs="Calibri"/>
                <w:color w:val="000000"/>
              </w:rPr>
            </w:pPr>
            <w:r w:rsidRPr="00085039">
              <w:rPr>
                <w:rFonts w:cs="Calibri"/>
                <w:color w:val="000000"/>
              </w:rPr>
              <w:t>MISSIONE 03</w:t>
            </w:r>
          </w:p>
        </w:tc>
        <w:tc>
          <w:tcPr>
            <w:tcW w:w="3160" w:type="dxa"/>
            <w:hideMark/>
          </w:tcPr>
          <w:p w14:paraId="6CDAA658" w14:textId="77777777" w:rsidR="00085039" w:rsidRPr="00085039" w:rsidRDefault="00085039" w:rsidP="0008503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Ordine pubblico e sicurezza</w:t>
            </w:r>
          </w:p>
        </w:tc>
        <w:tc>
          <w:tcPr>
            <w:tcW w:w="1300" w:type="dxa"/>
            <w:hideMark/>
          </w:tcPr>
          <w:p w14:paraId="1B2C7A21"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21.550,00</w:t>
            </w:r>
          </w:p>
        </w:tc>
        <w:tc>
          <w:tcPr>
            <w:tcW w:w="1420" w:type="dxa"/>
            <w:hideMark/>
          </w:tcPr>
          <w:p w14:paraId="1455F6B8"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23.523,83</w:t>
            </w:r>
          </w:p>
        </w:tc>
        <w:tc>
          <w:tcPr>
            <w:tcW w:w="1300" w:type="dxa"/>
            <w:hideMark/>
          </w:tcPr>
          <w:p w14:paraId="40E6A332"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21.550,00</w:t>
            </w:r>
          </w:p>
        </w:tc>
        <w:tc>
          <w:tcPr>
            <w:tcW w:w="1300" w:type="dxa"/>
            <w:hideMark/>
          </w:tcPr>
          <w:p w14:paraId="6B0F9166"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31.650,00</w:t>
            </w:r>
          </w:p>
        </w:tc>
      </w:tr>
      <w:tr w:rsidR="00085039" w:rsidRPr="00085039" w14:paraId="3B9EA5C4" w14:textId="77777777" w:rsidTr="000850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20" w:type="dxa"/>
            <w:hideMark/>
          </w:tcPr>
          <w:p w14:paraId="612BCE4F" w14:textId="77777777" w:rsidR="00085039" w:rsidRPr="00085039" w:rsidRDefault="00085039" w:rsidP="00085039">
            <w:pPr>
              <w:jc w:val="both"/>
              <w:rPr>
                <w:rFonts w:cs="Calibri"/>
                <w:color w:val="000000"/>
              </w:rPr>
            </w:pPr>
            <w:r w:rsidRPr="00085039">
              <w:rPr>
                <w:rFonts w:cs="Calibri"/>
                <w:color w:val="000000"/>
              </w:rPr>
              <w:t>MISSIONE 04</w:t>
            </w:r>
          </w:p>
        </w:tc>
        <w:tc>
          <w:tcPr>
            <w:tcW w:w="3160" w:type="dxa"/>
            <w:hideMark/>
          </w:tcPr>
          <w:p w14:paraId="689694D9"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Istruzione e diritto allo studio</w:t>
            </w:r>
          </w:p>
        </w:tc>
        <w:tc>
          <w:tcPr>
            <w:tcW w:w="1300" w:type="dxa"/>
            <w:hideMark/>
          </w:tcPr>
          <w:p w14:paraId="73D9351A"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154.123,57</w:t>
            </w:r>
          </w:p>
        </w:tc>
        <w:tc>
          <w:tcPr>
            <w:tcW w:w="1420" w:type="dxa"/>
            <w:hideMark/>
          </w:tcPr>
          <w:p w14:paraId="6ED71257"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180.874,13</w:t>
            </w:r>
          </w:p>
        </w:tc>
        <w:tc>
          <w:tcPr>
            <w:tcW w:w="1300" w:type="dxa"/>
            <w:hideMark/>
          </w:tcPr>
          <w:p w14:paraId="4BE78306"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109.910,00</w:t>
            </w:r>
          </w:p>
        </w:tc>
        <w:tc>
          <w:tcPr>
            <w:tcW w:w="1300" w:type="dxa"/>
            <w:hideMark/>
          </w:tcPr>
          <w:p w14:paraId="0B9A5AEB"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119.610,00</w:t>
            </w:r>
          </w:p>
        </w:tc>
      </w:tr>
      <w:tr w:rsidR="00085039" w:rsidRPr="00085039" w14:paraId="4223640E" w14:textId="77777777" w:rsidTr="00085039">
        <w:trPr>
          <w:trHeight w:val="525"/>
        </w:trPr>
        <w:tc>
          <w:tcPr>
            <w:cnfStyle w:val="001000000000" w:firstRow="0" w:lastRow="0" w:firstColumn="1" w:lastColumn="0" w:oddVBand="0" w:evenVBand="0" w:oddHBand="0" w:evenHBand="0" w:firstRowFirstColumn="0" w:firstRowLastColumn="0" w:lastRowFirstColumn="0" w:lastRowLastColumn="0"/>
            <w:tcW w:w="1220" w:type="dxa"/>
            <w:hideMark/>
          </w:tcPr>
          <w:p w14:paraId="504A131D" w14:textId="77777777" w:rsidR="00085039" w:rsidRPr="00085039" w:rsidRDefault="00085039" w:rsidP="00085039">
            <w:pPr>
              <w:jc w:val="both"/>
              <w:rPr>
                <w:rFonts w:cs="Calibri"/>
                <w:color w:val="000000"/>
              </w:rPr>
            </w:pPr>
            <w:r w:rsidRPr="00085039">
              <w:rPr>
                <w:rFonts w:cs="Calibri"/>
                <w:color w:val="000000"/>
              </w:rPr>
              <w:t>MISSIONE 05</w:t>
            </w:r>
          </w:p>
        </w:tc>
        <w:tc>
          <w:tcPr>
            <w:tcW w:w="3160" w:type="dxa"/>
            <w:hideMark/>
          </w:tcPr>
          <w:p w14:paraId="44CC213E" w14:textId="77777777" w:rsidR="00085039" w:rsidRPr="00085039" w:rsidRDefault="00085039" w:rsidP="0008503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Tutela e valorizzazione dei beni e delle attività culturali</w:t>
            </w:r>
          </w:p>
        </w:tc>
        <w:tc>
          <w:tcPr>
            <w:tcW w:w="1300" w:type="dxa"/>
            <w:hideMark/>
          </w:tcPr>
          <w:p w14:paraId="66241BF7"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2.750,00</w:t>
            </w:r>
          </w:p>
        </w:tc>
        <w:tc>
          <w:tcPr>
            <w:tcW w:w="1420" w:type="dxa"/>
            <w:hideMark/>
          </w:tcPr>
          <w:p w14:paraId="1251C7C6"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4.096,02</w:t>
            </w:r>
          </w:p>
        </w:tc>
        <w:tc>
          <w:tcPr>
            <w:tcW w:w="1300" w:type="dxa"/>
            <w:hideMark/>
          </w:tcPr>
          <w:p w14:paraId="66699FC3"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2.750,00</w:t>
            </w:r>
          </w:p>
        </w:tc>
        <w:tc>
          <w:tcPr>
            <w:tcW w:w="1300" w:type="dxa"/>
            <w:hideMark/>
          </w:tcPr>
          <w:p w14:paraId="7D22FBD0"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2.750,00</w:t>
            </w:r>
          </w:p>
        </w:tc>
      </w:tr>
      <w:tr w:rsidR="00085039" w:rsidRPr="00085039" w14:paraId="4C859E1A" w14:textId="77777777" w:rsidTr="00085039">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20" w:type="dxa"/>
            <w:hideMark/>
          </w:tcPr>
          <w:p w14:paraId="62C252E9" w14:textId="77777777" w:rsidR="00085039" w:rsidRPr="00085039" w:rsidRDefault="00085039" w:rsidP="00085039">
            <w:pPr>
              <w:jc w:val="both"/>
              <w:rPr>
                <w:rFonts w:cs="Calibri"/>
                <w:color w:val="000000"/>
              </w:rPr>
            </w:pPr>
            <w:r w:rsidRPr="00085039">
              <w:rPr>
                <w:rFonts w:cs="Calibri"/>
                <w:color w:val="000000"/>
              </w:rPr>
              <w:t>MISSIONE 06</w:t>
            </w:r>
          </w:p>
        </w:tc>
        <w:tc>
          <w:tcPr>
            <w:tcW w:w="3160" w:type="dxa"/>
            <w:hideMark/>
          </w:tcPr>
          <w:p w14:paraId="53F3AF14"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Politiche giovanili, sport e tempo libero</w:t>
            </w:r>
          </w:p>
        </w:tc>
        <w:tc>
          <w:tcPr>
            <w:tcW w:w="1300" w:type="dxa"/>
            <w:hideMark/>
          </w:tcPr>
          <w:p w14:paraId="46906476"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c>
          <w:tcPr>
            <w:tcW w:w="1420" w:type="dxa"/>
            <w:hideMark/>
          </w:tcPr>
          <w:p w14:paraId="2C6AE6AC"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c>
          <w:tcPr>
            <w:tcW w:w="1300" w:type="dxa"/>
            <w:hideMark/>
          </w:tcPr>
          <w:p w14:paraId="1C202C3A"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c>
          <w:tcPr>
            <w:tcW w:w="1300" w:type="dxa"/>
            <w:hideMark/>
          </w:tcPr>
          <w:p w14:paraId="194D7B73"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r>
      <w:tr w:rsidR="00085039" w:rsidRPr="00085039" w14:paraId="501CDDE4" w14:textId="77777777" w:rsidTr="00085039">
        <w:trPr>
          <w:trHeight w:val="315"/>
        </w:trPr>
        <w:tc>
          <w:tcPr>
            <w:cnfStyle w:val="001000000000" w:firstRow="0" w:lastRow="0" w:firstColumn="1" w:lastColumn="0" w:oddVBand="0" w:evenVBand="0" w:oddHBand="0" w:evenHBand="0" w:firstRowFirstColumn="0" w:firstRowLastColumn="0" w:lastRowFirstColumn="0" w:lastRowLastColumn="0"/>
            <w:tcW w:w="1220" w:type="dxa"/>
            <w:hideMark/>
          </w:tcPr>
          <w:p w14:paraId="3D0F358B" w14:textId="77777777" w:rsidR="00085039" w:rsidRPr="00085039" w:rsidRDefault="00085039" w:rsidP="00085039">
            <w:pPr>
              <w:jc w:val="both"/>
              <w:rPr>
                <w:rFonts w:cs="Calibri"/>
                <w:color w:val="000000"/>
              </w:rPr>
            </w:pPr>
            <w:r w:rsidRPr="00085039">
              <w:rPr>
                <w:rFonts w:cs="Calibri"/>
                <w:color w:val="000000"/>
              </w:rPr>
              <w:t>MISSIONE 07</w:t>
            </w:r>
          </w:p>
        </w:tc>
        <w:tc>
          <w:tcPr>
            <w:tcW w:w="3160" w:type="dxa"/>
            <w:hideMark/>
          </w:tcPr>
          <w:p w14:paraId="0B85F722" w14:textId="77777777" w:rsidR="00085039" w:rsidRPr="00085039" w:rsidRDefault="00085039" w:rsidP="0008503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Turismo</w:t>
            </w:r>
          </w:p>
        </w:tc>
        <w:tc>
          <w:tcPr>
            <w:tcW w:w="1300" w:type="dxa"/>
            <w:hideMark/>
          </w:tcPr>
          <w:p w14:paraId="2D667A77"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11.917,60</w:t>
            </w:r>
          </w:p>
        </w:tc>
        <w:tc>
          <w:tcPr>
            <w:tcW w:w="1420" w:type="dxa"/>
            <w:hideMark/>
          </w:tcPr>
          <w:p w14:paraId="4F74FA07"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11.917,60</w:t>
            </w:r>
          </w:p>
        </w:tc>
        <w:tc>
          <w:tcPr>
            <w:tcW w:w="1300" w:type="dxa"/>
            <w:hideMark/>
          </w:tcPr>
          <w:p w14:paraId="55A8AD5E"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2.000,00</w:t>
            </w:r>
          </w:p>
        </w:tc>
        <w:tc>
          <w:tcPr>
            <w:tcW w:w="1300" w:type="dxa"/>
            <w:hideMark/>
          </w:tcPr>
          <w:p w14:paraId="430FCC49"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2.000,00</w:t>
            </w:r>
          </w:p>
        </w:tc>
      </w:tr>
      <w:tr w:rsidR="00085039" w:rsidRPr="00085039" w14:paraId="1F7A22A5" w14:textId="77777777" w:rsidTr="00085039">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20" w:type="dxa"/>
            <w:hideMark/>
          </w:tcPr>
          <w:p w14:paraId="7E7957B4" w14:textId="77777777" w:rsidR="00085039" w:rsidRPr="00085039" w:rsidRDefault="00085039" w:rsidP="00085039">
            <w:pPr>
              <w:jc w:val="both"/>
              <w:rPr>
                <w:rFonts w:cs="Calibri"/>
                <w:color w:val="000000"/>
              </w:rPr>
            </w:pPr>
            <w:r w:rsidRPr="00085039">
              <w:rPr>
                <w:rFonts w:cs="Calibri"/>
                <w:color w:val="000000"/>
              </w:rPr>
              <w:t>MISSIONE 08</w:t>
            </w:r>
          </w:p>
        </w:tc>
        <w:tc>
          <w:tcPr>
            <w:tcW w:w="3160" w:type="dxa"/>
            <w:hideMark/>
          </w:tcPr>
          <w:p w14:paraId="10269977"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Assetto del territorio ed edilizia abitativa</w:t>
            </w:r>
          </w:p>
        </w:tc>
        <w:tc>
          <w:tcPr>
            <w:tcW w:w="1300" w:type="dxa"/>
            <w:hideMark/>
          </w:tcPr>
          <w:p w14:paraId="33DA347C"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102.274,85</w:t>
            </w:r>
          </w:p>
        </w:tc>
        <w:tc>
          <w:tcPr>
            <w:tcW w:w="1420" w:type="dxa"/>
            <w:hideMark/>
          </w:tcPr>
          <w:p w14:paraId="551C531C"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124.466,07</w:t>
            </w:r>
          </w:p>
        </w:tc>
        <w:tc>
          <w:tcPr>
            <w:tcW w:w="1300" w:type="dxa"/>
            <w:hideMark/>
          </w:tcPr>
          <w:p w14:paraId="3AAD3FC0"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84.842,00</w:t>
            </w:r>
          </w:p>
        </w:tc>
        <w:tc>
          <w:tcPr>
            <w:tcW w:w="1300" w:type="dxa"/>
            <w:hideMark/>
          </w:tcPr>
          <w:p w14:paraId="237375C7"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84.842,00</w:t>
            </w:r>
          </w:p>
        </w:tc>
      </w:tr>
      <w:tr w:rsidR="00085039" w:rsidRPr="00085039" w14:paraId="1950CE0A" w14:textId="77777777" w:rsidTr="00085039">
        <w:trPr>
          <w:trHeight w:val="525"/>
        </w:trPr>
        <w:tc>
          <w:tcPr>
            <w:cnfStyle w:val="001000000000" w:firstRow="0" w:lastRow="0" w:firstColumn="1" w:lastColumn="0" w:oddVBand="0" w:evenVBand="0" w:oddHBand="0" w:evenHBand="0" w:firstRowFirstColumn="0" w:firstRowLastColumn="0" w:lastRowFirstColumn="0" w:lastRowLastColumn="0"/>
            <w:tcW w:w="1220" w:type="dxa"/>
            <w:hideMark/>
          </w:tcPr>
          <w:p w14:paraId="2B8FD521" w14:textId="77777777" w:rsidR="00085039" w:rsidRPr="00085039" w:rsidRDefault="00085039" w:rsidP="00085039">
            <w:pPr>
              <w:jc w:val="both"/>
              <w:rPr>
                <w:rFonts w:cs="Calibri"/>
                <w:color w:val="000000"/>
              </w:rPr>
            </w:pPr>
            <w:r w:rsidRPr="00085039">
              <w:rPr>
                <w:rFonts w:cs="Calibri"/>
                <w:color w:val="000000"/>
              </w:rPr>
              <w:t>MISSIONE 09</w:t>
            </w:r>
          </w:p>
        </w:tc>
        <w:tc>
          <w:tcPr>
            <w:tcW w:w="3160" w:type="dxa"/>
            <w:hideMark/>
          </w:tcPr>
          <w:p w14:paraId="47F02DE0" w14:textId="77777777" w:rsidR="00085039" w:rsidRPr="00085039" w:rsidRDefault="00085039" w:rsidP="0008503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Sviluppo sostenibile e tutela del territorio e dell’ambiente</w:t>
            </w:r>
          </w:p>
        </w:tc>
        <w:tc>
          <w:tcPr>
            <w:tcW w:w="1300" w:type="dxa"/>
            <w:hideMark/>
          </w:tcPr>
          <w:p w14:paraId="641CD0E0"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317.327,00</w:t>
            </w:r>
          </w:p>
        </w:tc>
        <w:tc>
          <w:tcPr>
            <w:tcW w:w="1420" w:type="dxa"/>
            <w:hideMark/>
          </w:tcPr>
          <w:p w14:paraId="40860DCC"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367.613,29</w:t>
            </w:r>
          </w:p>
        </w:tc>
        <w:tc>
          <w:tcPr>
            <w:tcW w:w="1300" w:type="dxa"/>
            <w:hideMark/>
          </w:tcPr>
          <w:p w14:paraId="71CC1E94"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312.327,00</w:t>
            </w:r>
          </w:p>
        </w:tc>
        <w:tc>
          <w:tcPr>
            <w:tcW w:w="1300" w:type="dxa"/>
            <w:hideMark/>
          </w:tcPr>
          <w:p w14:paraId="3EBDFAF1"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300.367,00</w:t>
            </w:r>
          </w:p>
        </w:tc>
      </w:tr>
      <w:tr w:rsidR="00085039" w:rsidRPr="00085039" w14:paraId="2DC8D9BC" w14:textId="77777777" w:rsidTr="000850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20" w:type="dxa"/>
            <w:hideMark/>
          </w:tcPr>
          <w:p w14:paraId="4BFD0AFB" w14:textId="77777777" w:rsidR="00085039" w:rsidRPr="00085039" w:rsidRDefault="00085039" w:rsidP="00085039">
            <w:pPr>
              <w:jc w:val="both"/>
              <w:rPr>
                <w:rFonts w:cs="Calibri"/>
                <w:color w:val="000000"/>
              </w:rPr>
            </w:pPr>
            <w:r w:rsidRPr="00085039">
              <w:rPr>
                <w:rFonts w:cs="Calibri"/>
                <w:color w:val="000000"/>
              </w:rPr>
              <w:lastRenderedPageBreak/>
              <w:t>MISSIONE 10</w:t>
            </w:r>
          </w:p>
        </w:tc>
        <w:tc>
          <w:tcPr>
            <w:tcW w:w="3160" w:type="dxa"/>
            <w:hideMark/>
          </w:tcPr>
          <w:p w14:paraId="459B259C"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Trasporti e diritto alla mobilità</w:t>
            </w:r>
          </w:p>
        </w:tc>
        <w:tc>
          <w:tcPr>
            <w:tcW w:w="1300" w:type="dxa"/>
            <w:hideMark/>
          </w:tcPr>
          <w:p w14:paraId="6BFEB71F"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200,00</w:t>
            </w:r>
          </w:p>
        </w:tc>
        <w:tc>
          <w:tcPr>
            <w:tcW w:w="1420" w:type="dxa"/>
            <w:hideMark/>
          </w:tcPr>
          <w:p w14:paraId="25C41E38"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611,00</w:t>
            </w:r>
          </w:p>
        </w:tc>
        <w:tc>
          <w:tcPr>
            <w:tcW w:w="1300" w:type="dxa"/>
            <w:hideMark/>
          </w:tcPr>
          <w:p w14:paraId="6FC80ADB"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200,00</w:t>
            </w:r>
          </w:p>
        </w:tc>
        <w:tc>
          <w:tcPr>
            <w:tcW w:w="1300" w:type="dxa"/>
            <w:hideMark/>
          </w:tcPr>
          <w:p w14:paraId="68555C75"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200,00</w:t>
            </w:r>
          </w:p>
        </w:tc>
      </w:tr>
      <w:tr w:rsidR="00085039" w:rsidRPr="00085039" w14:paraId="686AAEAD" w14:textId="77777777" w:rsidTr="00085039">
        <w:trPr>
          <w:trHeight w:val="315"/>
        </w:trPr>
        <w:tc>
          <w:tcPr>
            <w:cnfStyle w:val="001000000000" w:firstRow="0" w:lastRow="0" w:firstColumn="1" w:lastColumn="0" w:oddVBand="0" w:evenVBand="0" w:oddHBand="0" w:evenHBand="0" w:firstRowFirstColumn="0" w:firstRowLastColumn="0" w:lastRowFirstColumn="0" w:lastRowLastColumn="0"/>
            <w:tcW w:w="1220" w:type="dxa"/>
            <w:hideMark/>
          </w:tcPr>
          <w:p w14:paraId="0D55C3FD" w14:textId="77777777" w:rsidR="00085039" w:rsidRPr="00085039" w:rsidRDefault="00085039" w:rsidP="00085039">
            <w:pPr>
              <w:jc w:val="both"/>
              <w:rPr>
                <w:rFonts w:cs="Calibri"/>
                <w:color w:val="000000"/>
              </w:rPr>
            </w:pPr>
            <w:r w:rsidRPr="00085039">
              <w:rPr>
                <w:rFonts w:cs="Calibri"/>
                <w:color w:val="000000"/>
              </w:rPr>
              <w:t>MISSIONE 11</w:t>
            </w:r>
          </w:p>
        </w:tc>
        <w:tc>
          <w:tcPr>
            <w:tcW w:w="3160" w:type="dxa"/>
            <w:hideMark/>
          </w:tcPr>
          <w:p w14:paraId="2E4C675A" w14:textId="77777777" w:rsidR="00085039" w:rsidRPr="00085039" w:rsidRDefault="00085039" w:rsidP="0008503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Soccorso civile</w:t>
            </w:r>
          </w:p>
        </w:tc>
        <w:tc>
          <w:tcPr>
            <w:tcW w:w="1300" w:type="dxa"/>
            <w:hideMark/>
          </w:tcPr>
          <w:p w14:paraId="4425A224"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5.124,00</w:t>
            </w:r>
          </w:p>
        </w:tc>
        <w:tc>
          <w:tcPr>
            <w:tcW w:w="1420" w:type="dxa"/>
            <w:hideMark/>
          </w:tcPr>
          <w:p w14:paraId="72CA0CA0"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12.647,88</w:t>
            </w:r>
          </w:p>
        </w:tc>
        <w:tc>
          <w:tcPr>
            <w:tcW w:w="1300" w:type="dxa"/>
            <w:hideMark/>
          </w:tcPr>
          <w:p w14:paraId="4C535641"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300" w:type="dxa"/>
            <w:hideMark/>
          </w:tcPr>
          <w:p w14:paraId="3420C678"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r>
      <w:tr w:rsidR="00085039" w:rsidRPr="00085039" w14:paraId="00182E99" w14:textId="77777777" w:rsidTr="00085039">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20" w:type="dxa"/>
            <w:hideMark/>
          </w:tcPr>
          <w:p w14:paraId="5FBC0ED1" w14:textId="77777777" w:rsidR="00085039" w:rsidRPr="00085039" w:rsidRDefault="00085039" w:rsidP="00085039">
            <w:pPr>
              <w:jc w:val="both"/>
              <w:rPr>
                <w:rFonts w:cs="Calibri"/>
                <w:color w:val="000000"/>
              </w:rPr>
            </w:pPr>
            <w:r w:rsidRPr="00085039">
              <w:rPr>
                <w:rFonts w:cs="Calibri"/>
                <w:color w:val="000000"/>
              </w:rPr>
              <w:t>MISSIONE 12</w:t>
            </w:r>
          </w:p>
        </w:tc>
        <w:tc>
          <w:tcPr>
            <w:tcW w:w="3160" w:type="dxa"/>
            <w:hideMark/>
          </w:tcPr>
          <w:p w14:paraId="4C915E50"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Diritti sociali, politiche sociali e famiglia</w:t>
            </w:r>
          </w:p>
        </w:tc>
        <w:tc>
          <w:tcPr>
            <w:tcW w:w="1300" w:type="dxa"/>
            <w:hideMark/>
          </w:tcPr>
          <w:p w14:paraId="7FDBFC99"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49.721,39</w:t>
            </w:r>
          </w:p>
        </w:tc>
        <w:tc>
          <w:tcPr>
            <w:tcW w:w="1420" w:type="dxa"/>
            <w:hideMark/>
          </w:tcPr>
          <w:p w14:paraId="35767C1C"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72.744,59</w:t>
            </w:r>
          </w:p>
        </w:tc>
        <w:tc>
          <w:tcPr>
            <w:tcW w:w="1300" w:type="dxa"/>
            <w:hideMark/>
          </w:tcPr>
          <w:p w14:paraId="1D8401D6"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46.039,04</w:t>
            </w:r>
          </w:p>
        </w:tc>
        <w:tc>
          <w:tcPr>
            <w:tcW w:w="1300" w:type="dxa"/>
            <w:hideMark/>
          </w:tcPr>
          <w:p w14:paraId="6C47230A"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45.539,04</w:t>
            </w:r>
          </w:p>
        </w:tc>
      </w:tr>
      <w:tr w:rsidR="00085039" w:rsidRPr="00085039" w14:paraId="681FE0B1" w14:textId="77777777" w:rsidTr="00085039">
        <w:trPr>
          <w:trHeight w:val="315"/>
        </w:trPr>
        <w:tc>
          <w:tcPr>
            <w:cnfStyle w:val="001000000000" w:firstRow="0" w:lastRow="0" w:firstColumn="1" w:lastColumn="0" w:oddVBand="0" w:evenVBand="0" w:oddHBand="0" w:evenHBand="0" w:firstRowFirstColumn="0" w:firstRowLastColumn="0" w:lastRowFirstColumn="0" w:lastRowLastColumn="0"/>
            <w:tcW w:w="1220" w:type="dxa"/>
            <w:hideMark/>
          </w:tcPr>
          <w:p w14:paraId="3AC04FB7" w14:textId="77777777" w:rsidR="00085039" w:rsidRPr="00085039" w:rsidRDefault="00085039" w:rsidP="00085039">
            <w:pPr>
              <w:jc w:val="both"/>
              <w:rPr>
                <w:rFonts w:cs="Calibri"/>
                <w:color w:val="000000"/>
              </w:rPr>
            </w:pPr>
            <w:r w:rsidRPr="00085039">
              <w:rPr>
                <w:rFonts w:cs="Calibri"/>
                <w:color w:val="000000"/>
              </w:rPr>
              <w:t>MISSIONE 13</w:t>
            </w:r>
          </w:p>
        </w:tc>
        <w:tc>
          <w:tcPr>
            <w:tcW w:w="3160" w:type="dxa"/>
            <w:hideMark/>
          </w:tcPr>
          <w:p w14:paraId="7EBEF8CB" w14:textId="77777777" w:rsidR="00085039" w:rsidRPr="00085039" w:rsidRDefault="00085039" w:rsidP="0008503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Tutela della salute</w:t>
            </w:r>
          </w:p>
        </w:tc>
        <w:tc>
          <w:tcPr>
            <w:tcW w:w="1300" w:type="dxa"/>
            <w:hideMark/>
          </w:tcPr>
          <w:p w14:paraId="7F5B7F00"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420" w:type="dxa"/>
            <w:hideMark/>
          </w:tcPr>
          <w:p w14:paraId="74241B8F"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300" w:type="dxa"/>
            <w:hideMark/>
          </w:tcPr>
          <w:p w14:paraId="284220D5"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300" w:type="dxa"/>
            <w:hideMark/>
          </w:tcPr>
          <w:p w14:paraId="0BF243CE"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r>
      <w:tr w:rsidR="00085039" w:rsidRPr="00085039" w14:paraId="7D8352CF" w14:textId="77777777" w:rsidTr="000850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20" w:type="dxa"/>
            <w:hideMark/>
          </w:tcPr>
          <w:p w14:paraId="29FBE29C" w14:textId="77777777" w:rsidR="00085039" w:rsidRPr="00085039" w:rsidRDefault="00085039" w:rsidP="00085039">
            <w:pPr>
              <w:jc w:val="both"/>
              <w:rPr>
                <w:rFonts w:cs="Calibri"/>
                <w:color w:val="000000"/>
              </w:rPr>
            </w:pPr>
            <w:r w:rsidRPr="00085039">
              <w:rPr>
                <w:rFonts w:cs="Calibri"/>
                <w:color w:val="000000"/>
              </w:rPr>
              <w:t>MISSIONE 14</w:t>
            </w:r>
          </w:p>
        </w:tc>
        <w:tc>
          <w:tcPr>
            <w:tcW w:w="3160" w:type="dxa"/>
            <w:hideMark/>
          </w:tcPr>
          <w:p w14:paraId="3F313B43"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Sviluppo economico e competitività</w:t>
            </w:r>
          </w:p>
        </w:tc>
        <w:tc>
          <w:tcPr>
            <w:tcW w:w="1300" w:type="dxa"/>
            <w:hideMark/>
          </w:tcPr>
          <w:p w14:paraId="5EBB42D8"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c>
          <w:tcPr>
            <w:tcW w:w="1420" w:type="dxa"/>
            <w:hideMark/>
          </w:tcPr>
          <w:p w14:paraId="51003993"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17.743,00</w:t>
            </w:r>
          </w:p>
        </w:tc>
        <w:tc>
          <w:tcPr>
            <w:tcW w:w="1300" w:type="dxa"/>
            <w:hideMark/>
          </w:tcPr>
          <w:p w14:paraId="10ADA5D4"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c>
          <w:tcPr>
            <w:tcW w:w="1300" w:type="dxa"/>
            <w:hideMark/>
          </w:tcPr>
          <w:p w14:paraId="70BF7F4B"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r>
      <w:tr w:rsidR="00085039" w:rsidRPr="00085039" w14:paraId="3B50A6E5" w14:textId="77777777" w:rsidTr="00085039">
        <w:trPr>
          <w:trHeight w:val="525"/>
        </w:trPr>
        <w:tc>
          <w:tcPr>
            <w:cnfStyle w:val="001000000000" w:firstRow="0" w:lastRow="0" w:firstColumn="1" w:lastColumn="0" w:oddVBand="0" w:evenVBand="0" w:oddHBand="0" w:evenHBand="0" w:firstRowFirstColumn="0" w:firstRowLastColumn="0" w:lastRowFirstColumn="0" w:lastRowLastColumn="0"/>
            <w:tcW w:w="1220" w:type="dxa"/>
            <w:hideMark/>
          </w:tcPr>
          <w:p w14:paraId="320CC510" w14:textId="77777777" w:rsidR="00085039" w:rsidRPr="00085039" w:rsidRDefault="00085039" w:rsidP="00085039">
            <w:pPr>
              <w:jc w:val="both"/>
              <w:rPr>
                <w:rFonts w:cs="Calibri"/>
                <w:color w:val="000000"/>
              </w:rPr>
            </w:pPr>
            <w:r w:rsidRPr="00085039">
              <w:rPr>
                <w:rFonts w:cs="Calibri"/>
                <w:color w:val="000000"/>
              </w:rPr>
              <w:t>MISSIONE 15</w:t>
            </w:r>
          </w:p>
        </w:tc>
        <w:tc>
          <w:tcPr>
            <w:tcW w:w="3160" w:type="dxa"/>
            <w:hideMark/>
          </w:tcPr>
          <w:p w14:paraId="2EF0C603" w14:textId="77777777" w:rsidR="00085039" w:rsidRPr="00085039" w:rsidRDefault="00085039" w:rsidP="0008503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Politiche per il lavoro e la formazione professionale</w:t>
            </w:r>
          </w:p>
        </w:tc>
        <w:tc>
          <w:tcPr>
            <w:tcW w:w="1300" w:type="dxa"/>
            <w:hideMark/>
          </w:tcPr>
          <w:p w14:paraId="65E93AB4"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420" w:type="dxa"/>
            <w:hideMark/>
          </w:tcPr>
          <w:p w14:paraId="3F7DEE85"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300" w:type="dxa"/>
            <w:hideMark/>
          </w:tcPr>
          <w:p w14:paraId="5D344A11"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300" w:type="dxa"/>
            <w:hideMark/>
          </w:tcPr>
          <w:p w14:paraId="3A0A61A4"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r>
      <w:tr w:rsidR="00085039" w:rsidRPr="00085039" w14:paraId="3010BE00" w14:textId="77777777" w:rsidTr="00085039">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20" w:type="dxa"/>
            <w:hideMark/>
          </w:tcPr>
          <w:p w14:paraId="201F82A0" w14:textId="77777777" w:rsidR="00085039" w:rsidRPr="00085039" w:rsidRDefault="00085039" w:rsidP="00085039">
            <w:pPr>
              <w:jc w:val="both"/>
              <w:rPr>
                <w:rFonts w:cs="Calibri"/>
                <w:color w:val="000000"/>
              </w:rPr>
            </w:pPr>
            <w:r w:rsidRPr="00085039">
              <w:rPr>
                <w:rFonts w:cs="Calibri"/>
                <w:color w:val="000000"/>
              </w:rPr>
              <w:t>MISSIONE 16</w:t>
            </w:r>
          </w:p>
        </w:tc>
        <w:tc>
          <w:tcPr>
            <w:tcW w:w="3160" w:type="dxa"/>
            <w:hideMark/>
          </w:tcPr>
          <w:p w14:paraId="73E2E906"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Agricoltura, politiche agroalimentari e pesca</w:t>
            </w:r>
          </w:p>
        </w:tc>
        <w:tc>
          <w:tcPr>
            <w:tcW w:w="1300" w:type="dxa"/>
            <w:hideMark/>
          </w:tcPr>
          <w:p w14:paraId="63126E28"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4.980,00</w:t>
            </w:r>
          </w:p>
        </w:tc>
        <w:tc>
          <w:tcPr>
            <w:tcW w:w="1420" w:type="dxa"/>
            <w:hideMark/>
          </w:tcPr>
          <w:p w14:paraId="5518F2C9"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4.980,00</w:t>
            </w:r>
          </w:p>
        </w:tc>
        <w:tc>
          <w:tcPr>
            <w:tcW w:w="1300" w:type="dxa"/>
            <w:hideMark/>
          </w:tcPr>
          <w:p w14:paraId="3926E555"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2.500,00</w:t>
            </w:r>
          </w:p>
        </w:tc>
        <w:tc>
          <w:tcPr>
            <w:tcW w:w="1300" w:type="dxa"/>
            <w:hideMark/>
          </w:tcPr>
          <w:p w14:paraId="2438BF54"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2.500,00</w:t>
            </w:r>
          </w:p>
        </w:tc>
      </w:tr>
      <w:tr w:rsidR="00085039" w:rsidRPr="00085039" w14:paraId="2C9715CA" w14:textId="77777777" w:rsidTr="00085039">
        <w:trPr>
          <w:trHeight w:val="525"/>
        </w:trPr>
        <w:tc>
          <w:tcPr>
            <w:cnfStyle w:val="001000000000" w:firstRow="0" w:lastRow="0" w:firstColumn="1" w:lastColumn="0" w:oddVBand="0" w:evenVBand="0" w:oddHBand="0" w:evenHBand="0" w:firstRowFirstColumn="0" w:firstRowLastColumn="0" w:lastRowFirstColumn="0" w:lastRowLastColumn="0"/>
            <w:tcW w:w="1220" w:type="dxa"/>
            <w:hideMark/>
          </w:tcPr>
          <w:p w14:paraId="0D55E097" w14:textId="77777777" w:rsidR="00085039" w:rsidRPr="00085039" w:rsidRDefault="00085039" w:rsidP="00085039">
            <w:pPr>
              <w:jc w:val="both"/>
              <w:rPr>
                <w:rFonts w:cs="Calibri"/>
                <w:color w:val="000000"/>
              </w:rPr>
            </w:pPr>
            <w:r w:rsidRPr="00085039">
              <w:rPr>
                <w:rFonts w:cs="Calibri"/>
                <w:color w:val="000000"/>
              </w:rPr>
              <w:t>MISSIONE 17</w:t>
            </w:r>
          </w:p>
        </w:tc>
        <w:tc>
          <w:tcPr>
            <w:tcW w:w="3160" w:type="dxa"/>
            <w:hideMark/>
          </w:tcPr>
          <w:p w14:paraId="3295CB7C" w14:textId="77777777" w:rsidR="00085039" w:rsidRPr="00085039" w:rsidRDefault="00085039" w:rsidP="0008503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Energia e diversificazione delle fonti energetiche</w:t>
            </w:r>
          </w:p>
        </w:tc>
        <w:tc>
          <w:tcPr>
            <w:tcW w:w="1300" w:type="dxa"/>
            <w:hideMark/>
          </w:tcPr>
          <w:p w14:paraId="37AC2A97"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420" w:type="dxa"/>
            <w:hideMark/>
          </w:tcPr>
          <w:p w14:paraId="62EAB4D3"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300,00</w:t>
            </w:r>
          </w:p>
        </w:tc>
        <w:tc>
          <w:tcPr>
            <w:tcW w:w="1300" w:type="dxa"/>
            <w:hideMark/>
          </w:tcPr>
          <w:p w14:paraId="6127F7EA"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300" w:type="dxa"/>
            <w:hideMark/>
          </w:tcPr>
          <w:p w14:paraId="555EB01C"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r>
      <w:tr w:rsidR="00085039" w:rsidRPr="00085039" w14:paraId="61F16DF6" w14:textId="77777777" w:rsidTr="00085039">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20" w:type="dxa"/>
            <w:hideMark/>
          </w:tcPr>
          <w:p w14:paraId="3B2BA446" w14:textId="77777777" w:rsidR="00085039" w:rsidRPr="00085039" w:rsidRDefault="00085039" w:rsidP="00085039">
            <w:pPr>
              <w:jc w:val="both"/>
              <w:rPr>
                <w:rFonts w:cs="Calibri"/>
                <w:color w:val="000000"/>
              </w:rPr>
            </w:pPr>
            <w:r w:rsidRPr="00085039">
              <w:rPr>
                <w:rFonts w:cs="Calibri"/>
                <w:color w:val="000000"/>
              </w:rPr>
              <w:t>MISSIONE 18</w:t>
            </w:r>
          </w:p>
        </w:tc>
        <w:tc>
          <w:tcPr>
            <w:tcW w:w="3160" w:type="dxa"/>
            <w:hideMark/>
          </w:tcPr>
          <w:p w14:paraId="1449EC9F"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Relazioni con le altre autonomie locali</w:t>
            </w:r>
          </w:p>
        </w:tc>
        <w:tc>
          <w:tcPr>
            <w:tcW w:w="1300" w:type="dxa"/>
            <w:hideMark/>
          </w:tcPr>
          <w:p w14:paraId="73074568"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1.200,00</w:t>
            </w:r>
          </w:p>
        </w:tc>
        <w:tc>
          <w:tcPr>
            <w:tcW w:w="1420" w:type="dxa"/>
            <w:hideMark/>
          </w:tcPr>
          <w:p w14:paraId="78FEA914"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2.200,00</w:t>
            </w:r>
          </w:p>
        </w:tc>
        <w:tc>
          <w:tcPr>
            <w:tcW w:w="1300" w:type="dxa"/>
            <w:hideMark/>
          </w:tcPr>
          <w:p w14:paraId="5CA95FAC"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1.200,00</w:t>
            </w:r>
          </w:p>
        </w:tc>
        <w:tc>
          <w:tcPr>
            <w:tcW w:w="1300" w:type="dxa"/>
            <w:hideMark/>
          </w:tcPr>
          <w:p w14:paraId="68C8299D"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1.200,00</w:t>
            </w:r>
          </w:p>
        </w:tc>
      </w:tr>
      <w:tr w:rsidR="00085039" w:rsidRPr="00085039" w14:paraId="050D6AA5" w14:textId="77777777" w:rsidTr="00085039">
        <w:trPr>
          <w:trHeight w:val="315"/>
        </w:trPr>
        <w:tc>
          <w:tcPr>
            <w:cnfStyle w:val="001000000000" w:firstRow="0" w:lastRow="0" w:firstColumn="1" w:lastColumn="0" w:oddVBand="0" w:evenVBand="0" w:oddHBand="0" w:evenHBand="0" w:firstRowFirstColumn="0" w:firstRowLastColumn="0" w:lastRowFirstColumn="0" w:lastRowLastColumn="0"/>
            <w:tcW w:w="1220" w:type="dxa"/>
            <w:hideMark/>
          </w:tcPr>
          <w:p w14:paraId="06144EDD" w14:textId="77777777" w:rsidR="00085039" w:rsidRPr="00085039" w:rsidRDefault="00085039" w:rsidP="00085039">
            <w:pPr>
              <w:jc w:val="both"/>
              <w:rPr>
                <w:rFonts w:cs="Calibri"/>
                <w:color w:val="000000"/>
              </w:rPr>
            </w:pPr>
            <w:r w:rsidRPr="00085039">
              <w:rPr>
                <w:rFonts w:cs="Calibri"/>
                <w:color w:val="000000"/>
              </w:rPr>
              <w:t>MISSIONE 19</w:t>
            </w:r>
          </w:p>
        </w:tc>
        <w:tc>
          <w:tcPr>
            <w:tcW w:w="3160" w:type="dxa"/>
            <w:hideMark/>
          </w:tcPr>
          <w:p w14:paraId="54221541" w14:textId="77777777" w:rsidR="00085039" w:rsidRPr="00085039" w:rsidRDefault="00085039" w:rsidP="0008503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Relazioni internazionali</w:t>
            </w:r>
          </w:p>
        </w:tc>
        <w:tc>
          <w:tcPr>
            <w:tcW w:w="1300" w:type="dxa"/>
            <w:hideMark/>
          </w:tcPr>
          <w:p w14:paraId="3A963575"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420" w:type="dxa"/>
            <w:hideMark/>
          </w:tcPr>
          <w:p w14:paraId="2F8D90FD"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300" w:type="dxa"/>
            <w:hideMark/>
          </w:tcPr>
          <w:p w14:paraId="64FFF853"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300" w:type="dxa"/>
            <w:hideMark/>
          </w:tcPr>
          <w:p w14:paraId="4AE66DC1"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r>
      <w:tr w:rsidR="00085039" w:rsidRPr="00085039" w14:paraId="39D0CAFF" w14:textId="77777777" w:rsidTr="000850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20" w:type="dxa"/>
            <w:hideMark/>
          </w:tcPr>
          <w:p w14:paraId="6EC0F423" w14:textId="77777777" w:rsidR="00085039" w:rsidRPr="00085039" w:rsidRDefault="00085039" w:rsidP="00085039">
            <w:pPr>
              <w:jc w:val="both"/>
              <w:rPr>
                <w:rFonts w:cs="Calibri"/>
                <w:color w:val="000000"/>
              </w:rPr>
            </w:pPr>
            <w:r w:rsidRPr="00085039">
              <w:rPr>
                <w:rFonts w:cs="Calibri"/>
                <w:color w:val="000000"/>
              </w:rPr>
              <w:t>MISSIONE 20</w:t>
            </w:r>
          </w:p>
        </w:tc>
        <w:tc>
          <w:tcPr>
            <w:tcW w:w="3160" w:type="dxa"/>
            <w:hideMark/>
          </w:tcPr>
          <w:p w14:paraId="7B62C564"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Fondi e accantonamenti</w:t>
            </w:r>
          </w:p>
        </w:tc>
        <w:tc>
          <w:tcPr>
            <w:tcW w:w="1300" w:type="dxa"/>
            <w:hideMark/>
          </w:tcPr>
          <w:p w14:paraId="173B9613"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106.173,84</w:t>
            </w:r>
          </w:p>
        </w:tc>
        <w:tc>
          <w:tcPr>
            <w:tcW w:w="1420" w:type="dxa"/>
            <w:hideMark/>
          </w:tcPr>
          <w:p w14:paraId="63F91D68"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17.109,24</w:t>
            </w:r>
          </w:p>
        </w:tc>
        <w:tc>
          <w:tcPr>
            <w:tcW w:w="1300" w:type="dxa"/>
            <w:hideMark/>
          </w:tcPr>
          <w:p w14:paraId="66EA1C0F"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99.327,01</w:t>
            </w:r>
          </w:p>
        </w:tc>
        <w:tc>
          <w:tcPr>
            <w:tcW w:w="1300" w:type="dxa"/>
            <w:hideMark/>
          </w:tcPr>
          <w:p w14:paraId="3E436043"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97.545,09</w:t>
            </w:r>
          </w:p>
        </w:tc>
      </w:tr>
      <w:tr w:rsidR="00085039" w:rsidRPr="00085039" w14:paraId="282CEF2F" w14:textId="77777777" w:rsidTr="00085039">
        <w:trPr>
          <w:trHeight w:val="315"/>
        </w:trPr>
        <w:tc>
          <w:tcPr>
            <w:cnfStyle w:val="001000000000" w:firstRow="0" w:lastRow="0" w:firstColumn="1" w:lastColumn="0" w:oddVBand="0" w:evenVBand="0" w:oddHBand="0" w:evenHBand="0" w:firstRowFirstColumn="0" w:firstRowLastColumn="0" w:lastRowFirstColumn="0" w:lastRowLastColumn="0"/>
            <w:tcW w:w="1220" w:type="dxa"/>
            <w:hideMark/>
          </w:tcPr>
          <w:p w14:paraId="1A087E9E" w14:textId="77777777" w:rsidR="00085039" w:rsidRPr="00085039" w:rsidRDefault="00085039" w:rsidP="00085039">
            <w:pPr>
              <w:jc w:val="both"/>
              <w:rPr>
                <w:rFonts w:cs="Calibri"/>
                <w:color w:val="000000"/>
              </w:rPr>
            </w:pPr>
            <w:r w:rsidRPr="00085039">
              <w:rPr>
                <w:rFonts w:cs="Calibri"/>
                <w:color w:val="000000"/>
              </w:rPr>
              <w:t>MISSIONE 50</w:t>
            </w:r>
          </w:p>
        </w:tc>
        <w:tc>
          <w:tcPr>
            <w:tcW w:w="3160" w:type="dxa"/>
            <w:hideMark/>
          </w:tcPr>
          <w:p w14:paraId="52EE2F0A" w14:textId="77777777" w:rsidR="00085039" w:rsidRPr="00085039" w:rsidRDefault="00085039" w:rsidP="0008503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Debito pubblico</w:t>
            </w:r>
          </w:p>
        </w:tc>
        <w:tc>
          <w:tcPr>
            <w:tcW w:w="1300" w:type="dxa"/>
            <w:hideMark/>
          </w:tcPr>
          <w:p w14:paraId="168F82F4"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420" w:type="dxa"/>
            <w:hideMark/>
          </w:tcPr>
          <w:p w14:paraId="1A9F88D5"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300" w:type="dxa"/>
            <w:hideMark/>
          </w:tcPr>
          <w:p w14:paraId="75512413"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300" w:type="dxa"/>
            <w:hideMark/>
          </w:tcPr>
          <w:p w14:paraId="44E1DECB"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r>
      <w:tr w:rsidR="00085039" w:rsidRPr="00085039" w14:paraId="66433704" w14:textId="77777777" w:rsidTr="000850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20" w:type="dxa"/>
            <w:hideMark/>
          </w:tcPr>
          <w:p w14:paraId="5EE0A4F4" w14:textId="77777777" w:rsidR="00085039" w:rsidRPr="00085039" w:rsidRDefault="00085039" w:rsidP="00085039">
            <w:pPr>
              <w:jc w:val="both"/>
              <w:rPr>
                <w:rFonts w:cs="Calibri"/>
                <w:color w:val="000000"/>
              </w:rPr>
            </w:pPr>
            <w:r w:rsidRPr="00085039">
              <w:rPr>
                <w:rFonts w:cs="Calibri"/>
                <w:color w:val="000000"/>
              </w:rPr>
              <w:t>MISSIONE 60</w:t>
            </w:r>
          </w:p>
        </w:tc>
        <w:tc>
          <w:tcPr>
            <w:tcW w:w="3160" w:type="dxa"/>
            <w:hideMark/>
          </w:tcPr>
          <w:p w14:paraId="6B251E66"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Anticipazioni finanziarie</w:t>
            </w:r>
          </w:p>
        </w:tc>
        <w:tc>
          <w:tcPr>
            <w:tcW w:w="1300" w:type="dxa"/>
            <w:hideMark/>
          </w:tcPr>
          <w:p w14:paraId="0A0C0F44"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474.096,68</w:t>
            </w:r>
          </w:p>
        </w:tc>
        <w:tc>
          <w:tcPr>
            <w:tcW w:w="1420" w:type="dxa"/>
            <w:hideMark/>
          </w:tcPr>
          <w:p w14:paraId="0BB25FE0"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474.096,68</w:t>
            </w:r>
          </w:p>
        </w:tc>
        <w:tc>
          <w:tcPr>
            <w:tcW w:w="1300" w:type="dxa"/>
            <w:hideMark/>
          </w:tcPr>
          <w:p w14:paraId="5514C261"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474.096,68</w:t>
            </w:r>
          </w:p>
        </w:tc>
        <w:tc>
          <w:tcPr>
            <w:tcW w:w="1300" w:type="dxa"/>
            <w:hideMark/>
          </w:tcPr>
          <w:p w14:paraId="1871F150"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474.096,68</w:t>
            </w:r>
          </w:p>
        </w:tc>
      </w:tr>
      <w:tr w:rsidR="00085039" w:rsidRPr="00085039" w14:paraId="5A1E0B6A" w14:textId="77777777" w:rsidTr="00085039">
        <w:trPr>
          <w:trHeight w:val="315"/>
        </w:trPr>
        <w:tc>
          <w:tcPr>
            <w:cnfStyle w:val="001000000000" w:firstRow="0" w:lastRow="0" w:firstColumn="1" w:lastColumn="0" w:oddVBand="0" w:evenVBand="0" w:oddHBand="0" w:evenHBand="0" w:firstRowFirstColumn="0" w:firstRowLastColumn="0" w:lastRowFirstColumn="0" w:lastRowLastColumn="0"/>
            <w:tcW w:w="1220" w:type="dxa"/>
            <w:hideMark/>
          </w:tcPr>
          <w:p w14:paraId="3BA2940E" w14:textId="77777777" w:rsidR="00085039" w:rsidRPr="00085039" w:rsidRDefault="00085039" w:rsidP="00085039">
            <w:pPr>
              <w:jc w:val="both"/>
              <w:rPr>
                <w:rFonts w:cs="Calibri"/>
                <w:color w:val="000000"/>
              </w:rPr>
            </w:pPr>
            <w:r w:rsidRPr="00085039">
              <w:rPr>
                <w:rFonts w:cs="Calibri"/>
                <w:color w:val="000000"/>
              </w:rPr>
              <w:t>MISSIONE 99</w:t>
            </w:r>
          </w:p>
        </w:tc>
        <w:tc>
          <w:tcPr>
            <w:tcW w:w="3160" w:type="dxa"/>
            <w:hideMark/>
          </w:tcPr>
          <w:p w14:paraId="6716C3BC" w14:textId="77777777" w:rsidR="00085039" w:rsidRPr="00085039" w:rsidRDefault="00085039" w:rsidP="0008503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Servizi per conto terzi</w:t>
            </w:r>
          </w:p>
        </w:tc>
        <w:tc>
          <w:tcPr>
            <w:tcW w:w="1300" w:type="dxa"/>
            <w:hideMark/>
          </w:tcPr>
          <w:p w14:paraId="6F5FFDA7"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455.000,00</w:t>
            </w:r>
          </w:p>
        </w:tc>
        <w:tc>
          <w:tcPr>
            <w:tcW w:w="1420" w:type="dxa"/>
            <w:hideMark/>
          </w:tcPr>
          <w:p w14:paraId="5092E142"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547.688,36</w:t>
            </w:r>
          </w:p>
        </w:tc>
        <w:tc>
          <w:tcPr>
            <w:tcW w:w="1300" w:type="dxa"/>
            <w:hideMark/>
          </w:tcPr>
          <w:p w14:paraId="2DD888E7"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455.000,00</w:t>
            </w:r>
          </w:p>
        </w:tc>
        <w:tc>
          <w:tcPr>
            <w:tcW w:w="1300" w:type="dxa"/>
            <w:hideMark/>
          </w:tcPr>
          <w:p w14:paraId="6708DD48"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455.000,00</w:t>
            </w:r>
          </w:p>
        </w:tc>
      </w:tr>
      <w:tr w:rsidR="00085039" w:rsidRPr="00085039" w14:paraId="4A29F7FE" w14:textId="77777777" w:rsidTr="000850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20" w:type="dxa"/>
            <w:hideMark/>
          </w:tcPr>
          <w:p w14:paraId="4DA8CFCD" w14:textId="77777777" w:rsidR="00085039" w:rsidRPr="00085039" w:rsidRDefault="00085039" w:rsidP="00085039">
            <w:pPr>
              <w:jc w:val="both"/>
              <w:rPr>
                <w:rFonts w:cs="Calibri"/>
                <w:color w:val="000000"/>
              </w:rPr>
            </w:pPr>
            <w:r w:rsidRPr="00085039">
              <w:rPr>
                <w:rFonts w:cs="Calibri"/>
                <w:color w:val="000000"/>
              </w:rPr>
              <w:t> </w:t>
            </w:r>
          </w:p>
        </w:tc>
        <w:tc>
          <w:tcPr>
            <w:tcW w:w="3160" w:type="dxa"/>
            <w:hideMark/>
          </w:tcPr>
          <w:p w14:paraId="6038D3B2"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b/>
                <w:bCs/>
                <w:color w:val="000000"/>
              </w:rPr>
            </w:pPr>
            <w:proofErr w:type="gramStart"/>
            <w:r w:rsidRPr="00085039">
              <w:rPr>
                <w:rFonts w:cs="Calibri"/>
                <w:b/>
                <w:bCs/>
                <w:color w:val="000000"/>
              </w:rPr>
              <w:t>Totale generale spese</w:t>
            </w:r>
            <w:proofErr w:type="gramEnd"/>
          </w:p>
        </w:tc>
        <w:tc>
          <w:tcPr>
            <w:tcW w:w="1300" w:type="dxa"/>
            <w:hideMark/>
          </w:tcPr>
          <w:p w14:paraId="7F1E46E6"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085039">
              <w:rPr>
                <w:rFonts w:cs="Calibri"/>
                <w:b/>
                <w:bCs/>
                <w:color w:val="000000"/>
              </w:rPr>
              <w:t>2.217.986,00</w:t>
            </w:r>
          </w:p>
        </w:tc>
        <w:tc>
          <w:tcPr>
            <w:tcW w:w="1420" w:type="dxa"/>
            <w:hideMark/>
          </w:tcPr>
          <w:p w14:paraId="4792F3B2"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085039">
              <w:rPr>
                <w:rFonts w:cs="Calibri"/>
                <w:b/>
                <w:bCs/>
                <w:color w:val="000000"/>
              </w:rPr>
              <w:t>2.521.777,69</w:t>
            </w:r>
          </w:p>
        </w:tc>
        <w:tc>
          <w:tcPr>
            <w:tcW w:w="1300" w:type="dxa"/>
            <w:hideMark/>
          </w:tcPr>
          <w:p w14:paraId="6B9BBD2B"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085039">
              <w:rPr>
                <w:rFonts w:cs="Calibri"/>
                <w:b/>
                <w:bCs/>
                <w:color w:val="000000"/>
              </w:rPr>
              <w:t>2.017.135,92</w:t>
            </w:r>
          </w:p>
        </w:tc>
        <w:tc>
          <w:tcPr>
            <w:tcW w:w="1300" w:type="dxa"/>
            <w:hideMark/>
          </w:tcPr>
          <w:p w14:paraId="50B4FBBA"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085039">
              <w:rPr>
                <w:rFonts w:cs="Calibri"/>
                <w:b/>
                <w:bCs/>
                <w:color w:val="000000"/>
              </w:rPr>
              <w:t>2.017.135,92</w:t>
            </w:r>
          </w:p>
        </w:tc>
      </w:tr>
    </w:tbl>
    <w:p w14:paraId="118EBAC4" w14:textId="77777777" w:rsidR="00B54690" w:rsidRDefault="00B54690" w:rsidP="00E103C3">
      <w:pPr>
        <w:spacing w:line="200" w:lineRule="exact"/>
        <w:rPr>
          <w:rFonts w:cs="Calibri"/>
        </w:rPr>
      </w:pPr>
    </w:p>
    <w:p w14:paraId="2A600C23" w14:textId="77777777" w:rsidR="00B54690" w:rsidRDefault="00B54690" w:rsidP="00E103C3">
      <w:pPr>
        <w:spacing w:line="200" w:lineRule="exact"/>
        <w:rPr>
          <w:rFonts w:cs="Calibri"/>
        </w:rPr>
      </w:pPr>
    </w:p>
    <w:p w14:paraId="4181C928" w14:textId="77777777" w:rsidR="00B54690" w:rsidRDefault="00B54690" w:rsidP="00E103C3">
      <w:pPr>
        <w:spacing w:line="200" w:lineRule="exact"/>
        <w:rPr>
          <w:rFonts w:cs="Calibri"/>
        </w:rPr>
      </w:pPr>
    </w:p>
    <w:p w14:paraId="73919FB7" w14:textId="77777777" w:rsidR="00B54690" w:rsidRDefault="00B54690" w:rsidP="00E103C3">
      <w:pPr>
        <w:spacing w:line="200" w:lineRule="exact"/>
        <w:rPr>
          <w:rFonts w:cs="Calibri"/>
        </w:rPr>
      </w:pPr>
    </w:p>
    <w:p w14:paraId="463281E5" w14:textId="77777777" w:rsidR="000F012B" w:rsidRPr="00600C40" w:rsidRDefault="000F012B" w:rsidP="00E103C3">
      <w:pPr>
        <w:spacing w:line="200" w:lineRule="exact"/>
        <w:rPr>
          <w:rFonts w:cs="Calibri"/>
        </w:rPr>
      </w:pPr>
    </w:p>
    <w:tbl>
      <w:tblPr>
        <w:tblW w:w="0" w:type="auto"/>
        <w:tblInd w:w="10" w:type="dxa"/>
        <w:tblLayout w:type="fixed"/>
        <w:tblCellMar>
          <w:left w:w="0" w:type="dxa"/>
          <w:right w:w="0" w:type="dxa"/>
        </w:tblCellMar>
        <w:tblLook w:val="0000" w:firstRow="0" w:lastRow="0" w:firstColumn="0" w:lastColumn="0" w:noHBand="0" w:noVBand="0"/>
      </w:tblPr>
      <w:tblGrid>
        <w:gridCol w:w="2120"/>
        <w:gridCol w:w="840"/>
        <w:gridCol w:w="6920"/>
      </w:tblGrid>
      <w:tr w:rsidR="000F012B" w:rsidRPr="00600C40" w14:paraId="395B7256" w14:textId="77777777" w:rsidTr="000F012B">
        <w:trPr>
          <w:trHeight w:val="283"/>
        </w:trPr>
        <w:tc>
          <w:tcPr>
            <w:tcW w:w="2120" w:type="dxa"/>
            <w:tcBorders>
              <w:top w:val="single" w:sz="8" w:space="0" w:color="auto"/>
              <w:left w:val="single" w:sz="8" w:space="0" w:color="auto"/>
              <w:right w:val="single" w:sz="8" w:space="0" w:color="auto"/>
            </w:tcBorders>
            <w:vAlign w:val="bottom"/>
          </w:tcPr>
          <w:p w14:paraId="1AAE0782" w14:textId="77777777" w:rsidR="000F012B" w:rsidRPr="00600C40" w:rsidRDefault="000F012B" w:rsidP="000F012B">
            <w:pPr>
              <w:pStyle w:val="Titolo6"/>
            </w:pPr>
            <w:bookmarkStart w:id="42" w:name="_Toc33192264"/>
            <w:r w:rsidRPr="00600C40">
              <w:t>MISSIONE</w:t>
            </w:r>
            <w:bookmarkEnd w:id="42"/>
          </w:p>
        </w:tc>
        <w:tc>
          <w:tcPr>
            <w:tcW w:w="840" w:type="dxa"/>
            <w:tcBorders>
              <w:top w:val="single" w:sz="8" w:space="0" w:color="auto"/>
              <w:right w:val="single" w:sz="8" w:space="0" w:color="auto"/>
            </w:tcBorders>
            <w:vAlign w:val="bottom"/>
          </w:tcPr>
          <w:p w14:paraId="2162CD7C" w14:textId="77777777" w:rsidR="000F012B" w:rsidRPr="00600C40" w:rsidRDefault="000F012B" w:rsidP="000F012B">
            <w:pPr>
              <w:pStyle w:val="Titolo6"/>
            </w:pPr>
            <w:bookmarkStart w:id="43" w:name="_Toc33192265"/>
            <w:r w:rsidRPr="00600C40">
              <w:t>01</w:t>
            </w:r>
            <w:bookmarkEnd w:id="43"/>
          </w:p>
        </w:tc>
        <w:tc>
          <w:tcPr>
            <w:tcW w:w="6920" w:type="dxa"/>
            <w:tcBorders>
              <w:top w:val="single" w:sz="8" w:space="0" w:color="auto"/>
              <w:right w:val="single" w:sz="8" w:space="0" w:color="auto"/>
            </w:tcBorders>
            <w:vAlign w:val="bottom"/>
          </w:tcPr>
          <w:p w14:paraId="6671DDEB" w14:textId="77777777" w:rsidR="000F012B" w:rsidRPr="00600C40" w:rsidRDefault="000F012B" w:rsidP="000F012B">
            <w:pPr>
              <w:pStyle w:val="Titolo6"/>
            </w:pPr>
            <w:bookmarkStart w:id="44" w:name="_Toc33192266"/>
            <w:r w:rsidRPr="00600C40">
              <w:t>Servizi istituzionali, generali e di gestione</w:t>
            </w:r>
            <w:bookmarkEnd w:id="44"/>
          </w:p>
        </w:tc>
      </w:tr>
      <w:tr w:rsidR="000F012B" w:rsidRPr="00600C40" w14:paraId="7D439399" w14:textId="77777777" w:rsidTr="000F012B">
        <w:trPr>
          <w:trHeight w:val="58"/>
        </w:trPr>
        <w:tc>
          <w:tcPr>
            <w:tcW w:w="2120" w:type="dxa"/>
            <w:tcBorders>
              <w:left w:val="single" w:sz="8" w:space="0" w:color="auto"/>
              <w:bottom w:val="single" w:sz="8" w:space="0" w:color="auto"/>
              <w:right w:val="single" w:sz="8" w:space="0" w:color="auto"/>
            </w:tcBorders>
            <w:vAlign w:val="bottom"/>
          </w:tcPr>
          <w:p w14:paraId="043E31A6" w14:textId="77777777" w:rsidR="000F012B" w:rsidRPr="00600C40" w:rsidRDefault="000F012B" w:rsidP="000F012B">
            <w:pPr>
              <w:pStyle w:val="Titolo6"/>
              <w:rPr>
                <w:sz w:val="5"/>
              </w:rPr>
            </w:pPr>
          </w:p>
        </w:tc>
        <w:tc>
          <w:tcPr>
            <w:tcW w:w="840" w:type="dxa"/>
            <w:tcBorders>
              <w:bottom w:val="single" w:sz="8" w:space="0" w:color="auto"/>
              <w:right w:val="single" w:sz="8" w:space="0" w:color="auto"/>
            </w:tcBorders>
            <w:vAlign w:val="bottom"/>
          </w:tcPr>
          <w:p w14:paraId="61037010" w14:textId="77777777" w:rsidR="000F012B" w:rsidRPr="00600C40" w:rsidRDefault="000F012B" w:rsidP="000F012B">
            <w:pPr>
              <w:pStyle w:val="Titolo6"/>
              <w:rPr>
                <w:sz w:val="5"/>
              </w:rPr>
            </w:pPr>
          </w:p>
        </w:tc>
        <w:tc>
          <w:tcPr>
            <w:tcW w:w="6920" w:type="dxa"/>
            <w:tcBorders>
              <w:bottom w:val="single" w:sz="8" w:space="0" w:color="auto"/>
              <w:right w:val="single" w:sz="8" w:space="0" w:color="auto"/>
            </w:tcBorders>
            <w:vAlign w:val="bottom"/>
          </w:tcPr>
          <w:p w14:paraId="5BEF0FF2" w14:textId="77777777" w:rsidR="000F012B" w:rsidRPr="00600C40" w:rsidRDefault="000F012B" w:rsidP="000F012B">
            <w:pPr>
              <w:pStyle w:val="Titolo6"/>
              <w:rPr>
                <w:sz w:val="5"/>
              </w:rPr>
            </w:pPr>
          </w:p>
        </w:tc>
      </w:tr>
    </w:tbl>
    <w:p w14:paraId="248248DF" w14:textId="77777777" w:rsidR="00E103C3" w:rsidRPr="00600C40" w:rsidRDefault="00E103C3" w:rsidP="00E103C3">
      <w:pPr>
        <w:spacing w:line="373" w:lineRule="exact"/>
        <w:rPr>
          <w:rFonts w:cs="Calibri"/>
        </w:rPr>
      </w:pPr>
    </w:p>
    <w:p w14:paraId="35326941" w14:textId="77777777" w:rsidR="00E103C3" w:rsidRDefault="000F012B" w:rsidP="000F012B">
      <w:pPr>
        <w:spacing w:line="276" w:lineRule="auto"/>
        <w:jc w:val="both"/>
        <w:rPr>
          <w:sz w:val="24"/>
          <w:szCs w:val="23"/>
        </w:rPr>
      </w:pPr>
      <w:r w:rsidRPr="000F012B">
        <w:rPr>
          <w:sz w:val="24"/>
          <w:szCs w:val="23"/>
        </w:rPr>
        <w:t>La missione prima viene così definita dal Glossario COFOG: "Amministrazione e funzionamento dei servizi generali, dei servizi statistici e informativi, delle attività per lo sviluppo dell'ente in una ottica di governance e partenariato e per la comunicazione istituzionale. Amministrazione, funzionamento e supporto agli organi esecutivi e legislativi. Amministrazione e funzionamento dei servizi di pianificazione economica in generale e delle attività per gli affari e i servizi finanziari e fiscali. Sviluppo e gestione delle politiche per il personale. Interventi che rientrano nell'ambito della politica regionale unitaria di carattere generale e di assistenza tecnica" La presente missione si articola nei seguenti programmi:</w:t>
      </w:r>
    </w:p>
    <w:p w14:paraId="1C0966B9" w14:textId="77777777" w:rsidR="00A33226" w:rsidRDefault="00A33226" w:rsidP="000F012B">
      <w:pPr>
        <w:spacing w:line="276" w:lineRule="auto"/>
        <w:jc w:val="both"/>
        <w:rPr>
          <w:sz w:val="24"/>
          <w:szCs w:val="23"/>
        </w:rPr>
      </w:pPr>
    </w:p>
    <w:tbl>
      <w:tblPr>
        <w:tblStyle w:val="Tabellagriglia2-colore4"/>
        <w:tblW w:w="9620" w:type="dxa"/>
        <w:tblLook w:val="04A0" w:firstRow="1" w:lastRow="0" w:firstColumn="1" w:lastColumn="0" w:noHBand="0" w:noVBand="1"/>
      </w:tblPr>
      <w:tblGrid>
        <w:gridCol w:w="3220"/>
        <w:gridCol w:w="1600"/>
        <w:gridCol w:w="1600"/>
        <w:gridCol w:w="1600"/>
        <w:gridCol w:w="1600"/>
      </w:tblGrid>
      <w:tr w:rsidR="00085039" w:rsidRPr="00085039" w14:paraId="726E83A2" w14:textId="77777777" w:rsidTr="0008503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vMerge w:val="restart"/>
            <w:hideMark/>
          </w:tcPr>
          <w:p w14:paraId="0F81A3D4" w14:textId="77777777" w:rsidR="00085039" w:rsidRPr="00085039" w:rsidRDefault="00085039" w:rsidP="00085039">
            <w:pPr>
              <w:jc w:val="center"/>
              <w:rPr>
                <w:rFonts w:cs="Calibri"/>
                <w:color w:val="000000"/>
              </w:rPr>
            </w:pPr>
            <w:r w:rsidRPr="00085039">
              <w:rPr>
                <w:rFonts w:cs="Calibri"/>
                <w:color w:val="000000"/>
              </w:rPr>
              <w:lastRenderedPageBreak/>
              <w:t>Programmi</w:t>
            </w:r>
          </w:p>
        </w:tc>
        <w:tc>
          <w:tcPr>
            <w:tcW w:w="1600" w:type="dxa"/>
            <w:hideMark/>
          </w:tcPr>
          <w:p w14:paraId="7B76B1BC" w14:textId="77777777" w:rsidR="00085039" w:rsidRPr="00085039" w:rsidRDefault="00085039" w:rsidP="00085039">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Stanziamento</w:t>
            </w:r>
          </w:p>
        </w:tc>
        <w:tc>
          <w:tcPr>
            <w:tcW w:w="1600" w:type="dxa"/>
            <w:hideMark/>
          </w:tcPr>
          <w:p w14:paraId="138D8292" w14:textId="77777777" w:rsidR="00085039" w:rsidRPr="00085039" w:rsidRDefault="00085039" w:rsidP="00085039">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Cassa</w:t>
            </w:r>
          </w:p>
        </w:tc>
        <w:tc>
          <w:tcPr>
            <w:tcW w:w="1600" w:type="dxa"/>
            <w:hideMark/>
          </w:tcPr>
          <w:p w14:paraId="36D6C586" w14:textId="77777777" w:rsidR="00085039" w:rsidRPr="00085039" w:rsidRDefault="00085039" w:rsidP="00085039">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Stanziamento</w:t>
            </w:r>
          </w:p>
        </w:tc>
        <w:tc>
          <w:tcPr>
            <w:tcW w:w="1600" w:type="dxa"/>
            <w:hideMark/>
          </w:tcPr>
          <w:p w14:paraId="68647F24" w14:textId="77777777" w:rsidR="00085039" w:rsidRPr="00085039" w:rsidRDefault="00085039" w:rsidP="00085039">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Stanziamento</w:t>
            </w:r>
          </w:p>
        </w:tc>
      </w:tr>
      <w:tr w:rsidR="00085039" w:rsidRPr="00085039" w14:paraId="05BA4DB4" w14:textId="77777777" w:rsidTr="000850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vMerge/>
            <w:hideMark/>
          </w:tcPr>
          <w:p w14:paraId="14BCCBD9" w14:textId="77777777" w:rsidR="00085039" w:rsidRPr="00085039" w:rsidRDefault="00085039" w:rsidP="00085039">
            <w:pPr>
              <w:rPr>
                <w:rFonts w:cs="Calibri"/>
                <w:color w:val="000000"/>
              </w:rPr>
            </w:pPr>
          </w:p>
        </w:tc>
        <w:tc>
          <w:tcPr>
            <w:tcW w:w="1600" w:type="dxa"/>
            <w:hideMark/>
          </w:tcPr>
          <w:p w14:paraId="29E51030"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2025</w:t>
            </w:r>
          </w:p>
        </w:tc>
        <w:tc>
          <w:tcPr>
            <w:tcW w:w="1600" w:type="dxa"/>
            <w:hideMark/>
          </w:tcPr>
          <w:p w14:paraId="53AAB86F"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2025</w:t>
            </w:r>
          </w:p>
        </w:tc>
        <w:tc>
          <w:tcPr>
            <w:tcW w:w="1600" w:type="dxa"/>
            <w:hideMark/>
          </w:tcPr>
          <w:p w14:paraId="5772609A"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2026</w:t>
            </w:r>
          </w:p>
        </w:tc>
        <w:tc>
          <w:tcPr>
            <w:tcW w:w="1600" w:type="dxa"/>
            <w:hideMark/>
          </w:tcPr>
          <w:p w14:paraId="59F0CB76"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2027</w:t>
            </w:r>
          </w:p>
        </w:tc>
      </w:tr>
      <w:tr w:rsidR="00085039" w:rsidRPr="00085039" w14:paraId="08CC2548" w14:textId="77777777" w:rsidTr="00085039">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5743B214" w14:textId="77777777" w:rsidR="00085039" w:rsidRPr="00085039" w:rsidRDefault="00085039" w:rsidP="00085039">
            <w:pPr>
              <w:rPr>
                <w:rFonts w:cs="Calibri"/>
                <w:color w:val="000000"/>
              </w:rPr>
            </w:pPr>
            <w:r w:rsidRPr="00085039">
              <w:rPr>
                <w:rFonts w:cs="Calibri"/>
                <w:color w:val="000000"/>
              </w:rPr>
              <w:t>01 Organi istituzionali</w:t>
            </w:r>
          </w:p>
        </w:tc>
        <w:tc>
          <w:tcPr>
            <w:tcW w:w="1600" w:type="dxa"/>
            <w:hideMark/>
          </w:tcPr>
          <w:p w14:paraId="5B13923D"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42.334,91</w:t>
            </w:r>
          </w:p>
        </w:tc>
        <w:tc>
          <w:tcPr>
            <w:tcW w:w="1600" w:type="dxa"/>
            <w:hideMark/>
          </w:tcPr>
          <w:p w14:paraId="18DE1A5C"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42.691,67</w:t>
            </w:r>
          </w:p>
        </w:tc>
        <w:tc>
          <w:tcPr>
            <w:tcW w:w="1600" w:type="dxa"/>
            <w:hideMark/>
          </w:tcPr>
          <w:p w14:paraId="1BA5F9FD"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42.334,91</w:t>
            </w:r>
          </w:p>
        </w:tc>
        <w:tc>
          <w:tcPr>
            <w:tcW w:w="1600" w:type="dxa"/>
            <w:hideMark/>
          </w:tcPr>
          <w:p w14:paraId="49742C16"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42.834,91</w:t>
            </w:r>
          </w:p>
        </w:tc>
      </w:tr>
      <w:tr w:rsidR="00085039" w:rsidRPr="00085039" w14:paraId="50A5CD05" w14:textId="77777777" w:rsidTr="000850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1ABEF41B" w14:textId="77777777" w:rsidR="00085039" w:rsidRPr="00085039" w:rsidRDefault="00085039" w:rsidP="00085039">
            <w:pPr>
              <w:rPr>
                <w:rFonts w:cs="Calibri"/>
                <w:color w:val="000000"/>
              </w:rPr>
            </w:pPr>
            <w:r w:rsidRPr="00085039">
              <w:rPr>
                <w:rFonts w:cs="Calibri"/>
                <w:color w:val="000000"/>
              </w:rPr>
              <w:t>02 Segreteria generale</w:t>
            </w:r>
          </w:p>
        </w:tc>
        <w:tc>
          <w:tcPr>
            <w:tcW w:w="1600" w:type="dxa"/>
            <w:hideMark/>
          </w:tcPr>
          <w:p w14:paraId="2AA76516"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66.606,00</w:t>
            </w:r>
          </w:p>
        </w:tc>
        <w:tc>
          <w:tcPr>
            <w:tcW w:w="1600" w:type="dxa"/>
            <w:hideMark/>
          </w:tcPr>
          <w:p w14:paraId="72DDB616"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107.567,42</w:t>
            </w:r>
          </w:p>
        </w:tc>
        <w:tc>
          <w:tcPr>
            <w:tcW w:w="1600" w:type="dxa"/>
            <w:hideMark/>
          </w:tcPr>
          <w:p w14:paraId="3E9F5391"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69.806,00</w:t>
            </w:r>
          </w:p>
        </w:tc>
        <w:tc>
          <w:tcPr>
            <w:tcW w:w="1600" w:type="dxa"/>
            <w:hideMark/>
          </w:tcPr>
          <w:p w14:paraId="0155B8F9"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68.706,00</w:t>
            </w:r>
          </w:p>
        </w:tc>
      </w:tr>
      <w:tr w:rsidR="00085039" w:rsidRPr="00085039" w14:paraId="4EE20B4E" w14:textId="77777777" w:rsidTr="00085039">
        <w:trPr>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03B72B3D" w14:textId="77777777" w:rsidR="00085039" w:rsidRPr="00085039" w:rsidRDefault="00085039" w:rsidP="00085039">
            <w:pPr>
              <w:rPr>
                <w:rFonts w:cs="Calibri"/>
                <w:color w:val="000000"/>
              </w:rPr>
            </w:pPr>
            <w:r w:rsidRPr="00085039">
              <w:rPr>
                <w:rFonts w:cs="Calibri"/>
                <w:color w:val="000000"/>
              </w:rPr>
              <w:t xml:space="preserve">03 Gestione economico finanziaria e programmazione </w:t>
            </w:r>
          </w:p>
        </w:tc>
        <w:tc>
          <w:tcPr>
            <w:tcW w:w="1600" w:type="dxa"/>
            <w:hideMark/>
          </w:tcPr>
          <w:p w14:paraId="250269C0"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95.606,92</w:t>
            </w:r>
          </w:p>
        </w:tc>
        <w:tc>
          <w:tcPr>
            <w:tcW w:w="1600" w:type="dxa"/>
            <w:hideMark/>
          </w:tcPr>
          <w:p w14:paraId="689FB321"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111.169,58</w:t>
            </w:r>
          </w:p>
        </w:tc>
        <w:tc>
          <w:tcPr>
            <w:tcW w:w="1600" w:type="dxa"/>
            <w:hideMark/>
          </w:tcPr>
          <w:p w14:paraId="51A7E4A9"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92.458,08</w:t>
            </w:r>
          </w:p>
        </w:tc>
        <w:tc>
          <w:tcPr>
            <w:tcW w:w="1600" w:type="dxa"/>
            <w:hideMark/>
          </w:tcPr>
          <w:p w14:paraId="30FC01E9"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71.000,00</w:t>
            </w:r>
          </w:p>
        </w:tc>
      </w:tr>
      <w:tr w:rsidR="00085039" w:rsidRPr="00085039" w14:paraId="008ADFA4" w14:textId="77777777" w:rsidTr="00085039">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50D88A00" w14:textId="77777777" w:rsidR="00085039" w:rsidRPr="00085039" w:rsidRDefault="00085039" w:rsidP="00085039">
            <w:pPr>
              <w:rPr>
                <w:rFonts w:cs="Calibri"/>
                <w:color w:val="000000"/>
              </w:rPr>
            </w:pPr>
            <w:r w:rsidRPr="00085039">
              <w:rPr>
                <w:rFonts w:cs="Calibri"/>
                <w:color w:val="000000"/>
              </w:rPr>
              <w:t>04 Gestione delle entrate tributarie</w:t>
            </w:r>
          </w:p>
        </w:tc>
        <w:tc>
          <w:tcPr>
            <w:tcW w:w="1600" w:type="dxa"/>
            <w:hideMark/>
          </w:tcPr>
          <w:p w14:paraId="1E32F399"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2.500,00</w:t>
            </w:r>
          </w:p>
        </w:tc>
        <w:tc>
          <w:tcPr>
            <w:tcW w:w="1600" w:type="dxa"/>
            <w:hideMark/>
          </w:tcPr>
          <w:p w14:paraId="23B80701"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2.500,00</w:t>
            </w:r>
          </w:p>
        </w:tc>
        <w:tc>
          <w:tcPr>
            <w:tcW w:w="1600" w:type="dxa"/>
            <w:hideMark/>
          </w:tcPr>
          <w:p w14:paraId="65F183B5"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1.500,00</w:t>
            </w:r>
          </w:p>
        </w:tc>
        <w:tc>
          <w:tcPr>
            <w:tcW w:w="1600" w:type="dxa"/>
            <w:hideMark/>
          </w:tcPr>
          <w:p w14:paraId="7D56A87E"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2.000,00</w:t>
            </w:r>
          </w:p>
        </w:tc>
      </w:tr>
      <w:tr w:rsidR="00085039" w:rsidRPr="00085039" w14:paraId="46339E46" w14:textId="77777777" w:rsidTr="00085039">
        <w:trPr>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6AB23F69" w14:textId="77777777" w:rsidR="00085039" w:rsidRPr="00085039" w:rsidRDefault="00085039" w:rsidP="00085039">
            <w:pPr>
              <w:rPr>
                <w:rFonts w:cs="Calibri"/>
                <w:color w:val="000000"/>
              </w:rPr>
            </w:pPr>
            <w:r w:rsidRPr="00085039">
              <w:rPr>
                <w:rFonts w:cs="Calibri"/>
                <w:color w:val="000000"/>
              </w:rPr>
              <w:t>05 Gestione dei beni demaniali e patrimoniali</w:t>
            </w:r>
          </w:p>
        </w:tc>
        <w:tc>
          <w:tcPr>
            <w:tcW w:w="1600" w:type="dxa"/>
            <w:hideMark/>
          </w:tcPr>
          <w:p w14:paraId="53379F1F"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151.704,50</w:t>
            </w:r>
          </w:p>
        </w:tc>
        <w:tc>
          <w:tcPr>
            <w:tcW w:w="1600" w:type="dxa"/>
            <w:hideMark/>
          </w:tcPr>
          <w:p w14:paraId="17E056DC"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177.365,33</w:t>
            </w:r>
          </w:p>
        </w:tc>
        <w:tc>
          <w:tcPr>
            <w:tcW w:w="1600" w:type="dxa"/>
            <w:hideMark/>
          </w:tcPr>
          <w:p w14:paraId="1470ED4C"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26.815,20</w:t>
            </w:r>
          </w:p>
        </w:tc>
        <w:tc>
          <w:tcPr>
            <w:tcW w:w="1600" w:type="dxa"/>
            <w:hideMark/>
          </w:tcPr>
          <w:p w14:paraId="4B4C3900"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27.315,20</w:t>
            </w:r>
          </w:p>
        </w:tc>
      </w:tr>
      <w:tr w:rsidR="00085039" w:rsidRPr="00085039" w14:paraId="7F532B00" w14:textId="77777777" w:rsidTr="000850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454BC523" w14:textId="77777777" w:rsidR="00085039" w:rsidRPr="00085039" w:rsidRDefault="00085039" w:rsidP="00085039">
            <w:pPr>
              <w:rPr>
                <w:rFonts w:cs="Calibri"/>
                <w:color w:val="000000"/>
              </w:rPr>
            </w:pPr>
            <w:r w:rsidRPr="00085039">
              <w:rPr>
                <w:rFonts w:cs="Calibri"/>
                <w:color w:val="000000"/>
              </w:rPr>
              <w:t>06 Ufficio tecnico</w:t>
            </w:r>
          </w:p>
        </w:tc>
        <w:tc>
          <w:tcPr>
            <w:tcW w:w="1600" w:type="dxa"/>
            <w:hideMark/>
          </w:tcPr>
          <w:p w14:paraId="06D6A42A"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58.771,85</w:t>
            </w:r>
          </w:p>
        </w:tc>
        <w:tc>
          <w:tcPr>
            <w:tcW w:w="1600" w:type="dxa"/>
            <w:hideMark/>
          </w:tcPr>
          <w:p w14:paraId="73648791"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129.974,66</w:t>
            </w:r>
          </w:p>
        </w:tc>
        <w:tc>
          <w:tcPr>
            <w:tcW w:w="1600" w:type="dxa"/>
            <w:hideMark/>
          </w:tcPr>
          <w:p w14:paraId="72B1BB3C"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59.150,00</w:t>
            </w:r>
          </w:p>
        </w:tc>
        <w:tc>
          <w:tcPr>
            <w:tcW w:w="1600" w:type="dxa"/>
            <w:hideMark/>
          </w:tcPr>
          <w:p w14:paraId="2768ECDA"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64.650,00</w:t>
            </w:r>
          </w:p>
        </w:tc>
      </w:tr>
      <w:tr w:rsidR="00085039" w:rsidRPr="00085039" w14:paraId="5BA404B6" w14:textId="77777777" w:rsidTr="00085039">
        <w:trPr>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34A5ADF7" w14:textId="77777777" w:rsidR="00085039" w:rsidRPr="00085039" w:rsidRDefault="00085039" w:rsidP="00085039">
            <w:pPr>
              <w:rPr>
                <w:rFonts w:cs="Calibri"/>
                <w:color w:val="000000"/>
              </w:rPr>
            </w:pPr>
            <w:r w:rsidRPr="00085039">
              <w:rPr>
                <w:rFonts w:cs="Calibri"/>
                <w:color w:val="000000"/>
              </w:rPr>
              <w:t>07 Elezioni – anagrafe e stato civile</w:t>
            </w:r>
          </w:p>
        </w:tc>
        <w:tc>
          <w:tcPr>
            <w:tcW w:w="1600" w:type="dxa"/>
            <w:hideMark/>
          </w:tcPr>
          <w:p w14:paraId="530FA616"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59.400,00</w:t>
            </w:r>
          </w:p>
        </w:tc>
        <w:tc>
          <w:tcPr>
            <w:tcW w:w="1600" w:type="dxa"/>
            <w:hideMark/>
          </w:tcPr>
          <w:p w14:paraId="1A636D2A"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61.263,36</w:t>
            </w:r>
          </w:p>
        </w:tc>
        <w:tc>
          <w:tcPr>
            <w:tcW w:w="1600" w:type="dxa"/>
            <w:hideMark/>
          </w:tcPr>
          <w:p w14:paraId="735FAF8F"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59.650,00</w:t>
            </w:r>
          </w:p>
        </w:tc>
        <w:tc>
          <w:tcPr>
            <w:tcW w:w="1600" w:type="dxa"/>
            <w:hideMark/>
          </w:tcPr>
          <w:p w14:paraId="38DEEFD8"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60.150,00</w:t>
            </w:r>
          </w:p>
        </w:tc>
      </w:tr>
      <w:tr w:rsidR="00085039" w:rsidRPr="00085039" w14:paraId="6CF1455E" w14:textId="77777777" w:rsidTr="00085039">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3E55B2C1" w14:textId="77777777" w:rsidR="00085039" w:rsidRPr="00085039" w:rsidRDefault="00085039" w:rsidP="00085039">
            <w:pPr>
              <w:rPr>
                <w:rFonts w:cs="Calibri"/>
                <w:color w:val="000000"/>
              </w:rPr>
            </w:pPr>
            <w:r w:rsidRPr="00085039">
              <w:rPr>
                <w:rFonts w:cs="Calibri"/>
                <w:color w:val="000000"/>
              </w:rPr>
              <w:t>08 Statistica e sistemi informativi</w:t>
            </w:r>
          </w:p>
        </w:tc>
        <w:tc>
          <w:tcPr>
            <w:tcW w:w="1600" w:type="dxa"/>
            <w:hideMark/>
          </w:tcPr>
          <w:p w14:paraId="78B75A85"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c>
          <w:tcPr>
            <w:tcW w:w="1600" w:type="dxa"/>
            <w:hideMark/>
          </w:tcPr>
          <w:p w14:paraId="2D189A4D"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c>
          <w:tcPr>
            <w:tcW w:w="1600" w:type="dxa"/>
            <w:hideMark/>
          </w:tcPr>
          <w:p w14:paraId="23E44AB9"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c>
          <w:tcPr>
            <w:tcW w:w="1600" w:type="dxa"/>
            <w:hideMark/>
          </w:tcPr>
          <w:p w14:paraId="08137161"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r>
      <w:tr w:rsidR="00085039" w:rsidRPr="00085039" w14:paraId="1BF3B25D" w14:textId="77777777" w:rsidTr="00085039">
        <w:trPr>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7EFF0AA6" w14:textId="77777777" w:rsidR="00085039" w:rsidRPr="00085039" w:rsidRDefault="00085039" w:rsidP="00085039">
            <w:pPr>
              <w:rPr>
                <w:rFonts w:cs="Calibri"/>
                <w:color w:val="000000"/>
              </w:rPr>
            </w:pPr>
            <w:r w:rsidRPr="00085039">
              <w:rPr>
                <w:rFonts w:cs="Calibri"/>
                <w:color w:val="000000"/>
              </w:rPr>
              <w:t>09 Assistenza tecnico-amministrativa agli enti locali</w:t>
            </w:r>
          </w:p>
        </w:tc>
        <w:tc>
          <w:tcPr>
            <w:tcW w:w="1600" w:type="dxa"/>
            <w:hideMark/>
          </w:tcPr>
          <w:p w14:paraId="19488AE7"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600" w:type="dxa"/>
            <w:hideMark/>
          </w:tcPr>
          <w:p w14:paraId="0F05787E"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600" w:type="dxa"/>
            <w:hideMark/>
          </w:tcPr>
          <w:p w14:paraId="5FEC3291"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600" w:type="dxa"/>
            <w:hideMark/>
          </w:tcPr>
          <w:p w14:paraId="035CD8BE"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r>
      <w:tr w:rsidR="00085039" w:rsidRPr="00085039" w14:paraId="4B5D95BA" w14:textId="77777777" w:rsidTr="000850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6F0E5C3E" w14:textId="77777777" w:rsidR="00085039" w:rsidRPr="00085039" w:rsidRDefault="00085039" w:rsidP="00085039">
            <w:pPr>
              <w:rPr>
                <w:rFonts w:cs="Calibri"/>
                <w:color w:val="000000"/>
              </w:rPr>
            </w:pPr>
            <w:r w:rsidRPr="00085039">
              <w:rPr>
                <w:rFonts w:cs="Calibri"/>
                <w:color w:val="000000"/>
              </w:rPr>
              <w:t>10 Risorse umane</w:t>
            </w:r>
          </w:p>
        </w:tc>
        <w:tc>
          <w:tcPr>
            <w:tcW w:w="1600" w:type="dxa"/>
            <w:hideMark/>
          </w:tcPr>
          <w:p w14:paraId="14F5BB26"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4.000,00</w:t>
            </w:r>
          </w:p>
        </w:tc>
        <w:tc>
          <w:tcPr>
            <w:tcW w:w="1600" w:type="dxa"/>
            <w:hideMark/>
          </w:tcPr>
          <w:p w14:paraId="321967C3"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8.106,01</w:t>
            </w:r>
          </w:p>
        </w:tc>
        <w:tc>
          <w:tcPr>
            <w:tcW w:w="1600" w:type="dxa"/>
            <w:hideMark/>
          </w:tcPr>
          <w:p w14:paraId="13AE7E35"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4.000,00</w:t>
            </w:r>
          </w:p>
        </w:tc>
        <w:tc>
          <w:tcPr>
            <w:tcW w:w="1600" w:type="dxa"/>
            <w:hideMark/>
          </w:tcPr>
          <w:p w14:paraId="282C6CFB"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5.500,00</w:t>
            </w:r>
          </w:p>
        </w:tc>
      </w:tr>
      <w:tr w:rsidR="00085039" w:rsidRPr="00085039" w14:paraId="65215154" w14:textId="77777777" w:rsidTr="00085039">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6045D16B" w14:textId="77777777" w:rsidR="00085039" w:rsidRPr="00085039" w:rsidRDefault="00085039" w:rsidP="00085039">
            <w:pPr>
              <w:rPr>
                <w:rFonts w:cs="Calibri"/>
                <w:color w:val="000000"/>
              </w:rPr>
            </w:pPr>
            <w:r w:rsidRPr="00085039">
              <w:rPr>
                <w:rFonts w:cs="Calibri"/>
                <w:color w:val="000000"/>
              </w:rPr>
              <w:t>11 Altri servizi generali</w:t>
            </w:r>
          </w:p>
        </w:tc>
        <w:tc>
          <w:tcPr>
            <w:tcW w:w="1600" w:type="dxa"/>
            <w:hideMark/>
          </w:tcPr>
          <w:p w14:paraId="717FCF55"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174.372,84</w:t>
            </w:r>
          </w:p>
        </w:tc>
        <w:tc>
          <w:tcPr>
            <w:tcW w:w="1600" w:type="dxa"/>
            <w:hideMark/>
          </w:tcPr>
          <w:p w14:paraId="4F41EB6F"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183.385,57</w:t>
            </w:r>
          </w:p>
        </w:tc>
        <w:tc>
          <w:tcPr>
            <w:tcW w:w="1600" w:type="dxa"/>
            <w:hideMark/>
          </w:tcPr>
          <w:p w14:paraId="2EF1EF65"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49.680,00</w:t>
            </w:r>
          </w:p>
        </w:tc>
        <w:tc>
          <w:tcPr>
            <w:tcW w:w="1600" w:type="dxa"/>
            <w:hideMark/>
          </w:tcPr>
          <w:p w14:paraId="1279C904"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57.680,00</w:t>
            </w:r>
          </w:p>
        </w:tc>
      </w:tr>
      <w:tr w:rsidR="00085039" w:rsidRPr="00085039" w14:paraId="7EA8471F" w14:textId="77777777" w:rsidTr="000850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4A39EA2B" w14:textId="77777777" w:rsidR="00085039" w:rsidRPr="00085039" w:rsidRDefault="00085039" w:rsidP="00085039">
            <w:pPr>
              <w:jc w:val="right"/>
              <w:rPr>
                <w:rFonts w:cs="Calibri"/>
                <w:color w:val="000000"/>
              </w:rPr>
            </w:pPr>
            <w:r w:rsidRPr="00085039">
              <w:rPr>
                <w:rFonts w:cs="Calibri"/>
                <w:color w:val="000000"/>
              </w:rPr>
              <w:t>Totale</w:t>
            </w:r>
          </w:p>
        </w:tc>
        <w:tc>
          <w:tcPr>
            <w:tcW w:w="1600" w:type="dxa"/>
            <w:hideMark/>
          </w:tcPr>
          <w:p w14:paraId="2AD9479E"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085039">
              <w:rPr>
                <w:rFonts w:cs="Calibri"/>
                <w:b/>
                <w:bCs/>
                <w:color w:val="000000"/>
              </w:rPr>
              <w:t>655.297,02</w:t>
            </w:r>
          </w:p>
        </w:tc>
        <w:tc>
          <w:tcPr>
            <w:tcW w:w="1600" w:type="dxa"/>
            <w:hideMark/>
          </w:tcPr>
          <w:p w14:paraId="6C9D43A0"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085039">
              <w:rPr>
                <w:rFonts w:cs="Calibri"/>
                <w:b/>
                <w:bCs/>
                <w:color w:val="000000"/>
              </w:rPr>
              <w:t>824.023,60</w:t>
            </w:r>
          </w:p>
        </w:tc>
        <w:tc>
          <w:tcPr>
            <w:tcW w:w="1600" w:type="dxa"/>
            <w:hideMark/>
          </w:tcPr>
          <w:p w14:paraId="6838390C"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085039">
              <w:rPr>
                <w:rFonts w:cs="Calibri"/>
                <w:b/>
                <w:bCs/>
                <w:color w:val="000000"/>
              </w:rPr>
              <w:t>405.394,19</w:t>
            </w:r>
          </w:p>
        </w:tc>
        <w:tc>
          <w:tcPr>
            <w:tcW w:w="1600" w:type="dxa"/>
            <w:hideMark/>
          </w:tcPr>
          <w:p w14:paraId="4FF17F2A"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085039">
              <w:rPr>
                <w:rFonts w:cs="Calibri"/>
                <w:b/>
                <w:bCs/>
                <w:color w:val="000000"/>
              </w:rPr>
              <w:t>399.836,11</w:t>
            </w:r>
          </w:p>
        </w:tc>
      </w:tr>
    </w:tbl>
    <w:p w14:paraId="1C7C066D" w14:textId="660C7248" w:rsidR="00C73A7B" w:rsidRDefault="00C73A7B" w:rsidP="000F012B">
      <w:pPr>
        <w:spacing w:line="342" w:lineRule="exact"/>
        <w:rPr>
          <w:rFonts w:cs="Calibri"/>
        </w:rPr>
      </w:pPr>
    </w:p>
    <w:p w14:paraId="3F7636E2" w14:textId="77777777" w:rsidR="00AC7B68" w:rsidRDefault="00AC7B68" w:rsidP="000F012B">
      <w:pPr>
        <w:spacing w:line="342" w:lineRule="exact"/>
        <w:rPr>
          <w:rFonts w:cs="Calibri"/>
        </w:rPr>
      </w:pPr>
    </w:p>
    <w:p w14:paraId="5E9F0A87" w14:textId="77777777" w:rsidR="00AC7B68" w:rsidRDefault="00AC7B68" w:rsidP="000F012B">
      <w:pPr>
        <w:spacing w:line="342" w:lineRule="exact"/>
        <w:rPr>
          <w:rFonts w:cs="Calibri"/>
        </w:rPr>
      </w:pPr>
    </w:p>
    <w:p w14:paraId="02BC250A" w14:textId="77777777" w:rsidR="002F1746" w:rsidRPr="000F012B" w:rsidRDefault="002F1746" w:rsidP="000F012B">
      <w:pPr>
        <w:spacing w:line="342" w:lineRule="exact"/>
        <w:rPr>
          <w:rFonts w:cs="Calibri"/>
        </w:rPr>
      </w:pPr>
    </w:p>
    <w:tbl>
      <w:tblPr>
        <w:tblW w:w="9880" w:type="dxa"/>
        <w:tblInd w:w="10" w:type="dxa"/>
        <w:tblLayout w:type="fixed"/>
        <w:tblCellMar>
          <w:left w:w="0" w:type="dxa"/>
          <w:right w:w="0" w:type="dxa"/>
        </w:tblCellMar>
        <w:tblLook w:val="0000" w:firstRow="0" w:lastRow="0" w:firstColumn="0" w:lastColumn="0" w:noHBand="0" w:noVBand="0"/>
      </w:tblPr>
      <w:tblGrid>
        <w:gridCol w:w="2120"/>
        <w:gridCol w:w="840"/>
        <w:gridCol w:w="6920"/>
      </w:tblGrid>
      <w:tr w:rsidR="00E103C3" w:rsidRPr="00600C40" w14:paraId="5C377A46" w14:textId="77777777" w:rsidTr="000F012B">
        <w:trPr>
          <w:trHeight w:val="280"/>
        </w:trPr>
        <w:tc>
          <w:tcPr>
            <w:tcW w:w="2120" w:type="dxa"/>
            <w:tcBorders>
              <w:top w:val="single" w:sz="8" w:space="0" w:color="auto"/>
              <w:left w:val="single" w:sz="8" w:space="0" w:color="auto"/>
              <w:right w:val="single" w:sz="8" w:space="0" w:color="auto"/>
            </w:tcBorders>
            <w:vAlign w:val="bottom"/>
          </w:tcPr>
          <w:p w14:paraId="06E5AF20" w14:textId="77777777" w:rsidR="00E103C3" w:rsidRPr="00600C40" w:rsidRDefault="00E103C3" w:rsidP="000F012B">
            <w:pPr>
              <w:pStyle w:val="Titolo6"/>
            </w:pPr>
            <w:bookmarkStart w:id="45" w:name="_Toc33192267"/>
            <w:r w:rsidRPr="00600C40">
              <w:t>MISSIONE</w:t>
            </w:r>
            <w:bookmarkEnd w:id="45"/>
          </w:p>
        </w:tc>
        <w:tc>
          <w:tcPr>
            <w:tcW w:w="840" w:type="dxa"/>
            <w:tcBorders>
              <w:top w:val="single" w:sz="8" w:space="0" w:color="auto"/>
              <w:right w:val="single" w:sz="8" w:space="0" w:color="auto"/>
            </w:tcBorders>
            <w:vAlign w:val="bottom"/>
          </w:tcPr>
          <w:p w14:paraId="347C24D6" w14:textId="77777777" w:rsidR="00E103C3" w:rsidRPr="00600C40" w:rsidRDefault="00E103C3" w:rsidP="000F012B">
            <w:pPr>
              <w:pStyle w:val="Titolo6"/>
            </w:pPr>
            <w:bookmarkStart w:id="46" w:name="_Toc33192268"/>
            <w:r w:rsidRPr="00600C40">
              <w:t>03</w:t>
            </w:r>
            <w:bookmarkEnd w:id="46"/>
          </w:p>
        </w:tc>
        <w:tc>
          <w:tcPr>
            <w:tcW w:w="6920" w:type="dxa"/>
            <w:tcBorders>
              <w:top w:val="single" w:sz="8" w:space="0" w:color="auto"/>
              <w:right w:val="single" w:sz="8" w:space="0" w:color="auto"/>
            </w:tcBorders>
            <w:vAlign w:val="bottom"/>
          </w:tcPr>
          <w:p w14:paraId="199DF7C8" w14:textId="77777777" w:rsidR="00E103C3" w:rsidRPr="00600C40" w:rsidRDefault="00E103C3" w:rsidP="000F012B">
            <w:pPr>
              <w:pStyle w:val="Titolo6"/>
            </w:pPr>
            <w:bookmarkStart w:id="47" w:name="_Toc33192269"/>
            <w:r w:rsidRPr="00600C40">
              <w:t>Ordine pubblico e sicurezza</w:t>
            </w:r>
            <w:bookmarkEnd w:id="47"/>
          </w:p>
        </w:tc>
      </w:tr>
      <w:tr w:rsidR="00E103C3" w:rsidRPr="00600C40" w14:paraId="3FB1ED4A" w14:textId="77777777" w:rsidTr="000F012B">
        <w:trPr>
          <w:trHeight w:val="44"/>
        </w:trPr>
        <w:tc>
          <w:tcPr>
            <w:tcW w:w="2120" w:type="dxa"/>
            <w:tcBorders>
              <w:left w:val="single" w:sz="8" w:space="0" w:color="auto"/>
              <w:bottom w:val="single" w:sz="8" w:space="0" w:color="auto"/>
              <w:right w:val="single" w:sz="8" w:space="0" w:color="auto"/>
            </w:tcBorders>
            <w:vAlign w:val="bottom"/>
          </w:tcPr>
          <w:p w14:paraId="575AC3FB" w14:textId="77777777" w:rsidR="00E103C3" w:rsidRPr="00600C40" w:rsidRDefault="00E103C3" w:rsidP="000F012B">
            <w:pPr>
              <w:pStyle w:val="Titolo6"/>
              <w:rPr>
                <w:sz w:val="3"/>
              </w:rPr>
            </w:pPr>
          </w:p>
        </w:tc>
        <w:tc>
          <w:tcPr>
            <w:tcW w:w="840" w:type="dxa"/>
            <w:tcBorders>
              <w:bottom w:val="single" w:sz="8" w:space="0" w:color="auto"/>
              <w:right w:val="single" w:sz="8" w:space="0" w:color="auto"/>
            </w:tcBorders>
            <w:vAlign w:val="bottom"/>
          </w:tcPr>
          <w:p w14:paraId="501D4F98" w14:textId="77777777" w:rsidR="00E103C3" w:rsidRPr="00600C40" w:rsidRDefault="00E103C3" w:rsidP="000F012B">
            <w:pPr>
              <w:pStyle w:val="Titolo6"/>
              <w:rPr>
                <w:sz w:val="3"/>
              </w:rPr>
            </w:pPr>
          </w:p>
        </w:tc>
        <w:tc>
          <w:tcPr>
            <w:tcW w:w="6920" w:type="dxa"/>
            <w:tcBorders>
              <w:bottom w:val="single" w:sz="8" w:space="0" w:color="auto"/>
              <w:right w:val="single" w:sz="8" w:space="0" w:color="auto"/>
            </w:tcBorders>
            <w:vAlign w:val="bottom"/>
          </w:tcPr>
          <w:p w14:paraId="0F836B24" w14:textId="77777777" w:rsidR="00E103C3" w:rsidRPr="00600C40" w:rsidRDefault="00E103C3" w:rsidP="000F012B">
            <w:pPr>
              <w:pStyle w:val="Titolo6"/>
              <w:rPr>
                <w:sz w:val="3"/>
              </w:rPr>
            </w:pPr>
          </w:p>
        </w:tc>
      </w:tr>
    </w:tbl>
    <w:p w14:paraId="27E905FA" w14:textId="77777777" w:rsidR="00311D7F" w:rsidRDefault="00311D7F" w:rsidP="00E103C3">
      <w:pPr>
        <w:spacing w:line="231" w:lineRule="auto"/>
        <w:ind w:left="120"/>
        <w:rPr>
          <w:rFonts w:cs="Calibri"/>
          <w:sz w:val="24"/>
        </w:rPr>
      </w:pPr>
    </w:p>
    <w:p w14:paraId="31971659" w14:textId="77777777" w:rsidR="000F012B" w:rsidRDefault="000F012B" w:rsidP="00E103C3">
      <w:pPr>
        <w:spacing w:line="231" w:lineRule="auto"/>
        <w:ind w:left="120"/>
        <w:rPr>
          <w:rFonts w:cs="Calibri"/>
          <w:sz w:val="24"/>
        </w:rPr>
      </w:pPr>
    </w:p>
    <w:p w14:paraId="0C411599" w14:textId="77777777" w:rsidR="000F012B" w:rsidRDefault="000F012B" w:rsidP="000F012B">
      <w:pPr>
        <w:spacing w:line="276" w:lineRule="auto"/>
        <w:jc w:val="both"/>
        <w:rPr>
          <w:sz w:val="24"/>
          <w:szCs w:val="23"/>
        </w:rPr>
      </w:pPr>
      <w:r w:rsidRPr="000F012B">
        <w:rPr>
          <w:sz w:val="24"/>
          <w:szCs w:val="23"/>
        </w:rPr>
        <w:t>La missione terza viene così definita dal Glossario COFOG: "Amministrazione e funzionamento delle attività collegate all'ordine pubblico e alla sicurezza a livello locale, alla polizia locale, commerciale e amministrativa. Sono incluse le attività di supporto alla programmazione, al coordinamento e al monitoraggio delle relative politiche. Sono comprese anche le attività in forma di collaborazione con altre forze di polizia presenti sul territorio. Interventi che rientrano nell'ambito della politica regionale unitaria in materia di ordine pubblico e sicurezza".</w:t>
      </w:r>
    </w:p>
    <w:p w14:paraId="2E394341" w14:textId="77777777" w:rsidR="00085039" w:rsidRDefault="00085039" w:rsidP="000F012B">
      <w:pPr>
        <w:spacing w:line="276" w:lineRule="auto"/>
        <w:jc w:val="both"/>
        <w:rPr>
          <w:sz w:val="24"/>
          <w:szCs w:val="23"/>
        </w:rPr>
      </w:pPr>
    </w:p>
    <w:tbl>
      <w:tblPr>
        <w:tblStyle w:val="Tabellagriglia2-colore4"/>
        <w:tblW w:w="9620" w:type="dxa"/>
        <w:tblLook w:val="04A0" w:firstRow="1" w:lastRow="0" w:firstColumn="1" w:lastColumn="0" w:noHBand="0" w:noVBand="1"/>
      </w:tblPr>
      <w:tblGrid>
        <w:gridCol w:w="3220"/>
        <w:gridCol w:w="1600"/>
        <w:gridCol w:w="1600"/>
        <w:gridCol w:w="1600"/>
        <w:gridCol w:w="1600"/>
      </w:tblGrid>
      <w:tr w:rsidR="00085039" w:rsidRPr="00085039" w14:paraId="2B3111C2" w14:textId="77777777" w:rsidTr="0008503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vMerge w:val="restart"/>
            <w:hideMark/>
          </w:tcPr>
          <w:p w14:paraId="71F4F17E" w14:textId="77777777" w:rsidR="00085039" w:rsidRPr="00085039" w:rsidRDefault="00085039" w:rsidP="00085039">
            <w:pPr>
              <w:jc w:val="center"/>
              <w:rPr>
                <w:rFonts w:cs="Calibri"/>
                <w:color w:val="000000"/>
              </w:rPr>
            </w:pPr>
            <w:r w:rsidRPr="00085039">
              <w:rPr>
                <w:rFonts w:cs="Calibri"/>
                <w:color w:val="000000"/>
              </w:rPr>
              <w:t>Programmi</w:t>
            </w:r>
          </w:p>
        </w:tc>
        <w:tc>
          <w:tcPr>
            <w:tcW w:w="1600" w:type="dxa"/>
            <w:hideMark/>
          </w:tcPr>
          <w:p w14:paraId="5CE156EC" w14:textId="77777777" w:rsidR="00085039" w:rsidRPr="00085039" w:rsidRDefault="00085039" w:rsidP="00085039">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Stanziamento</w:t>
            </w:r>
          </w:p>
        </w:tc>
        <w:tc>
          <w:tcPr>
            <w:tcW w:w="1600" w:type="dxa"/>
            <w:hideMark/>
          </w:tcPr>
          <w:p w14:paraId="4BD08828" w14:textId="77777777" w:rsidR="00085039" w:rsidRPr="00085039" w:rsidRDefault="00085039" w:rsidP="00085039">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Cassa</w:t>
            </w:r>
          </w:p>
        </w:tc>
        <w:tc>
          <w:tcPr>
            <w:tcW w:w="1600" w:type="dxa"/>
            <w:hideMark/>
          </w:tcPr>
          <w:p w14:paraId="1A043A01" w14:textId="77777777" w:rsidR="00085039" w:rsidRPr="00085039" w:rsidRDefault="00085039" w:rsidP="00085039">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Stanziamento</w:t>
            </w:r>
          </w:p>
        </w:tc>
        <w:tc>
          <w:tcPr>
            <w:tcW w:w="1600" w:type="dxa"/>
            <w:hideMark/>
          </w:tcPr>
          <w:p w14:paraId="2F31F92D" w14:textId="77777777" w:rsidR="00085039" w:rsidRPr="00085039" w:rsidRDefault="00085039" w:rsidP="00085039">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Stanziamento</w:t>
            </w:r>
          </w:p>
        </w:tc>
      </w:tr>
      <w:tr w:rsidR="00085039" w:rsidRPr="00085039" w14:paraId="2C361B6E" w14:textId="77777777" w:rsidTr="000850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vMerge/>
            <w:hideMark/>
          </w:tcPr>
          <w:p w14:paraId="14831439" w14:textId="77777777" w:rsidR="00085039" w:rsidRPr="00085039" w:rsidRDefault="00085039" w:rsidP="00085039">
            <w:pPr>
              <w:rPr>
                <w:rFonts w:cs="Calibri"/>
                <w:color w:val="000000"/>
              </w:rPr>
            </w:pPr>
          </w:p>
        </w:tc>
        <w:tc>
          <w:tcPr>
            <w:tcW w:w="1600" w:type="dxa"/>
            <w:hideMark/>
          </w:tcPr>
          <w:p w14:paraId="03AB92E5"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2025</w:t>
            </w:r>
          </w:p>
        </w:tc>
        <w:tc>
          <w:tcPr>
            <w:tcW w:w="1600" w:type="dxa"/>
            <w:hideMark/>
          </w:tcPr>
          <w:p w14:paraId="682F19E7"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2025</w:t>
            </w:r>
          </w:p>
        </w:tc>
        <w:tc>
          <w:tcPr>
            <w:tcW w:w="1600" w:type="dxa"/>
            <w:hideMark/>
          </w:tcPr>
          <w:p w14:paraId="7201B464"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2026</w:t>
            </w:r>
          </w:p>
        </w:tc>
        <w:tc>
          <w:tcPr>
            <w:tcW w:w="1600" w:type="dxa"/>
            <w:hideMark/>
          </w:tcPr>
          <w:p w14:paraId="46725BBC"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2027</w:t>
            </w:r>
          </w:p>
        </w:tc>
      </w:tr>
      <w:tr w:rsidR="00085039" w:rsidRPr="00085039" w14:paraId="304595A4" w14:textId="77777777" w:rsidTr="00085039">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32C72686" w14:textId="77777777" w:rsidR="00085039" w:rsidRPr="00085039" w:rsidRDefault="00085039" w:rsidP="00085039">
            <w:pPr>
              <w:jc w:val="both"/>
              <w:rPr>
                <w:rFonts w:cs="Calibri"/>
                <w:color w:val="000000"/>
              </w:rPr>
            </w:pPr>
            <w:r w:rsidRPr="00085039">
              <w:rPr>
                <w:rFonts w:cs="Calibri"/>
                <w:color w:val="000000"/>
              </w:rPr>
              <w:t>01 Polizia locale e amministrativa</w:t>
            </w:r>
          </w:p>
        </w:tc>
        <w:tc>
          <w:tcPr>
            <w:tcW w:w="1600" w:type="dxa"/>
            <w:hideMark/>
          </w:tcPr>
          <w:p w14:paraId="1D1DBB2C"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21.550,00</w:t>
            </w:r>
          </w:p>
        </w:tc>
        <w:tc>
          <w:tcPr>
            <w:tcW w:w="1600" w:type="dxa"/>
            <w:hideMark/>
          </w:tcPr>
          <w:p w14:paraId="18A24E52"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23.523,83</w:t>
            </w:r>
          </w:p>
        </w:tc>
        <w:tc>
          <w:tcPr>
            <w:tcW w:w="1600" w:type="dxa"/>
            <w:hideMark/>
          </w:tcPr>
          <w:p w14:paraId="25A35045"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21.550,00</w:t>
            </w:r>
          </w:p>
        </w:tc>
        <w:tc>
          <w:tcPr>
            <w:tcW w:w="1600" w:type="dxa"/>
            <w:hideMark/>
          </w:tcPr>
          <w:p w14:paraId="054B2E8D"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31.650,00</w:t>
            </w:r>
          </w:p>
        </w:tc>
      </w:tr>
      <w:tr w:rsidR="00085039" w:rsidRPr="00085039" w14:paraId="39B6545F" w14:textId="77777777" w:rsidTr="00085039">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788A73D1" w14:textId="77777777" w:rsidR="00085039" w:rsidRPr="00085039" w:rsidRDefault="00085039" w:rsidP="00085039">
            <w:pPr>
              <w:jc w:val="both"/>
              <w:rPr>
                <w:rFonts w:cs="Calibri"/>
                <w:color w:val="000000"/>
              </w:rPr>
            </w:pPr>
            <w:r w:rsidRPr="00085039">
              <w:rPr>
                <w:rFonts w:cs="Calibri"/>
                <w:color w:val="000000"/>
              </w:rPr>
              <w:t>02 Sistema integrato di sicurezza urbana</w:t>
            </w:r>
          </w:p>
        </w:tc>
        <w:tc>
          <w:tcPr>
            <w:tcW w:w="1600" w:type="dxa"/>
            <w:hideMark/>
          </w:tcPr>
          <w:p w14:paraId="7289FE73"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c>
          <w:tcPr>
            <w:tcW w:w="1600" w:type="dxa"/>
            <w:hideMark/>
          </w:tcPr>
          <w:p w14:paraId="32F386C7"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19.800,00</w:t>
            </w:r>
          </w:p>
        </w:tc>
        <w:tc>
          <w:tcPr>
            <w:tcW w:w="1600" w:type="dxa"/>
            <w:hideMark/>
          </w:tcPr>
          <w:p w14:paraId="438643A7"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c>
          <w:tcPr>
            <w:tcW w:w="1600" w:type="dxa"/>
            <w:hideMark/>
          </w:tcPr>
          <w:p w14:paraId="10DE42D3"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r>
      <w:tr w:rsidR="00085039" w:rsidRPr="00085039" w14:paraId="288AD876" w14:textId="77777777" w:rsidTr="00085039">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22CF9170" w14:textId="77777777" w:rsidR="00085039" w:rsidRPr="00085039" w:rsidRDefault="00085039" w:rsidP="00085039">
            <w:pPr>
              <w:jc w:val="right"/>
              <w:rPr>
                <w:rFonts w:cs="Calibri"/>
                <w:color w:val="000000"/>
              </w:rPr>
            </w:pPr>
            <w:r w:rsidRPr="00085039">
              <w:rPr>
                <w:rFonts w:cs="Calibri"/>
                <w:color w:val="000000"/>
              </w:rPr>
              <w:lastRenderedPageBreak/>
              <w:t>Totale</w:t>
            </w:r>
          </w:p>
        </w:tc>
        <w:tc>
          <w:tcPr>
            <w:tcW w:w="1600" w:type="dxa"/>
            <w:hideMark/>
          </w:tcPr>
          <w:p w14:paraId="100B2FC3"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085039">
              <w:rPr>
                <w:rFonts w:cs="Calibri"/>
                <w:b/>
                <w:bCs/>
                <w:color w:val="000000"/>
              </w:rPr>
              <w:t>21.550,00</w:t>
            </w:r>
          </w:p>
        </w:tc>
        <w:tc>
          <w:tcPr>
            <w:tcW w:w="1600" w:type="dxa"/>
            <w:hideMark/>
          </w:tcPr>
          <w:p w14:paraId="1833F68D"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085039">
              <w:rPr>
                <w:rFonts w:cs="Calibri"/>
                <w:b/>
                <w:bCs/>
                <w:color w:val="000000"/>
              </w:rPr>
              <w:t>43.323,83</w:t>
            </w:r>
          </w:p>
        </w:tc>
        <w:tc>
          <w:tcPr>
            <w:tcW w:w="1600" w:type="dxa"/>
            <w:hideMark/>
          </w:tcPr>
          <w:p w14:paraId="1C86473B"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085039">
              <w:rPr>
                <w:rFonts w:cs="Calibri"/>
                <w:b/>
                <w:bCs/>
                <w:color w:val="000000"/>
              </w:rPr>
              <w:t>21.550,00</w:t>
            </w:r>
          </w:p>
        </w:tc>
        <w:tc>
          <w:tcPr>
            <w:tcW w:w="1600" w:type="dxa"/>
            <w:hideMark/>
          </w:tcPr>
          <w:p w14:paraId="66676B43"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085039">
              <w:rPr>
                <w:rFonts w:cs="Calibri"/>
                <w:b/>
                <w:bCs/>
                <w:color w:val="000000"/>
              </w:rPr>
              <w:t>31.650,00</w:t>
            </w:r>
          </w:p>
        </w:tc>
      </w:tr>
    </w:tbl>
    <w:p w14:paraId="57CB509C" w14:textId="77777777" w:rsidR="00085039" w:rsidRDefault="00085039" w:rsidP="000F012B">
      <w:pPr>
        <w:spacing w:line="276" w:lineRule="auto"/>
        <w:jc w:val="both"/>
        <w:rPr>
          <w:sz w:val="24"/>
          <w:szCs w:val="23"/>
        </w:rPr>
      </w:pPr>
    </w:p>
    <w:p w14:paraId="34018D6A" w14:textId="77777777" w:rsidR="00AC7B68" w:rsidRDefault="00AC7B68" w:rsidP="00AC7B68">
      <w:pPr>
        <w:spacing w:line="231" w:lineRule="auto"/>
        <w:rPr>
          <w:rFonts w:cs="Calibri"/>
          <w:sz w:val="24"/>
        </w:rPr>
      </w:pPr>
    </w:p>
    <w:tbl>
      <w:tblPr>
        <w:tblW w:w="9880" w:type="dxa"/>
        <w:tblInd w:w="10" w:type="dxa"/>
        <w:tblLayout w:type="fixed"/>
        <w:tblCellMar>
          <w:left w:w="0" w:type="dxa"/>
          <w:right w:w="0" w:type="dxa"/>
        </w:tblCellMar>
        <w:tblLook w:val="0000" w:firstRow="0" w:lastRow="0" w:firstColumn="0" w:lastColumn="0" w:noHBand="0" w:noVBand="0"/>
      </w:tblPr>
      <w:tblGrid>
        <w:gridCol w:w="2120"/>
        <w:gridCol w:w="840"/>
        <w:gridCol w:w="6920"/>
      </w:tblGrid>
      <w:tr w:rsidR="000F0A48" w:rsidRPr="00600C40" w14:paraId="62ED75C6" w14:textId="77777777" w:rsidTr="00B9062D">
        <w:trPr>
          <w:trHeight w:val="280"/>
        </w:trPr>
        <w:tc>
          <w:tcPr>
            <w:tcW w:w="2120" w:type="dxa"/>
            <w:tcBorders>
              <w:top w:val="single" w:sz="8" w:space="0" w:color="auto"/>
              <w:left w:val="single" w:sz="8" w:space="0" w:color="auto"/>
              <w:right w:val="single" w:sz="8" w:space="0" w:color="auto"/>
            </w:tcBorders>
            <w:vAlign w:val="bottom"/>
          </w:tcPr>
          <w:p w14:paraId="4B6E99D0" w14:textId="77777777" w:rsidR="000F0A48" w:rsidRPr="00600C40" w:rsidRDefault="000F0A48" w:rsidP="00B9062D">
            <w:pPr>
              <w:pStyle w:val="Titolo6"/>
            </w:pPr>
            <w:r w:rsidRPr="00600C40">
              <w:t>MISSIONE</w:t>
            </w:r>
          </w:p>
        </w:tc>
        <w:tc>
          <w:tcPr>
            <w:tcW w:w="840" w:type="dxa"/>
            <w:tcBorders>
              <w:top w:val="single" w:sz="8" w:space="0" w:color="auto"/>
              <w:right w:val="single" w:sz="8" w:space="0" w:color="auto"/>
            </w:tcBorders>
            <w:vAlign w:val="bottom"/>
          </w:tcPr>
          <w:p w14:paraId="6D0FA364" w14:textId="77777777" w:rsidR="000F0A48" w:rsidRPr="00600C40" w:rsidRDefault="000F0A48" w:rsidP="000F0A48">
            <w:pPr>
              <w:pStyle w:val="Titolo6"/>
            </w:pPr>
            <w:r w:rsidRPr="00600C40">
              <w:t>0</w:t>
            </w:r>
            <w:r>
              <w:t>4</w:t>
            </w:r>
          </w:p>
        </w:tc>
        <w:tc>
          <w:tcPr>
            <w:tcW w:w="6920" w:type="dxa"/>
            <w:tcBorders>
              <w:top w:val="single" w:sz="8" w:space="0" w:color="auto"/>
              <w:right w:val="single" w:sz="8" w:space="0" w:color="auto"/>
            </w:tcBorders>
            <w:vAlign w:val="bottom"/>
          </w:tcPr>
          <w:p w14:paraId="0BFC2393" w14:textId="77777777" w:rsidR="000F0A48" w:rsidRPr="00600C40" w:rsidRDefault="000F0A48" w:rsidP="00B9062D">
            <w:pPr>
              <w:pStyle w:val="Titolo6"/>
            </w:pPr>
            <w:r>
              <w:t>Istruzione e diritto allo studio</w:t>
            </w:r>
          </w:p>
        </w:tc>
      </w:tr>
      <w:tr w:rsidR="000F0A48" w:rsidRPr="00600C40" w14:paraId="0A4B8D95" w14:textId="77777777" w:rsidTr="00B9062D">
        <w:trPr>
          <w:trHeight w:val="44"/>
        </w:trPr>
        <w:tc>
          <w:tcPr>
            <w:tcW w:w="2120" w:type="dxa"/>
            <w:tcBorders>
              <w:left w:val="single" w:sz="8" w:space="0" w:color="auto"/>
              <w:bottom w:val="single" w:sz="8" w:space="0" w:color="auto"/>
              <w:right w:val="single" w:sz="8" w:space="0" w:color="auto"/>
            </w:tcBorders>
            <w:vAlign w:val="bottom"/>
          </w:tcPr>
          <w:p w14:paraId="4ACC0FAF" w14:textId="77777777" w:rsidR="000F0A48" w:rsidRPr="00600C40" w:rsidRDefault="000F0A48" w:rsidP="00B9062D">
            <w:pPr>
              <w:pStyle w:val="Titolo6"/>
              <w:rPr>
                <w:sz w:val="3"/>
              </w:rPr>
            </w:pPr>
          </w:p>
        </w:tc>
        <w:tc>
          <w:tcPr>
            <w:tcW w:w="840" w:type="dxa"/>
            <w:tcBorders>
              <w:bottom w:val="single" w:sz="8" w:space="0" w:color="auto"/>
              <w:right w:val="single" w:sz="8" w:space="0" w:color="auto"/>
            </w:tcBorders>
            <w:vAlign w:val="bottom"/>
          </w:tcPr>
          <w:p w14:paraId="118295DA" w14:textId="77777777" w:rsidR="000F0A48" w:rsidRPr="00600C40" w:rsidRDefault="000F0A48" w:rsidP="00B9062D">
            <w:pPr>
              <w:pStyle w:val="Titolo6"/>
              <w:rPr>
                <w:sz w:val="3"/>
              </w:rPr>
            </w:pPr>
          </w:p>
        </w:tc>
        <w:tc>
          <w:tcPr>
            <w:tcW w:w="6920" w:type="dxa"/>
            <w:tcBorders>
              <w:bottom w:val="single" w:sz="8" w:space="0" w:color="auto"/>
              <w:right w:val="single" w:sz="8" w:space="0" w:color="auto"/>
            </w:tcBorders>
            <w:vAlign w:val="bottom"/>
          </w:tcPr>
          <w:p w14:paraId="59BB878A" w14:textId="77777777" w:rsidR="000F0A48" w:rsidRPr="00600C40" w:rsidRDefault="000F0A48" w:rsidP="00B9062D">
            <w:pPr>
              <w:pStyle w:val="Titolo6"/>
              <w:rPr>
                <w:sz w:val="3"/>
              </w:rPr>
            </w:pPr>
          </w:p>
        </w:tc>
      </w:tr>
    </w:tbl>
    <w:p w14:paraId="0F833572" w14:textId="77777777" w:rsidR="000F0A48" w:rsidRDefault="000F0A48" w:rsidP="00E103C3">
      <w:pPr>
        <w:spacing w:line="231" w:lineRule="auto"/>
        <w:ind w:left="120"/>
        <w:rPr>
          <w:rFonts w:cs="Calibri"/>
          <w:sz w:val="24"/>
        </w:rPr>
      </w:pPr>
    </w:p>
    <w:p w14:paraId="37A5FF40" w14:textId="77777777" w:rsidR="000F012B" w:rsidRDefault="000F012B" w:rsidP="000F012B">
      <w:pPr>
        <w:spacing w:line="276" w:lineRule="auto"/>
        <w:ind w:left="120"/>
        <w:jc w:val="both"/>
        <w:rPr>
          <w:rFonts w:cs="Calibri"/>
          <w:sz w:val="24"/>
        </w:rPr>
      </w:pPr>
      <w:r>
        <w:rPr>
          <w:sz w:val="23"/>
          <w:szCs w:val="23"/>
        </w:rPr>
        <w:t>La missione quarta viene così definita dal Glossario COFOG: "Amministrazione, funzionamento ed erogazione di istruzione di qualunque ordine e grado per l'obbligo formativo e dei servizi connessi (quali assistenza scolastica, trasporto e refezione), ivi inclusi gli interventi per l'edilizia scolastica e l'edilizia residenziale per il diritto allo studio. Sono incluse le attività di supporto alla programmazione, al coordinamento e al monitoraggio delle politiche per l'istruzione. Interventi che rientrano nell'ambito della politica regionale unitaria in materia di istruzione e diritto allo studio".</w:t>
      </w:r>
    </w:p>
    <w:p w14:paraId="15E795BE" w14:textId="77777777" w:rsidR="008C4AFF" w:rsidRDefault="008C4AFF" w:rsidP="00EF1B5E">
      <w:pPr>
        <w:spacing w:line="276" w:lineRule="auto"/>
        <w:jc w:val="both"/>
        <w:rPr>
          <w:rFonts w:cs="Calibri"/>
          <w:sz w:val="24"/>
        </w:rPr>
      </w:pPr>
    </w:p>
    <w:tbl>
      <w:tblPr>
        <w:tblStyle w:val="Tabellagriglia2-colore4"/>
        <w:tblW w:w="9620" w:type="dxa"/>
        <w:tblLook w:val="04A0" w:firstRow="1" w:lastRow="0" w:firstColumn="1" w:lastColumn="0" w:noHBand="0" w:noVBand="1"/>
      </w:tblPr>
      <w:tblGrid>
        <w:gridCol w:w="3220"/>
        <w:gridCol w:w="1600"/>
        <w:gridCol w:w="1600"/>
        <w:gridCol w:w="1600"/>
        <w:gridCol w:w="1600"/>
      </w:tblGrid>
      <w:tr w:rsidR="00085039" w:rsidRPr="00085039" w14:paraId="174A35C8" w14:textId="77777777" w:rsidTr="0008503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vMerge w:val="restart"/>
            <w:hideMark/>
          </w:tcPr>
          <w:p w14:paraId="2AF55996" w14:textId="77777777" w:rsidR="00085039" w:rsidRPr="00085039" w:rsidRDefault="00085039" w:rsidP="00085039">
            <w:pPr>
              <w:jc w:val="center"/>
              <w:rPr>
                <w:rFonts w:cs="Calibri"/>
                <w:color w:val="000000"/>
              </w:rPr>
            </w:pPr>
            <w:r w:rsidRPr="00085039">
              <w:rPr>
                <w:rFonts w:cs="Calibri"/>
                <w:color w:val="000000"/>
              </w:rPr>
              <w:t>Programmi</w:t>
            </w:r>
          </w:p>
        </w:tc>
        <w:tc>
          <w:tcPr>
            <w:tcW w:w="1600" w:type="dxa"/>
            <w:hideMark/>
          </w:tcPr>
          <w:p w14:paraId="217A9F25" w14:textId="77777777" w:rsidR="00085039" w:rsidRPr="00085039" w:rsidRDefault="00085039" w:rsidP="00085039">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Stanziamento</w:t>
            </w:r>
          </w:p>
        </w:tc>
        <w:tc>
          <w:tcPr>
            <w:tcW w:w="1600" w:type="dxa"/>
            <w:hideMark/>
          </w:tcPr>
          <w:p w14:paraId="78380523" w14:textId="77777777" w:rsidR="00085039" w:rsidRPr="00085039" w:rsidRDefault="00085039" w:rsidP="00085039">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Cassa</w:t>
            </w:r>
          </w:p>
        </w:tc>
        <w:tc>
          <w:tcPr>
            <w:tcW w:w="1600" w:type="dxa"/>
            <w:hideMark/>
          </w:tcPr>
          <w:p w14:paraId="182A007C" w14:textId="77777777" w:rsidR="00085039" w:rsidRPr="00085039" w:rsidRDefault="00085039" w:rsidP="00085039">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Stanziamento</w:t>
            </w:r>
          </w:p>
        </w:tc>
        <w:tc>
          <w:tcPr>
            <w:tcW w:w="1600" w:type="dxa"/>
            <w:hideMark/>
          </w:tcPr>
          <w:p w14:paraId="1E6156C3" w14:textId="77777777" w:rsidR="00085039" w:rsidRPr="00085039" w:rsidRDefault="00085039" w:rsidP="00085039">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Stanziamento</w:t>
            </w:r>
          </w:p>
        </w:tc>
      </w:tr>
      <w:tr w:rsidR="00085039" w:rsidRPr="00085039" w14:paraId="3A353BAE" w14:textId="77777777" w:rsidTr="000850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vMerge/>
            <w:hideMark/>
          </w:tcPr>
          <w:p w14:paraId="14FE0350" w14:textId="77777777" w:rsidR="00085039" w:rsidRPr="00085039" w:rsidRDefault="00085039" w:rsidP="00085039">
            <w:pPr>
              <w:rPr>
                <w:rFonts w:cs="Calibri"/>
                <w:color w:val="000000"/>
              </w:rPr>
            </w:pPr>
          </w:p>
        </w:tc>
        <w:tc>
          <w:tcPr>
            <w:tcW w:w="1600" w:type="dxa"/>
            <w:hideMark/>
          </w:tcPr>
          <w:p w14:paraId="6FD1DCBE"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2025</w:t>
            </w:r>
          </w:p>
        </w:tc>
        <w:tc>
          <w:tcPr>
            <w:tcW w:w="1600" w:type="dxa"/>
            <w:hideMark/>
          </w:tcPr>
          <w:p w14:paraId="610E4634"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2025</w:t>
            </w:r>
          </w:p>
        </w:tc>
        <w:tc>
          <w:tcPr>
            <w:tcW w:w="1600" w:type="dxa"/>
            <w:hideMark/>
          </w:tcPr>
          <w:p w14:paraId="7BA8295B"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2026</w:t>
            </w:r>
          </w:p>
        </w:tc>
        <w:tc>
          <w:tcPr>
            <w:tcW w:w="1600" w:type="dxa"/>
            <w:hideMark/>
          </w:tcPr>
          <w:p w14:paraId="7D477A8C" w14:textId="77777777" w:rsidR="00085039" w:rsidRPr="00085039" w:rsidRDefault="00085039" w:rsidP="0008503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2027</w:t>
            </w:r>
          </w:p>
        </w:tc>
      </w:tr>
      <w:tr w:rsidR="00085039" w:rsidRPr="00085039" w14:paraId="308CADE2" w14:textId="77777777" w:rsidTr="00085039">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273F4E91" w14:textId="77777777" w:rsidR="00085039" w:rsidRPr="00085039" w:rsidRDefault="00085039" w:rsidP="00085039">
            <w:pPr>
              <w:rPr>
                <w:rFonts w:cs="Calibri"/>
                <w:color w:val="000000"/>
              </w:rPr>
            </w:pPr>
            <w:r w:rsidRPr="00085039">
              <w:rPr>
                <w:rFonts w:cs="Calibri"/>
                <w:color w:val="000000"/>
              </w:rPr>
              <w:t>01 Istruzione prescolastica</w:t>
            </w:r>
          </w:p>
        </w:tc>
        <w:tc>
          <w:tcPr>
            <w:tcW w:w="1600" w:type="dxa"/>
            <w:hideMark/>
          </w:tcPr>
          <w:p w14:paraId="42B5C7AC"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404.615,96</w:t>
            </w:r>
          </w:p>
        </w:tc>
        <w:tc>
          <w:tcPr>
            <w:tcW w:w="1600" w:type="dxa"/>
            <w:hideMark/>
          </w:tcPr>
          <w:p w14:paraId="52B9F7C3"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419.952,36</w:t>
            </w:r>
          </w:p>
        </w:tc>
        <w:tc>
          <w:tcPr>
            <w:tcW w:w="1600" w:type="dxa"/>
            <w:hideMark/>
          </w:tcPr>
          <w:p w14:paraId="4362CB5B"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600" w:type="dxa"/>
            <w:hideMark/>
          </w:tcPr>
          <w:p w14:paraId="402041E4"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r>
      <w:tr w:rsidR="00085039" w:rsidRPr="00085039" w14:paraId="3B3D8503" w14:textId="77777777" w:rsidTr="00085039">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1FF779B7" w14:textId="77777777" w:rsidR="00085039" w:rsidRPr="00085039" w:rsidRDefault="00085039" w:rsidP="00085039">
            <w:pPr>
              <w:rPr>
                <w:rFonts w:cs="Calibri"/>
                <w:color w:val="000000"/>
              </w:rPr>
            </w:pPr>
            <w:r w:rsidRPr="00085039">
              <w:rPr>
                <w:rFonts w:cs="Calibri"/>
                <w:color w:val="000000"/>
              </w:rPr>
              <w:t>02 Altri ordini di istruzione non universitaria</w:t>
            </w:r>
          </w:p>
        </w:tc>
        <w:tc>
          <w:tcPr>
            <w:tcW w:w="1600" w:type="dxa"/>
            <w:hideMark/>
          </w:tcPr>
          <w:p w14:paraId="74052750"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104.610,00</w:t>
            </w:r>
          </w:p>
        </w:tc>
        <w:tc>
          <w:tcPr>
            <w:tcW w:w="1600" w:type="dxa"/>
            <w:hideMark/>
          </w:tcPr>
          <w:p w14:paraId="04C20CFF"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576.808,05</w:t>
            </w:r>
          </w:p>
        </w:tc>
        <w:tc>
          <w:tcPr>
            <w:tcW w:w="1600" w:type="dxa"/>
            <w:hideMark/>
          </w:tcPr>
          <w:p w14:paraId="23793987"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106.410,00</w:t>
            </w:r>
          </w:p>
        </w:tc>
        <w:tc>
          <w:tcPr>
            <w:tcW w:w="1600" w:type="dxa"/>
            <w:hideMark/>
          </w:tcPr>
          <w:p w14:paraId="7CA0ADEE"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115.910,00</w:t>
            </w:r>
          </w:p>
        </w:tc>
      </w:tr>
      <w:tr w:rsidR="00085039" w:rsidRPr="00085039" w14:paraId="3EFCC99C" w14:textId="77777777" w:rsidTr="00085039">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4224A02D" w14:textId="77777777" w:rsidR="00085039" w:rsidRPr="00085039" w:rsidRDefault="00085039" w:rsidP="00085039">
            <w:pPr>
              <w:rPr>
                <w:rFonts w:cs="Calibri"/>
                <w:color w:val="000000"/>
              </w:rPr>
            </w:pPr>
            <w:r w:rsidRPr="00085039">
              <w:rPr>
                <w:rFonts w:cs="Calibri"/>
                <w:color w:val="000000"/>
              </w:rPr>
              <w:t>04 Istruzione universitaria</w:t>
            </w:r>
          </w:p>
        </w:tc>
        <w:tc>
          <w:tcPr>
            <w:tcW w:w="1600" w:type="dxa"/>
            <w:hideMark/>
          </w:tcPr>
          <w:p w14:paraId="1221C142"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600" w:type="dxa"/>
            <w:hideMark/>
          </w:tcPr>
          <w:p w14:paraId="33FFAB76"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600" w:type="dxa"/>
            <w:hideMark/>
          </w:tcPr>
          <w:p w14:paraId="7261A754"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600" w:type="dxa"/>
            <w:hideMark/>
          </w:tcPr>
          <w:p w14:paraId="275D3D13"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r>
      <w:tr w:rsidR="00085039" w:rsidRPr="00085039" w14:paraId="3B9834DB" w14:textId="77777777" w:rsidTr="000850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02CF38FF" w14:textId="77777777" w:rsidR="00085039" w:rsidRPr="00085039" w:rsidRDefault="00085039" w:rsidP="00085039">
            <w:pPr>
              <w:rPr>
                <w:rFonts w:cs="Calibri"/>
                <w:color w:val="000000"/>
              </w:rPr>
            </w:pPr>
            <w:r w:rsidRPr="00085039">
              <w:rPr>
                <w:rFonts w:cs="Calibri"/>
                <w:color w:val="000000"/>
              </w:rPr>
              <w:t>05 Istruzione tecnica superiore</w:t>
            </w:r>
          </w:p>
        </w:tc>
        <w:tc>
          <w:tcPr>
            <w:tcW w:w="1600" w:type="dxa"/>
            <w:hideMark/>
          </w:tcPr>
          <w:p w14:paraId="62CA4183"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c>
          <w:tcPr>
            <w:tcW w:w="1600" w:type="dxa"/>
            <w:hideMark/>
          </w:tcPr>
          <w:p w14:paraId="0440253F"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c>
          <w:tcPr>
            <w:tcW w:w="1600" w:type="dxa"/>
            <w:hideMark/>
          </w:tcPr>
          <w:p w14:paraId="2BE1A686"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c>
          <w:tcPr>
            <w:tcW w:w="1600" w:type="dxa"/>
            <w:hideMark/>
          </w:tcPr>
          <w:p w14:paraId="0ABE24D8"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0,00</w:t>
            </w:r>
          </w:p>
        </w:tc>
      </w:tr>
      <w:tr w:rsidR="00085039" w:rsidRPr="00085039" w14:paraId="585EBB9D" w14:textId="77777777" w:rsidTr="00085039">
        <w:trPr>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59308CD9" w14:textId="77777777" w:rsidR="00085039" w:rsidRPr="00085039" w:rsidRDefault="00085039" w:rsidP="00085039">
            <w:pPr>
              <w:rPr>
                <w:rFonts w:cs="Calibri"/>
                <w:color w:val="000000"/>
              </w:rPr>
            </w:pPr>
            <w:r w:rsidRPr="00085039">
              <w:rPr>
                <w:rFonts w:cs="Calibri"/>
                <w:color w:val="000000"/>
              </w:rPr>
              <w:t>06 Servizi ausiliari all'istruzione</w:t>
            </w:r>
          </w:p>
        </w:tc>
        <w:tc>
          <w:tcPr>
            <w:tcW w:w="1600" w:type="dxa"/>
            <w:hideMark/>
          </w:tcPr>
          <w:p w14:paraId="36985220"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600" w:type="dxa"/>
            <w:hideMark/>
          </w:tcPr>
          <w:p w14:paraId="0C9361AE"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115.524,23</w:t>
            </w:r>
          </w:p>
        </w:tc>
        <w:tc>
          <w:tcPr>
            <w:tcW w:w="1600" w:type="dxa"/>
            <w:hideMark/>
          </w:tcPr>
          <w:p w14:paraId="0D1711B4"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c>
          <w:tcPr>
            <w:tcW w:w="1600" w:type="dxa"/>
            <w:hideMark/>
          </w:tcPr>
          <w:p w14:paraId="490ED06D"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85039">
              <w:rPr>
                <w:rFonts w:cs="Calibri"/>
                <w:color w:val="000000"/>
              </w:rPr>
              <w:t>0,00</w:t>
            </w:r>
          </w:p>
        </w:tc>
      </w:tr>
      <w:tr w:rsidR="00085039" w:rsidRPr="00085039" w14:paraId="78AC724D" w14:textId="77777777" w:rsidTr="000850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455063F4" w14:textId="77777777" w:rsidR="00085039" w:rsidRPr="00085039" w:rsidRDefault="00085039" w:rsidP="00085039">
            <w:pPr>
              <w:rPr>
                <w:rFonts w:cs="Calibri"/>
                <w:color w:val="000000"/>
              </w:rPr>
            </w:pPr>
            <w:r w:rsidRPr="00085039">
              <w:rPr>
                <w:rFonts w:cs="Calibri"/>
                <w:color w:val="000000"/>
              </w:rPr>
              <w:t>07 Diritto allo studio</w:t>
            </w:r>
          </w:p>
        </w:tc>
        <w:tc>
          <w:tcPr>
            <w:tcW w:w="1600" w:type="dxa"/>
            <w:hideMark/>
          </w:tcPr>
          <w:p w14:paraId="38177363"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3.500,00</w:t>
            </w:r>
          </w:p>
        </w:tc>
        <w:tc>
          <w:tcPr>
            <w:tcW w:w="1600" w:type="dxa"/>
            <w:hideMark/>
          </w:tcPr>
          <w:p w14:paraId="76B27E72"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3.500,00</w:t>
            </w:r>
          </w:p>
        </w:tc>
        <w:tc>
          <w:tcPr>
            <w:tcW w:w="1600" w:type="dxa"/>
            <w:hideMark/>
          </w:tcPr>
          <w:p w14:paraId="38A9C151"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3.500,00</w:t>
            </w:r>
          </w:p>
        </w:tc>
        <w:tc>
          <w:tcPr>
            <w:tcW w:w="1600" w:type="dxa"/>
            <w:hideMark/>
          </w:tcPr>
          <w:p w14:paraId="636A1B76" w14:textId="77777777" w:rsidR="00085039" w:rsidRPr="00085039" w:rsidRDefault="00085039" w:rsidP="0008503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85039">
              <w:rPr>
                <w:rFonts w:cs="Calibri"/>
                <w:color w:val="000000"/>
              </w:rPr>
              <w:t>3.700,00</w:t>
            </w:r>
          </w:p>
        </w:tc>
      </w:tr>
      <w:tr w:rsidR="00085039" w:rsidRPr="00085039" w14:paraId="7D5AF71F" w14:textId="77777777" w:rsidTr="00085039">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0AA9FE85" w14:textId="77777777" w:rsidR="00085039" w:rsidRPr="00085039" w:rsidRDefault="00085039" w:rsidP="00085039">
            <w:pPr>
              <w:jc w:val="right"/>
              <w:rPr>
                <w:rFonts w:cs="Calibri"/>
                <w:color w:val="000000"/>
              </w:rPr>
            </w:pPr>
            <w:r w:rsidRPr="00085039">
              <w:rPr>
                <w:rFonts w:cs="Calibri"/>
                <w:color w:val="000000"/>
              </w:rPr>
              <w:t>Totale</w:t>
            </w:r>
          </w:p>
        </w:tc>
        <w:tc>
          <w:tcPr>
            <w:tcW w:w="1600" w:type="dxa"/>
            <w:hideMark/>
          </w:tcPr>
          <w:p w14:paraId="3695E240"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085039">
              <w:rPr>
                <w:rFonts w:cs="Calibri"/>
                <w:b/>
                <w:bCs/>
                <w:color w:val="000000"/>
              </w:rPr>
              <w:t>512.725,96</w:t>
            </w:r>
          </w:p>
        </w:tc>
        <w:tc>
          <w:tcPr>
            <w:tcW w:w="1600" w:type="dxa"/>
            <w:hideMark/>
          </w:tcPr>
          <w:p w14:paraId="2F1571FD"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085039">
              <w:rPr>
                <w:rFonts w:cs="Calibri"/>
                <w:b/>
                <w:bCs/>
                <w:color w:val="000000"/>
              </w:rPr>
              <w:t>1.115.784,64</w:t>
            </w:r>
          </w:p>
        </w:tc>
        <w:tc>
          <w:tcPr>
            <w:tcW w:w="1600" w:type="dxa"/>
            <w:hideMark/>
          </w:tcPr>
          <w:p w14:paraId="64C2CE59"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085039">
              <w:rPr>
                <w:rFonts w:cs="Calibri"/>
                <w:b/>
                <w:bCs/>
                <w:color w:val="000000"/>
              </w:rPr>
              <w:t>109.910,00</w:t>
            </w:r>
          </w:p>
        </w:tc>
        <w:tc>
          <w:tcPr>
            <w:tcW w:w="1600" w:type="dxa"/>
            <w:hideMark/>
          </w:tcPr>
          <w:p w14:paraId="20732B90" w14:textId="77777777" w:rsidR="00085039" w:rsidRPr="00085039" w:rsidRDefault="00085039" w:rsidP="00085039">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085039">
              <w:rPr>
                <w:rFonts w:cs="Calibri"/>
                <w:b/>
                <w:bCs/>
                <w:color w:val="000000"/>
              </w:rPr>
              <w:t>119.610,00</w:t>
            </w:r>
          </w:p>
        </w:tc>
      </w:tr>
    </w:tbl>
    <w:p w14:paraId="706863FA" w14:textId="77777777" w:rsidR="000412EA" w:rsidRDefault="000412EA" w:rsidP="000F012B">
      <w:pPr>
        <w:spacing w:line="276" w:lineRule="auto"/>
        <w:ind w:left="120"/>
        <w:jc w:val="both"/>
        <w:rPr>
          <w:rFonts w:cs="Calibri"/>
          <w:sz w:val="24"/>
        </w:rPr>
      </w:pPr>
    </w:p>
    <w:p w14:paraId="6FD0525F" w14:textId="77777777" w:rsidR="000F012B" w:rsidRDefault="000F012B" w:rsidP="00E103C3">
      <w:pPr>
        <w:spacing w:line="231" w:lineRule="auto"/>
        <w:ind w:left="120"/>
        <w:rPr>
          <w:rFonts w:cs="Calibri"/>
          <w:sz w:val="24"/>
        </w:rPr>
      </w:pPr>
    </w:p>
    <w:tbl>
      <w:tblPr>
        <w:tblStyle w:val="Elencochiaro1"/>
        <w:tblW w:w="9880" w:type="dxa"/>
        <w:tblLayout w:type="fixed"/>
        <w:tblLook w:val="0000" w:firstRow="0" w:lastRow="0" w:firstColumn="0" w:lastColumn="0" w:noHBand="0" w:noVBand="0"/>
      </w:tblPr>
      <w:tblGrid>
        <w:gridCol w:w="2120"/>
        <w:gridCol w:w="840"/>
        <w:gridCol w:w="6920"/>
      </w:tblGrid>
      <w:tr w:rsidR="00E103C3" w:rsidRPr="000F012B" w14:paraId="7559C718" w14:textId="77777777" w:rsidTr="000F0A48">
        <w:trPr>
          <w:cnfStyle w:val="000000100000" w:firstRow="0" w:lastRow="0" w:firstColumn="0" w:lastColumn="0" w:oddVBand="0" w:evenVBand="0" w:oddHBand="1" w:evenHBand="0" w:firstRowFirstColumn="0" w:firstRowLastColumn="0" w:lastRowFirstColumn="0" w:lastRowLastColumn="0"/>
          <w:trHeight w:val="324"/>
        </w:trPr>
        <w:tc>
          <w:tcPr>
            <w:cnfStyle w:val="000010000000" w:firstRow="0" w:lastRow="0" w:firstColumn="0" w:lastColumn="0" w:oddVBand="1" w:evenVBand="0" w:oddHBand="0" w:evenHBand="0" w:firstRowFirstColumn="0" w:firstRowLastColumn="0" w:lastRowFirstColumn="0" w:lastRowLastColumn="0"/>
            <w:tcW w:w="2120" w:type="dxa"/>
          </w:tcPr>
          <w:p w14:paraId="25F4FDB9" w14:textId="77777777" w:rsidR="00E103C3" w:rsidRPr="000F012B" w:rsidRDefault="00E103C3" w:rsidP="000F012B">
            <w:pPr>
              <w:pStyle w:val="Titolo6"/>
            </w:pPr>
            <w:bookmarkStart w:id="48" w:name="_Toc33192273"/>
            <w:r w:rsidRPr="000F012B">
              <w:t>MISSIONE</w:t>
            </w:r>
            <w:bookmarkEnd w:id="48"/>
          </w:p>
        </w:tc>
        <w:tc>
          <w:tcPr>
            <w:tcW w:w="840" w:type="dxa"/>
          </w:tcPr>
          <w:p w14:paraId="42B67BBF" w14:textId="77777777" w:rsidR="00E103C3" w:rsidRPr="000F012B" w:rsidRDefault="00E103C3" w:rsidP="000F012B">
            <w:pPr>
              <w:pStyle w:val="Titolo6"/>
              <w:cnfStyle w:val="000000100000" w:firstRow="0" w:lastRow="0" w:firstColumn="0" w:lastColumn="0" w:oddVBand="0" w:evenVBand="0" w:oddHBand="1" w:evenHBand="0" w:firstRowFirstColumn="0" w:firstRowLastColumn="0" w:lastRowFirstColumn="0" w:lastRowLastColumn="0"/>
            </w:pPr>
            <w:bookmarkStart w:id="49" w:name="_Toc33192274"/>
            <w:r w:rsidRPr="000F012B">
              <w:t>05</w:t>
            </w:r>
            <w:bookmarkEnd w:id="49"/>
          </w:p>
        </w:tc>
        <w:tc>
          <w:tcPr>
            <w:cnfStyle w:val="000010000000" w:firstRow="0" w:lastRow="0" w:firstColumn="0" w:lastColumn="0" w:oddVBand="1" w:evenVBand="0" w:oddHBand="0" w:evenHBand="0" w:firstRowFirstColumn="0" w:firstRowLastColumn="0" w:lastRowFirstColumn="0" w:lastRowLastColumn="0"/>
            <w:tcW w:w="6920" w:type="dxa"/>
          </w:tcPr>
          <w:p w14:paraId="6DB62A8C" w14:textId="77777777" w:rsidR="00E103C3" w:rsidRPr="000F012B" w:rsidRDefault="00E103C3" w:rsidP="000F012B">
            <w:pPr>
              <w:pStyle w:val="Titolo6"/>
            </w:pPr>
            <w:bookmarkStart w:id="50" w:name="_Toc33192275"/>
            <w:r w:rsidRPr="000F012B">
              <w:t>Tutela e valorizzazione dei beni e delle attività culturali i</w:t>
            </w:r>
            <w:bookmarkEnd w:id="50"/>
          </w:p>
          <w:p w14:paraId="008B26BD" w14:textId="77777777" w:rsidR="00F862A7" w:rsidRPr="000F012B" w:rsidRDefault="00F862A7" w:rsidP="000F012B">
            <w:pPr>
              <w:pStyle w:val="Titolo6"/>
            </w:pPr>
          </w:p>
        </w:tc>
      </w:tr>
    </w:tbl>
    <w:p w14:paraId="1037EAE5" w14:textId="77777777" w:rsidR="00D7241F" w:rsidRDefault="00D7241F" w:rsidP="00E103C3">
      <w:pPr>
        <w:spacing w:line="231" w:lineRule="auto"/>
        <w:ind w:left="120"/>
        <w:rPr>
          <w:rFonts w:cs="Calibri"/>
          <w:sz w:val="24"/>
        </w:rPr>
      </w:pPr>
    </w:p>
    <w:p w14:paraId="4C3B05EB" w14:textId="77777777" w:rsidR="000F012B" w:rsidRPr="000F012B" w:rsidRDefault="000F012B" w:rsidP="000F012B">
      <w:pPr>
        <w:spacing w:line="276" w:lineRule="auto"/>
        <w:ind w:left="120"/>
        <w:jc w:val="both"/>
        <w:rPr>
          <w:rFonts w:cs="Calibri"/>
          <w:sz w:val="28"/>
        </w:rPr>
      </w:pPr>
      <w:r w:rsidRPr="000F012B">
        <w:rPr>
          <w:sz w:val="24"/>
          <w:szCs w:val="23"/>
        </w:rPr>
        <w:t>La missione quinta viene così definita dal Glossario COFOG: "Amministrazione e funzionamento delle attività di tutela e sostegno, di ristrutturazione e manutenzione dei beni di interesse storico, artistico e culturale e del patrimonio archeologico e architettonico. Amministrazione, funzionamento ed erogazione di servizi culturali e di sostegno alle strutture e alle attività culturali non finalizzate al turismo. Sono incluse le attività di supporto alla programmazione, al coordinamento e al monitoraggio delle relative politiche. Interventi che rientrano nell'ambito della politica regionale unitaria in materia di tutela e valorizzazione dei beni e delle attività culturali".</w:t>
      </w:r>
      <w:r>
        <w:rPr>
          <w:sz w:val="24"/>
          <w:szCs w:val="23"/>
        </w:rPr>
        <w:t xml:space="preserve"> </w:t>
      </w:r>
      <w:r>
        <w:rPr>
          <w:sz w:val="23"/>
          <w:szCs w:val="23"/>
        </w:rPr>
        <w:t>Le funzioni esercitate in materia di cultura e beni culturali sono pertanto indirizzate verso la tutela e la piena conservazione del patrimonio di tradizioni, arte e storia dell'intera collettività locale, in tutte le sue espressioni.</w:t>
      </w:r>
    </w:p>
    <w:p w14:paraId="599C035E" w14:textId="77777777" w:rsidR="000412EA" w:rsidRDefault="000412EA" w:rsidP="00E103C3">
      <w:pPr>
        <w:spacing w:line="342" w:lineRule="exact"/>
        <w:rPr>
          <w:rFonts w:cs="Calibri"/>
        </w:rPr>
      </w:pPr>
      <w:bookmarkStart w:id="51" w:name="page21"/>
      <w:bookmarkEnd w:id="51"/>
    </w:p>
    <w:p w14:paraId="7BC8F9EF" w14:textId="77777777" w:rsidR="00B54690" w:rsidRDefault="00B54690" w:rsidP="00E103C3">
      <w:pPr>
        <w:spacing w:line="342" w:lineRule="exact"/>
        <w:rPr>
          <w:rFonts w:cs="Calibri"/>
        </w:rPr>
      </w:pPr>
    </w:p>
    <w:tbl>
      <w:tblPr>
        <w:tblStyle w:val="Tabellagriglia2-colore4"/>
        <w:tblW w:w="9620" w:type="dxa"/>
        <w:tblLook w:val="04A0" w:firstRow="1" w:lastRow="0" w:firstColumn="1" w:lastColumn="0" w:noHBand="0" w:noVBand="1"/>
      </w:tblPr>
      <w:tblGrid>
        <w:gridCol w:w="3220"/>
        <w:gridCol w:w="1600"/>
        <w:gridCol w:w="1600"/>
        <w:gridCol w:w="1600"/>
        <w:gridCol w:w="1600"/>
      </w:tblGrid>
      <w:tr w:rsidR="00A54E3B" w:rsidRPr="00A54E3B" w14:paraId="1EAAAB82" w14:textId="77777777" w:rsidTr="00A54E3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vMerge w:val="restart"/>
            <w:hideMark/>
          </w:tcPr>
          <w:p w14:paraId="10320CF2" w14:textId="77777777" w:rsidR="00A54E3B" w:rsidRPr="00A54E3B" w:rsidRDefault="00A54E3B" w:rsidP="00A54E3B">
            <w:pPr>
              <w:jc w:val="center"/>
              <w:rPr>
                <w:rFonts w:cs="Calibri"/>
                <w:color w:val="000000"/>
              </w:rPr>
            </w:pPr>
            <w:r w:rsidRPr="00A54E3B">
              <w:rPr>
                <w:rFonts w:cs="Calibri"/>
                <w:color w:val="000000"/>
              </w:rPr>
              <w:t>Programmi</w:t>
            </w:r>
          </w:p>
        </w:tc>
        <w:tc>
          <w:tcPr>
            <w:tcW w:w="1600" w:type="dxa"/>
            <w:hideMark/>
          </w:tcPr>
          <w:p w14:paraId="6B274E5E" w14:textId="77777777" w:rsidR="00A54E3B" w:rsidRPr="00A54E3B" w:rsidRDefault="00A54E3B" w:rsidP="00A54E3B">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A54E3B">
              <w:rPr>
                <w:rFonts w:cs="Calibri"/>
                <w:color w:val="000000"/>
              </w:rPr>
              <w:t>Stanziamento</w:t>
            </w:r>
          </w:p>
        </w:tc>
        <w:tc>
          <w:tcPr>
            <w:tcW w:w="1600" w:type="dxa"/>
            <w:hideMark/>
          </w:tcPr>
          <w:p w14:paraId="5DF65DAA" w14:textId="77777777" w:rsidR="00A54E3B" w:rsidRPr="00A54E3B" w:rsidRDefault="00A54E3B" w:rsidP="00A54E3B">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A54E3B">
              <w:rPr>
                <w:rFonts w:cs="Calibri"/>
                <w:color w:val="000000"/>
              </w:rPr>
              <w:t>Cassa</w:t>
            </w:r>
          </w:p>
        </w:tc>
        <w:tc>
          <w:tcPr>
            <w:tcW w:w="1600" w:type="dxa"/>
            <w:hideMark/>
          </w:tcPr>
          <w:p w14:paraId="4F7423CA" w14:textId="77777777" w:rsidR="00A54E3B" w:rsidRPr="00A54E3B" w:rsidRDefault="00A54E3B" w:rsidP="00A54E3B">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A54E3B">
              <w:rPr>
                <w:rFonts w:cs="Calibri"/>
                <w:color w:val="000000"/>
              </w:rPr>
              <w:t>Stanziamento</w:t>
            </w:r>
          </w:p>
        </w:tc>
        <w:tc>
          <w:tcPr>
            <w:tcW w:w="1600" w:type="dxa"/>
            <w:hideMark/>
          </w:tcPr>
          <w:p w14:paraId="358DDED7" w14:textId="77777777" w:rsidR="00A54E3B" w:rsidRPr="00A54E3B" w:rsidRDefault="00A54E3B" w:rsidP="00A54E3B">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A54E3B">
              <w:rPr>
                <w:rFonts w:cs="Calibri"/>
                <w:color w:val="000000"/>
              </w:rPr>
              <w:t>Stanziamento</w:t>
            </w:r>
          </w:p>
        </w:tc>
      </w:tr>
      <w:tr w:rsidR="00A54E3B" w:rsidRPr="00A54E3B" w14:paraId="7939053C" w14:textId="77777777" w:rsidTr="00A54E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vMerge/>
            <w:hideMark/>
          </w:tcPr>
          <w:p w14:paraId="1482660F" w14:textId="77777777" w:rsidR="00A54E3B" w:rsidRPr="00A54E3B" w:rsidRDefault="00A54E3B" w:rsidP="00A54E3B">
            <w:pPr>
              <w:rPr>
                <w:rFonts w:cs="Calibri"/>
                <w:color w:val="000000"/>
              </w:rPr>
            </w:pPr>
          </w:p>
        </w:tc>
        <w:tc>
          <w:tcPr>
            <w:tcW w:w="1600" w:type="dxa"/>
            <w:hideMark/>
          </w:tcPr>
          <w:p w14:paraId="6991FA08" w14:textId="77777777" w:rsidR="00A54E3B" w:rsidRPr="00A54E3B" w:rsidRDefault="00A54E3B" w:rsidP="00A54E3B">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A54E3B">
              <w:rPr>
                <w:rFonts w:cs="Calibri"/>
                <w:color w:val="000000"/>
              </w:rPr>
              <w:t>2025</w:t>
            </w:r>
          </w:p>
        </w:tc>
        <w:tc>
          <w:tcPr>
            <w:tcW w:w="1600" w:type="dxa"/>
            <w:hideMark/>
          </w:tcPr>
          <w:p w14:paraId="2031E1AB" w14:textId="77777777" w:rsidR="00A54E3B" w:rsidRPr="00A54E3B" w:rsidRDefault="00A54E3B" w:rsidP="00A54E3B">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A54E3B">
              <w:rPr>
                <w:rFonts w:cs="Calibri"/>
                <w:color w:val="000000"/>
              </w:rPr>
              <w:t>2025</w:t>
            </w:r>
          </w:p>
        </w:tc>
        <w:tc>
          <w:tcPr>
            <w:tcW w:w="1600" w:type="dxa"/>
            <w:hideMark/>
          </w:tcPr>
          <w:p w14:paraId="34AB3204" w14:textId="77777777" w:rsidR="00A54E3B" w:rsidRPr="00A54E3B" w:rsidRDefault="00A54E3B" w:rsidP="00A54E3B">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A54E3B">
              <w:rPr>
                <w:rFonts w:cs="Calibri"/>
                <w:color w:val="000000"/>
              </w:rPr>
              <w:t>2026</w:t>
            </w:r>
          </w:p>
        </w:tc>
        <w:tc>
          <w:tcPr>
            <w:tcW w:w="1600" w:type="dxa"/>
            <w:hideMark/>
          </w:tcPr>
          <w:p w14:paraId="26AA9594" w14:textId="77777777" w:rsidR="00A54E3B" w:rsidRPr="00A54E3B" w:rsidRDefault="00A54E3B" w:rsidP="00A54E3B">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A54E3B">
              <w:rPr>
                <w:rFonts w:cs="Calibri"/>
                <w:color w:val="000000"/>
              </w:rPr>
              <w:t>2027</w:t>
            </w:r>
          </w:p>
        </w:tc>
      </w:tr>
      <w:tr w:rsidR="00A54E3B" w:rsidRPr="00A54E3B" w14:paraId="2EEC6C39" w14:textId="77777777" w:rsidTr="00A54E3B">
        <w:trPr>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1B8AD106" w14:textId="77777777" w:rsidR="00A54E3B" w:rsidRPr="00A54E3B" w:rsidRDefault="00A54E3B" w:rsidP="00A54E3B">
            <w:pPr>
              <w:rPr>
                <w:rFonts w:cs="Calibri"/>
                <w:color w:val="000000"/>
              </w:rPr>
            </w:pPr>
            <w:r w:rsidRPr="00A54E3B">
              <w:rPr>
                <w:rFonts w:cs="Calibri"/>
                <w:color w:val="000000"/>
              </w:rPr>
              <w:t>01 Valorizzazione dei beni di interesse storico</w:t>
            </w:r>
          </w:p>
        </w:tc>
        <w:tc>
          <w:tcPr>
            <w:tcW w:w="1600" w:type="dxa"/>
            <w:hideMark/>
          </w:tcPr>
          <w:p w14:paraId="3781A155" w14:textId="77777777" w:rsidR="00A54E3B" w:rsidRPr="00A54E3B" w:rsidRDefault="00A54E3B" w:rsidP="00A54E3B">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A54E3B">
              <w:rPr>
                <w:rFonts w:cs="Calibri"/>
                <w:color w:val="000000"/>
              </w:rPr>
              <w:t>1.799.248,00</w:t>
            </w:r>
          </w:p>
        </w:tc>
        <w:tc>
          <w:tcPr>
            <w:tcW w:w="1600" w:type="dxa"/>
            <w:hideMark/>
          </w:tcPr>
          <w:p w14:paraId="0316FEAB" w14:textId="77777777" w:rsidR="00A54E3B" w:rsidRPr="00A54E3B" w:rsidRDefault="00A54E3B" w:rsidP="00A54E3B">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A54E3B">
              <w:rPr>
                <w:rFonts w:cs="Calibri"/>
                <w:color w:val="000000"/>
              </w:rPr>
              <w:t>1.800.076,65</w:t>
            </w:r>
          </w:p>
        </w:tc>
        <w:tc>
          <w:tcPr>
            <w:tcW w:w="1600" w:type="dxa"/>
            <w:hideMark/>
          </w:tcPr>
          <w:p w14:paraId="24348FDC" w14:textId="77777777" w:rsidR="00A54E3B" w:rsidRPr="00A54E3B" w:rsidRDefault="00A54E3B" w:rsidP="00A54E3B">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A54E3B">
              <w:rPr>
                <w:rFonts w:cs="Calibri"/>
                <w:color w:val="000000"/>
              </w:rPr>
              <w:t>0,00</w:t>
            </w:r>
          </w:p>
        </w:tc>
        <w:tc>
          <w:tcPr>
            <w:tcW w:w="1600" w:type="dxa"/>
            <w:hideMark/>
          </w:tcPr>
          <w:p w14:paraId="0F7FA512" w14:textId="77777777" w:rsidR="00A54E3B" w:rsidRPr="00A54E3B" w:rsidRDefault="00A54E3B" w:rsidP="00A54E3B">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A54E3B">
              <w:rPr>
                <w:rFonts w:cs="Calibri"/>
                <w:color w:val="000000"/>
              </w:rPr>
              <w:t>0,00</w:t>
            </w:r>
          </w:p>
        </w:tc>
      </w:tr>
      <w:tr w:rsidR="00A54E3B" w:rsidRPr="00A54E3B" w14:paraId="3CA4F317" w14:textId="77777777" w:rsidTr="00A54E3B">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3220" w:type="dxa"/>
            <w:hideMark/>
          </w:tcPr>
          <w:p w14:paraId="3F008187" w14:textId="77777777" w:rsidR="00A54E3B" w:rsidRPr="00A54E3B" w:rsidRDefault="00A54E3B" w:rsidP="00A54E3B">
            <w:pPr>
              <w:rPr>
                <w:rFonts w:cs="Calibri"/>
                <w:color w:val="000000"/>
              </w:rPr>
            </w:pPr>
            <w:r w:rsidRPr="00A54E3B">
              <w:rPr>
                <w:rFonts w:cs="Calibri"/>
                <w:color w:val="000000"/>
              </w:rPr>
              <w:t>02 Attività culturali e interventi diversi nel settore culturale</w:t>
            </w:r>
          </w:p>
        </w:tc>
        <w:tc>
          <w:tcPr>
            <w:tcW w:w="1600" w:type="dxa"/>
            <w:hideMark/>
          </w:tcPr>
          <w:p w14:paraId="1175E213" w14:textId="77777777" w:rsidR="00A54E3B" w:rsidRPr="00A54E3B" w:rsidRDefault="00A54E3B" w:rsidP="00A54E3B">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A54E3B">
              <w:rPr>
                <w:rFonts w:cs="Calibri"/>
                <w:color w:val="000000"/>
              </w:rPr>
              <w:t>2.750,00</w:t>
            </w:r>
          </w:p>
        </w:tc>
        <w:tc>
          <w:tcPr>
            <w:tcW w:w="1600" w:type="dxa"/>
            <w:hideMark/>
          </w:tcPr>
          <w:p w14:paraId="726EB80F" w14:textId="77777777" w:rsidR="00A54E3B" w:rsidRPr="00A54E3B" w:rsidRDefault="00A54E3B" w:rsidP="00A54E3B">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A54E3B">
              <w:rPr>
                <w:rFonts w:cs="Calibri"/>
                <w:color w:val="000000"/>
              </w:rPr>
              <w:t>4.096,02</w:t>
            </w:r>
          </w:p>
        </w:tc>
        <w:tc>
          <w:tcPr>
            <w:tcW w:w="1600" w:type="dxa"/>
            <w:hideMark/>
          </w:tcPr>
          <w:p w14:paraId="1C980A64" w14:textId="77777777" w:rsidR="00A54E3B" w:rsidRPr="00A54E3B" w:rsidRDefault="00A54E3B" w:rsidP="00A54E3B">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A54E3B">
              <w:rPr>
                <w:rFonts w:cs="Calibri"/>
                <w:color w:val="000000"/>
              </w:rPr>
              <w:t>2.750,00</w:t>
            </w:r>
          </w:p>
        </w:tc>
        <w:tc>
          <w:tcPr>
            <w:tcW w:w="1600" w:type="dxa"/>
            <w:hideMark/>
          </w:tcPr>
          <w:p w14:paraId="0FD36A62" w14:textId="77777777" w:rsidR="00A54E3B" w:rsidRPr="00A54E3B" w:rsidRDefault="00A54E3B" w:rsidP="00A54E3B">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A54E3B">
              <w:rPr>
                <w:rFonts w:cs="Calibri"/>
                <w:color w:val="000000"/>
              </w:rPr>
              <w:t>2.750,00</w:t>
            </w:r>
          </w:p>
        </w:tc>
      </w:tr>
      <w:tr w:rsidR="00A54E3B" w:rsidRPr="00A54E3B" w14:paraId="6D9A0F8B" w14:textId="77777777" w:rsidTr="00A54E3B">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1F0E89C2" w14:textId="77777777" w:rsidR="00A54E3B" w:rsidRPr="00A54E3B" w:rsidRDefault="00A54E3B" w:rsidP="00A54E3B">
            <w:pPr>
              <w:jc w:val="right"/>
              <w:rPr>
                <w:rFonts w:cs="Calibri"/>
                <w:color w:val="000000"/>
              </w:rPr>
            </w:pPr>
            <w:r w:rsidRPr="00A54E3B">
              <w:rPr>
                <w:rFonts w:cs="Calibri"/>
                <w:color w:val="000000"/>
              </w:rPr>
              <w:t>Totale</w:t>
            </w:r>
          </w:p>
        </w:tc>
        <w:tc>
          <w:tcPr>
            <w:tcW w:w="1600" w:type="dxa"/>
            <w:hideMark/>
          </w:tcPr>
          <w:p w14:paraId="0BC78722" w14:textId="77777777" w:rsidR="00A54E3B" w:rsidRPr="00A54E3B" w:rsidRDefault="00A54E3B" w:rsidP="00A54E3B">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A54E3B">
              <w:rPr>
                <w:rFonts w:cs="Calibri"/>
                <w:b/>
                <w:bCs/>
                <w:color w:val="000000"/>
              </w:rPr>
              <w:t>1.801.998,00</w:t>
            </w:r>
          </w:p>
        </w:tc>
        <w:tc>
          <w:tcPr>
            <w:tcW w:w="1600" w:type="dxa"/>
            <w:hideMark/>
          </w:tcPr>
          <w:p w14:paraId="0097EAEA" w14:textId="77777777" w:rsidR="00A54E3B" w:rsidRPr="00A54E3B" w:rsidRDefault="00A54E3B" w:rsidP="00A54E3B">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A54E3B">
              <w:rPr>
                <w:rFonts w:cs="Calibri"/>
                <w:b/>
                <w:bCs/>
                <w:color w:val="000000"/>
              </w:rPr>
              <w:t>1.804.172,67</w:t>
            </w:r>
          </w:p>
        </w:tc>
        <w:tc>
          <w:tcPr>
            <w:tcW w:w="1600" w:type="dxa"/>
            <w:hideMark/>
          </w:tcPr>
          <w:p w14:paraId="5F1BB207" w14:textId="77777777" w:rsidR="00A54E3B" w:rsidRPr="00A54E3B" w:rsidRDefault="00A54E3B" w:rsidP="00A54E3B">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A54E3B">
              <w:rPr>
                <w:rFonts w:cs="Calibri"/>
                <w:b/>
                <w:bCs/>
                <w:color w:val="000000"/>
              </w:rPr>
              <w:t>2.750,00</w:t>
            </w:r>
          </w:p>
        </w:tc>
        <w:tc>
          <w:tcPr>
            <w:tcW w:w="1600" w:type="dxa"/>
            <w:hideMark/>
          </w:tcPr>
          <w:p w14:paraId="44899807" w14:textId="77777777" w:rsidR="00A54E3B" w:rsidRPr="00A54E3B" w:rsidRDefault="00A54E3B" w:rsidP="00A54E3B">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A54E3B">
              <w:rPr>
                <w:rFonts w:cs="Calibri"/>
                <w:b/>
                <w:bCs/>
                <w:color w:val="000000"/>
              </w:rPr>
              <w:t>2.750,00</w:t>
            </w:r>
          </w:p>
        </w:tc>
      </w:tr>
    </w:tbl>
    <w:p w14:paraId="43AC3198" w14:textId="77777777" w:rsidR="00B54690" w:rsidRPr="00600C40" w:rsidRDefault="00B54690" w:rsidP="00E103C3">
      <w:pPr>
        <w:spacing w:line="342" w:lineRule="exact"/>
        <w:rPr>
          <w:rFonts w:cs="Calibri"/>
        </w:rPr>
      </w:pPr>
    </w:p>
    <w:tbl>
      <w:tblPr>
        <w:tblW w:w="0" w:type="auto"/>
        <w:tblInd w:w="10" w:type="dxa"/>
        <w:tblLayout w:type="fixed"/>
        <w:tblCellMar>
          <w:left w:w="0" w:type="dxa"/>
          <w:right w:w="0" w:type="dxa"/>
        </w:tblCellMar>
        <w:tblLook w:val="0000" w:firstRow="0" w:lastRow="0" w:firstColumn="0" w:lastColumn="0" w:noHBand="0" w:noVBand="0"/>
      </w:tblPr>
      <w:tblGrid>
        <w:gridCol w:w="2120"/>
        <w:gridCol w:w="840"/>
        <w:gridCol w:w="6920"/>
      </w:tblGrid>
      <w:tr w:rsidR="00E103C3" w:rsidRPr="00600C40" w14:paraId="0BF9ADD9" w14:textId="77777777" w:rsidTr="00DD3734">
        <w:trPr>
          <w:trHeight w:val="280"/>
        </w:trPr>
        <w:tc>
          <w:tcPr>
            <w:tcW w:w="2120" w:type="dxa"/>
            <w:tcBorders>
              <w:top w:val="single" w:sz="8" w:space="0" w:color="auto"/>
              <w:left w:val="single" w:sz="8" w:space="0" w:color="auto"/>
              <w:right w:val="single" w:sz="8" w:space="0" w:color="auto"/>
            </w:tcBorders>
            <w:vAlign w:val="bottom"/>
          </w:tcPr>
          <w:p w14:paraId="3A75A638" w14:textId="77777777" w:rsidR="00E103C3" w:rsidRPr="00600C40" w:rsidRDefault="00E103C3" w:rsidP="000F012B">
            <w:pPr>
              <w:pStyle w:val="Titolo6"/>
            </w:pPr>
            <w:bookmarkStart w:id="52" w:name="_Toc33192276"/>
            <w:r w:rsidRPr="00600C40">
              <w:t>MISSIONE</w:t>
            </w:r>
            <w:bookmarkEnd w:id="52"/>
          </w:p>
        </w:tc>
        <w:tc>
          <w:tcPr>
            <w:tcW w:w="840" w:type="dxa"/>
            <w:tcBorders>
              <w:top w:val="single" w:sz="8" w:space="0" w:color="auto"/>
              <w:right w:val="single" w:sz="8" w:space="0" w:color="auto"/>
            </w:tcBorders>
            <w:vAlign w:val="bottom"/>
          </w:tcPr>
          <w:p w14:paraId="4E7693AD" w14:textId="77777777" w:rsidR="00E103C3" w:rsidRPr="00600C40" w:rsidRDefault="00E103C3" w:rsidP="000F012B">
            <w:pPr>
              <w:pStyle w:val="Titolo6"/>
            </w:pPr>
            <w:bookmarkStart w:id="53" w:name="_Toc33192277"/>
            <w:r w:rsidRPr="00600C40">
              <w:t>07</w:t>
            </w:r>
            <w:bookmarkEnd w:id="53"/>
          </w:p>
        </w:tc>
        <w:tc>
          <w:tcPr>
            <w:tcW w:w="6920" w:type="dxa"/>
            <w:tcBorders>
              <w:top w:val="single" w:sz="8" w:space="0" w:color="auto"/>
              <w:right w:val="single" w:sz="8" w:space="0" w:color="auto"/>
            </w:tcBorders>
            <w:vAlign w:val="bottom"/>
          </w:tcPr>
          <w:p w14:paraId="360C2BD0" w14:textId="77777777" w:rsidR="00E103C3" w:rsidRPr="00600C40" w:rsidRDefault="00E103C3" w:rsidP="000F012B">
            <w:pPr>
              <w:pStyle w:val="Titolo6"/>
            </w:pPr>
            <w:bookmarkStart w:id="54" w:name="_Toc33192278"/>
            <w:r w:rsidRPr="00600C40">
              <w:t>Turismo</w:t>
            </w:r>
            <w:bookmarkEnd w:id="54"/>
          </w:p>
        </w:tc>
      </w:tr>
      <w:tr w:rsidR="00E103C3" w:rsidRPr="00600C40" w14:paraId="03D2F86F" w14:textId="77777777" w:rsidTr="00DD3734">
        <w:trPr>
          <w:trHeight w:val="60"/>
        </w:trPr>
        <w:tc>
          <w:tcPr>
            <w:tcW w:w="2120" w:type="dxa"/>
            <w:tcBorders>
              <w:left w:val="single" w:sz="8" w:space="0" w:color="auto"/>
              <w:bottom w:val="single" w:sz="8" w:space="0" w:color="auto"/>
              <w:right w:val="single" w:sz="8" w:space="0" w:color="auto"/>
            </w:tcBorders>
            <w:vAlign w:val="bottom"/>
          </w:tcPr>
          <w:p w14:paraId="048F04CC" w14:textId="77777777" w:rsidR="00E103C3" w:rsidRPr="00600C40" w:rsidRDefault="00E103C3" w:rsidP="000F012B">
            <w:pPr>
              <w:pStyle w:val="Titolo6"/>
              <w:rPr>
                <w:sz w:val="5"/>
              </w:rPr>
            </w:pPr>
          </w:p>
        </w:tc>
        <w:tc>
          <w:tcPr>
            <w:tcW w:w="840" w:type="dxa"/>
            <w:tcBorders>
              <w:bottom w:val="single" w:sz="8" w:space="0" w:color="auto"/>
              <w:right w:val="single" w:sz="8" w:space="0" w:color="auto"/>
            </w:tcBorders>
            <w:vAlign w:val="bottom"/>
          </w:tcPr>
          <w:p w14:paraId="7DB7CAF7" w14:textId="77777777" w:rsidR="00E103C3" w:rsidRPr="00600C40" w:rsidRDefault="00E103C3" w:rsidP="000F012B">
            <w:pPr>
              <w:pStyle w:val="Titolo6"/>
              <w:rPr>
                <w:sz w:val="5"/>
              </w:rPr>
            </w:pPr>
          </w:p>
        </w:tc>
        <w:tc>
          <w:tcPr>
            <w:tcW w:w="6920" w:type="dxa"/>
            <w:tcBorders>
              <w:bottom w:val="single" w:sz="8" w:space="0" w:color="auto"/>
              <w:right w:val="single" w:sz="8" w:space="0" w:color="auto"/>
            </w:tcBorders>
            <w:vAlign w:val="bottom"/>
          </w:tcPr>
          <w:p w14:paraId="0EF2632A" w14:textId="77777777" w:rsidR="00E103C3" w:rsidRPr="00600C40" w:rsidRDefault="00E103C3" w:rsidP="000F012B">
            <w:pPr>
              <w:pStyle w:val="Titolo6"/>
              <w:rPr>
                <w:sz w:val="5"/>
              </w:rPr>
            </w:pPr>
          </w:p>
        </w:tc>
      </w:tr>
    </w:tbl>
    <w:p w14:paraId="4F917A50" w14:textId="77777777" w:rsidR="00B11413" w:rsidRDefault="00B11413" w:rsidP="000F012B">
      <w:pPr>
        <w:spacing w:line="231" w:lineRule="auto"/>
        <w:rPr>
          <w:rFonts w:cs="Calibri"/>
          <w:sz w:val="24"/>
        </w:rPr>
      </w:pPr>
    </w:p>
    <w:p w14:paraId="1B0E2D8D" w14:textId="77777777" w:rsidR="000F012B" w:rsidRPr="000F012B" w:rsidRDefault="000F012B" w:rsidP="000F012B">
      <w:pPr>
        <w:spacing w:line="276" w:lineRule="auto"/>
        <w:jc w:val="both"/>
        <w:rPr>
          <w:rFonts w:cs="Calibri"/>
          <w:sz w:val="28"/>
        </w:rPr>
      </w:pPr>
      <w:r w:rsidRPr="000F012B">
        <w:rPr>
          <w:sz w:val="24"/>
          <w:szCs w:val="23"/>
        </w:rPr>
        <w:t>La missione settima viene così definita dal Glossario COFOG: "Amministrazione e funzionamento delle attività e dei servizi relativi al turismo e per la promozione e lo sviluppo del turismo sul territorio, ivi incluse le attività di supporto alla programmazione, al coordinamento e al monitoraggio delle relative politiche. Interventi che rientrano nell'ambito della politica regionale unitaria in materia di turismo".</w:t>
      </w:r>
    </w:p>
    <w:p w14:paraId="09F62F93" w14:textId="77777777" w:rsidR="000F012B" w:rsidRDefault="000F012B" w:rsidP="000F012B">
      <w:pPr>
        <w:spacing w:line="276" w:lineRule="auto"/>
        <w:jc w:val="both"/>
        <w:rPr>
          <w:rFonts w:cs="Calibri"/>
          <w:sz w:val="28"/>
        </w:rPr>
      </w:pPr>
    </w:p>
    <w:tbl>
      <w:tblPr>
        <w:tblStyle w:val="Tabellagriglia2-colore4"/>
        <w:tblW w:w="9620" w:type="dxa"/>
        <w:tblLook w:val="04A0" w:firstRow="1" w:lastRow="0" w:firstColumn="1" w:lastColumn="0" w:noHBand="0" w:noVBand="1"/>
      </w:tblPr>
      <w:tblGrid>
        <w:gridCol w:w="3220"/>
        <w:gridCol w:w="1600"/>
        <w:gridCol w:w="1600"/>
        <w:gridCol w:w="1600"/>
        <w:gridCol w:w="1600"/>
      </w:tblGrid>
      <w:tr w:rsidR="003C09D3" w:rsidRPr="003C09D3" w14:paraId="58116C1A" w14:textId="77777777" w:rsidTr="003C09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vMerge w:val="restart"/>
            <w:hideMark/>
          </w:tcPr>
          <w:p w14:paraId="121C5DD4" w14:textId="77777777" w:rsidR="003C09D3" w:rsidRPr="003C09D3" w:rsidRDefault="003C09D3" w:rsidP="003C09D3">
            <w:pPr>
              <w:jc w:val="center"/>
              <w:rPr>
                <w:rFonts w:cs="Calibri"/>
                <w:color w:val="000000"/>
              </w:rPr>
            </w:pPr>
            <w:r w:rsidRPr="003C09D3">
              <w:rPr>
                <w:rFonts w:cs="Calibri"/>
                <w:color w:val="000000"/>
              </w:rPr>
              <w:t>Programmi</w:t>
            </w:r>
          </w:p>
        </w:tc>
        <w:tc>
          <w:tcPr>
            <w:tcW w:w="1600" w:type="dxa"/>
            <w:hideMark/>
          </w:tcPr>
          <w:p w14:paraId="65483C52"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1F3EF95F"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Cassa</w:t>
            </w:r>
          </w:p>
        </w:tc>
        <w:tc>
          <w:tcPr>
            <w:tcW w:w="1600" w:type="dxa"/>
            <w:hideMark/>
          </w:tcPr>
          <w:p w14:paraId="4DF17459"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43095512"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r>
      <w:tr w:rsidR="003C09D3" w:rsidRPr="003C09D3" w14:paraId="6169C417"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vMerge/>
            <w:hideMark/>
          </w:tcPr>
          <w:p w14:paraId="2F6D161C" w14:textId="77777777" w:rsidR="003C09D3" w:rsidRPr="003C09D3" w:rsidRDefault="003C09D3" w:rsidP="003C09D3">
            <w:pPr>
              <w:rPr>
                <w:rFonts w:cs="Calibri"/>
                <w:color w:val="000000"/>
              </w:rPr>
            </w:pPr>
          </w:p>
        </w:tc>
        <w:tc>
          <w:tcPr>
            <w:tcW w:w="1600" w:type="dxa"/>
            <w:hideMark/>
          </w:tcPr>
          <w:p w14:paraId="06F602E6"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26D9D30D"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0D82549F"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2026</w:t>
            </w:r>
          </w:p>
        </w:tc>
        <w:tc>
          <w:tcPr>
            <w:tcW w:w="1600" w:type="dxa"/>
            <w:hideMark/>
          </w:tcPr>
          <w:p w14:paraId="5BF50265"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2027</w:t>
            </w:r>
          </w:p>
        </w:tc>
      </w:tr>
      <w:tr w:rsidR="003C09D3" w:rsidRPr="003C09D3" w14:paraId="4DC8377C" w14:textId="77777777" w:rsidTr="003C09D3">
        <w:trPr>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319499AC" w14:textId="77777777" w:rsidR="003C09D3" w:rsidRPr="003C09D3" w:rsidRDefault="003C09D3" w:rsidP="003C09D3">
            <w:pPr>
              <w:jc w:val="both"/>
              <w:rPr>
                <w:rFonts w:cs="Calibri"/>
                <w:color w:val="000000"/>
              </w:rPr>
            </w:pPr>
            <w:r w:rsidRPr="003C09D3">
              <w:rPr>
                <w:rFonts w:cs="Calibri"/>
                <w:color w:val="000000"/>
              </w:rPr>
              <w:t>01 Sviluppo e valorizzazione del turismo</w:t>
            </w:r>
          </w:p>
        </w:tc>
        <w:tc>
          <w:tcPr>
            <w:tcW w:w="1600" w:type="dxa"/>
            <w:hideMark/>
          </w:tcPr>
          <w:p w14:paraId="2CD823DE"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11.917,60</w:t>
            </w:r>
          </w:p>
        </w:tc>
        <w:tc>
          <w:tcPr>
            <w:tcW w:w="1600" w:type="dxa"/>
            <w:hideMark/>
          </w:tcPr>
          <w:p w14:paraId="7AE4C0F4"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11.917,60</w:t>
            </w:r>
          </w:p>
        </w:tc>
        <w:tc>
          <w:tcPr>
            <w:tcW w:w="1600" w:type="dxa"/>
            <w:hideMark/>
          </w:tcPr>
          <w:p w14:paraId="34CB5185"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2.000,00</w:t>
            </w:r>
          </w:p>
        </w:tc>
        <w:tc>
          <w:tcPr>
            <w:tcW w:w="1600" w:type="dxa"/>
            <w:hideMark/>
          </w:tcPr>
          <w:p w14:paraId="77031EF9"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2.000,00</w:t>
            </w:r>
          </w:p>
        </w:tc>
      </w:tr>
    </w:tbl>
    <w:p w14:paraId="448BDA77" w14:textId="77777777" w:rsidR="000F012B" w:rsidRDefault="000F012B" w:rsidP="000F012B">
      <w:pPr>
        <w:spacing w:line="231" w:lineRule="auto"/>
        <w:rPr>
          <w:rFonts w:cs="Calibri"/>
          <w:sz w:val="24"/>
        </w:rPr>
      </w:pPr>
    </w:p>
    <w:p w14:paraId="01B4D9ED" w14:textId="77777777" w:rsidR="00B11413" w:rsidRDefault="00B11413" w:rsidP="00E103C3">
      <w:pPr>
        <w:spacing w:line="231" w:lineRule="auto"/>
        <w:ind w:left="120"/>
        <w:rPr>
          <w:rFonts w:cs="Calibri"/>
          <w:sz w:val="24"/>
        </w:rPr>
      </w:pPr>
    </w:p>
    <w:p w14:paraId="12190ED3" w14:textId="77777777" w:rsidR="00E103C3" w:rsidRPr="00600C40" w:rsidRDefault="00E103C3" w:rsidP="00E103C3">
      <w:pPr>
        <w:spacing w:line="200" w:lineRule="exact"/>
        <w:rPr>
          <w:rFonts w:cs="Calibri"/>
        </w:rPr>
      </w:pPr>
    </w:p>
    <w:tbl>
      <w:tblPr>
        <w:tblW w:w="9880" w:type="dxa"/>
        <w:tblInd w:w="10" w:type="dxa"/>
        <w:tblLayout w:type="fixed"/>
        <w:tblCellMar>
          <w:left w:w="0" w:type="dxa"/>
          <w:right w:w="0" w:type="dxa"/>
        </w:tblCellMar>
        <w:tblLook w:val="0000" w:firstRow="0" w:lastRow="0" w:firstColumn="0" w:lastColumn="0" w:noHBand="0" w:noVBand="0"/>
      </w:tblPr>
      <w:tblGrid>
        <w:gridCol w:w="2120"/>
        <w:gridCol w:w="840"/>
        <w:gridCol w:w="6920"/>
      </w:tblGrid>
      <w:tr w:rsidR="00E103C3" w:rsidRPr="00600C40" w14:paraId="2400F137" w14:textId="77777777" w:rsidTr="00291410">
        <w:trPr>
          <w:trHeight w:val="280"/>
        </w:trPr>
        <w:tc>
          <w:tcPr>
            <w:tcW w:w="2120" w:type="dxa"/>
            <w:tcBorders>
              <w:top w:val="single" w:sz="8" w:space="0" w:color="auto"/>
              <w:left w:val="single" w:sz="8" w:space="0" w:color="auto"/>
              <w:right w:val="single" w:sz="8" w:space="0" w:color="auto"/>
            </w:tcBorders>
            <w:vAlign w:val="bottom"/>
          </w:tcPr>
          <w:p w14:paraId="665A7132" w14:textId="77777777" w:rsidR="00E103C3" w:rsidRPr="00600C40" w:rsidRDefault="00291410" w:rsidP="000463E8">
            <w:pPr>
              <w:pStyle w:val="Titolo6"/>
            </w:pPr>
            <w:r>
              <w:br w:type="page"/>
            </w:r>
            <w:r>
              <w:br w:type="page"/>
            </w:r>
            <w:r>
              <w:br w:type="page"/>
            </w:r>
            <w:bookmarkStart w:id="55" w:name="_Toc33192279"/>
            <w:r w:rsidR="00E103C3" w:rsidRPr="00600C40">
              <w:t>MISSIONE</w:t>
            </w:r>
            <w:bookmarkEnd w:id="55"/>
          </w:p>
        </w:tc>
        <w:tc>
          <w:tcPr>
            <w:tcW w:w="840" w:type="dxa"/>
            <w:tcBorders>
              <w:top w:val="single" w:sz="8" w:space="0" w:color="auto"/>
              <w:right w:val="single" w:sz="8" w:space="0" w:color="auto"/>
            </w:tcBorders>
            <w:vAlign w:val="bottom"/>
          </w:tcPr>
          <w:p w14:paraId="36B57304" w14:textId="77777777" w:rsidR="00E103C3" w:rsidRPr="00600C40" w:rsidRDefault="00E103C3" w:rsidP="000463E8">
            <w:pPr>
              <w:pStyle w:val="Titolo6"/>
            </w:pPr>
            <w:bookmarkStart w:id="56" w:name="_Toc33192280"/>
            <w:r w:rsidRPr="00600C40">
              <w:t>08</w:t>
            </w:r>
            <w:bookmarkEnd w:id="56"/>
          </w:p>
        </w:tc>
        <w:tc>
          <w:tcPr>
            <w:tcW w:w="6920" w:type="dxa"/>
            <w:tcBorders>
              <w:top w:val="single" w:sz="8" w:space="0" w:color="auto"/>
              <w:right w:val="single" w:sz="8" w:space="0" w:color="auto"/>
            </w:tcBorders>
            <w:vAlign w:val="bottom"/>
          </w:tcPr>
          <w:p w14:paraId="6A0A30D9" w14:textId="77777777" w:rsidR="00E103C3" w:rsidRPr="00600C40" w:rsidRDefault="00E103C3" w:rsidP="000463E8">
            <w:pPr>
              <w:pStyle w:val="Titolo6"/>
            </w:pPr>
            <w:bookmarkStart w:id="57" w:name="_Toc33192281"/>
            <w:r w:rsidRPr="00600C40">
              <w:t>Assetto del territorio ed edilizia abitativa</w:t>
            </w:r>
            <w:bookmarkEnd w:id="57"/>
          </w:p>
        </w:tc>
      </w:tr>
      <w:tr w:rsidR="00E103C3" w:rsidRPr="00600C40" w14:paraId="1348123B" w14:textId="77777777" w:rsidTr="00291410">
        <w:trPr>
          <w:trHeight w:val="60"/>
        </w:trPr>
        <w:tc>
          <w:tcPr>
            <w:tcW w:w="2120" w:type="dxa"/>
            <w:tcBorders>
              <w:left w:val="single" w:sz="8" w:space="0" w:color="auto"/>
              <w:bottom w:val="single" w:sz="8" w:space="0" w:color="auto"/>
              <w:right w:val="single" w:sz="8" w:space="0" w:color="auto"/>
            </w:tcBorders>
            <w:vAlign w:val="bottom"/>
          </w:tcPr>
          <w:p w14:paraId="53329289" w14:textId="77777777" w:rsidR="00E103C3" w:rsidRPr="00600C40" w:rsidRDefault="00E103C3" w:rsidP="000463E8">
            <w:pPr>
              <w:pStyle w:val="Titolo6"/>
              <w:rPr>
                <w:sz w:val="5"/>
              </w:rPr>
            </w:pPr>
          </w:p>
        </w:tc>
        <w:tc>
          <w:tcPr>
            <w:tcW w:w="840" w:type="dxa"/>
            <w:tcBorders>
              <w:bottom w:val="single" w:sz="8" w:space="0" w:color="auto"/>
              <w:right w:val="single" w:sz="8" w:space="0" w:color="auto"/>
            </w:tcBorders>
            <w:vAlign w:val="bottom"/>
          </w:tcPr>
          <w:p w14:paraId="562C7D84" w14:textId="77777777" w:rsidR="00E103C3" w:rsidRPr="00600C40" w:rsidRDefault="00E103C3" w:rsidP="000463E8">
            <w:pPr>
              <w:pStyle w:val="Titolo6"/>
              <w:rPr>
                <w:sz w:val="5"/>
              </w:rPr>
            </w:pPr>
          </w:p>
        </w:tc>
        <w:tc>
          <w:tcPr>
            <w:tcW w:w="6920" w:type="dxa"/>
            <w:tcBorders>
              <w:bottom w:val="single" w:sz="8" w:space="0" w:color="auto"/>
              <w:right w:val="single" w:sz="8" w:space="0" w:color="auto"/>
            </w:tcBorders>
            <w:vAlign w:val="bottom"/>
          </w:tcPr>
          <w:p w14:paraId="03D81270" w14:textId="77777777" w:rsidR="00E103C3" w:rsidRPr="00600C40" w:rsidRDefault="00E103C3" w:rsidP="000463E8">
            <w:pPr>
              <w:pStyle w:val="Titolo6"/>
              <w:rPr>
                <w:sz w:val="5"/>
              </w:rPr>
            </w:pPr>
          </w:p>
        </w:tc>
      </w:tr>
    </w:tbl>
    <w:p w14:paraId="4EF0161C" w14:textId="77777777" w:rsidR="00A967C1" w:rsidRDefault="00A967C1" w:rsidP="00E103C3">
      <w:pPr>
        <w:spacing w:line="231" w:lineRule="auto"/>
        <w:ind w:left="120"/>
        <w:rPr>
          <w:rFonts w:cs="Calibri"/>
          <w:sz w:val="24"/>
        </w:rPr>
      </w:pPr>
    </w:p>
    <w:p w14:paraId="6B8CFE3F" w14:textId="77777777" w:rsidR="000F012B" w:rsidRDefault="000463E8" w:rsidP="000463E8">
      <w:pPr>
        <w:spacing w:line="276" w:lineRule="auto"/>
        <w:ind w:left="120"/>
        <w:rPr>
          <w:sz w:val="23"/>
          <w:szCs w:val="23"/>
        </w:rPr>
      </w:pPr>
      <w:r w:rsidRPr="000463E8">
        <w:rPr>
          <w:sz w:val="24"/>
          <w:szCs w:val="23"/>
        </w:rPr>
        <w:t>La missione ottava viene così definita dal Glossario COFOG: "Amministrazione, funzionamento e fornitura dei servizi e delle attività relativi alla pianificazione e alla gestione del territorio e per la casa, ivi incluse le attività di supporto alla programmazione, al coordinamento e al monitoraggio delle relative politiche. Interventi che rientrano nell'ambito della politica regionale unitaria in materia di assetto del territorio e di edilizia abitativa</w:t>
      </w:r>
      <w:r>
        <w:rPr>
          <w:sz w:val="23"/>
          <w:szCs w:val="23"/>
        </w:rPr>
        <w:t>".</w:t>
      </w:r>
    </w:p>
    <w:p w14:paraId="6126043C" w14:textId="77777777" w:rsidR="0021343E" w:rsidRDefault="0021343E" w:rsidP="000463E8">
      <w:pPr>
        <w:spacing w:line="276" w:lineRule="auto"/>
        <w:ind w:left="120"/>
        <w:rPr>
          <w:sz w:val="23"/>
          <w:szCs w:val="23"/>
        </w:rPr>
      </w:pPr>
    </w:p>
    <w:tbl>
      <w:tblPr>
        <w:tblStyle w:val="Tabellagriglia2-colore4"/>
        <w:tblW w:w="9620" w:type="dxa"/>
        <w:tblLook w:val="04A0" w:firstRow="1" w:lastRow="0" w:firstColumn="1" w:lastColumn="0" w:noHBand="0" w:noVBand="1"/>
      </w:tblPr>
      <w:tblGrid>
        <w:gridCol w:w="3220"/>
        <w:gridCol w:w="1600"/>
        <w:gridCol w:w="1600"/>
        <w:gridCol w:w="1600"/>
        <w:gridCol w:w="1600"/>
      </w:tblGrid>
      <w:tr w:rsidR="003C09D3" w:rsidRPr="003C09D3" w14:paraId="1AAC6E85" w14:textId="77777777" w:rsidTr="003C09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vMerge w:val="restart"/>
            <w:hideMark/>
          </w:tcPr>
          <w:p w14:paraId="4E468E9B" w14:textId="77777777" w:rsidR="003C09D3" w:rsidRPr="003C09D3" w:rsidRDefault="003C09D3" w:rsidP="003C09D3">
            <w:pPr>
              <w:jc w:val="center"/>
              <w:rPr>
                <w:rFonts w:cs="Calibri"/>
                <w:color w:val="000000"/>
              </w:rPr>
            </w:pPr>
            <w:r w:rsidRPr="003C09D3">
              <w:rPr>
                <w:rFonts w:cs="Calibri"/>
                <w:color w:val="000000"/>
              </w:rPr>
              <w:t>Programmi</w:t>
            </w:r>
          </w:p>
        </w:tc>
        <w:tc>
          <w:tcPr>
            <w:tcW w:w="1600" w:type="dxa"/>
            <w:hideMark/>
          </w:tcPr>
          <w:p w14:paraId="03D9BF6E"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5391A0BF"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Cassa</w:t>
            </w:r>
          </w:p>
        </w:tc>
        <w:tc>
          <w:tcPr>
            <w:tcW w:w="1600" w:type="dxa"/>
            <w:hideMark/>
          </w:tcPr>
          <w:p w14:paraId="14D0ABA9"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245637EE"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r>
      <w:tr w:rsidR="003C09D3" w:rsidRPr="003C09D3" w14:paraId="3AF2E42B"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vMerge/>
            <w:hideMark/>
          </w:tcPr>
          <w:p w14:paraId="64189B9D" w14:textId="77777777" w:rsidR="003C09D3" w:rsidRPr="003C09D3" w:rsidRDefault="003C09D3" w:rsidP="003C09D3">
            <w:pPr>
              <w:rPr>
                <w:rFonts w:cs="Calibri"/>
                <w:color w:val="000000"/>
              </w:rPr>
            </w:pPr>
          </w:p>
        </w:tc>
        <w:tc>
          <w:tcPr>
            <w:tcW w:w="1600" w:type="dxa"/>
            <w:hideMark/>
          </w:tcPr>
          <w:p w14:paraId="1F16B1D3"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44B0B2AF"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49C3C4E8"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2026</w:t>
            </w:r>
          </w:p>
        </w:tc>
        <w:tc>
          <w:tcPr>
            <w:tcW w:w="1600" w:type="dxa"/>
            <w:hideMark/>
          </w:tcPr>
          <w:p w14:paraId="7665D03E"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2027</w:t>
            </w:r>
          </w:p>
        </w:tc>
      </w:tr>
      <w:tr w:rsidR="003C09D3" w:rsidRPr="003C09D3" w14:paraId="76805AC6" w14:textId="77777777" w:rsidTr="003C09D3">
        <w:trPr>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13281306" w14:textId="77777777" w:rsidR="003C09D3" w:rsidRPr="003C09D3" w:rsidRDefault="003C09D3" w:rsidP="003C09D3">
            <w:pPr>
              <w:rPr>
                <w:rFonts w:cs="Calibri"/>
                <w:color w:val="000000"/>
              </w:rPr>
            </w:pPr>
            <w:r w:rsidRPr="003C09D3">
              <w:rPr>
                <w:rFonts w:cs="Calibri"/>
                <w:color w:val="000000"/>
              </w:rPr>
              <w:t>01 Urbanistica e assetto del territorio</w:t>
            </w:r>
          </w:p>
        </w:tc>
        <w:tc>
          <w:tcPr>
            <w:tcW w:w="1600" w:type="dxa"/>
            <w:hideMark/>
          </w:tcPr>
          <w:p w14:paraId="036E9903"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102.274,85</w:t>
            </w:r>
          </w:p>
        </w:tc>
        <w:tc>
          <w:tcPr>
            <w:tcW w:w="1600" w:type="dxa"/>
            <w:hideMark/>
          </w:tcPr>
          <w:p w14:paraId="44F0B4AC"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300.466,98</w:t>
            </w:r>
          </w:p>
        </w:tc>
        <w:tc>
          <w:tcPr>
            <w:tcW w:w="1600" w:type="dxa"/>
            <w:hideMark/>
          </w:tcPr>
          <w:p w14:paraId="6150073E"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84.842,00</w:t>
            </w:r>
          </w:p>
        </w:tc>
        <w:tc>
          <w:tcPr>
            <w:tcW w:w="1600" w:type="dxa"/>
            <w:hideMark/>
          </w:tcPr>
          <w:p w14:paraId="5632D0C8"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84.842,00</w:t>
            </w:r>
          </w:p>
        </w:tc>
      </w:tr>
      <w:tr w:rsidR="003C09D3" w:rsidRPr="003C09D3" w14:paraId="6FA65E1B" w14:textId="77777777" w:rsidTr="003C09D3">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3220" w:type="dxa"/>
            <w:hideMark/>
          </w:tcPr>
          <w:p w14:paraId="35276121" w14:textId="77777777" w:rsidR="003C09D3" w:rsidRPr="003C09D3" w:rsidRDefault="003C09D3" w:rsidP="003C09D3">
            <w:pPr>
              <w:rPr>
                <w:rFonts w:cs="Calibri"/>
                <w:color w:val="000000"/>
              </w:rPr>
            </w:pPr>
            <w:r w:rsidRPr="003C09D3">
              <w:rPr>
                <w:rFonts w:cs="Calibri"/>
                <w:color w:val="000000"/>
              </w:rPr>
              <w:lastRenderedPageBreak/>
              <w:t>02 Edilizia residenziale pubblica e locale e piani di edilizia economico-popolare</w:t>
            </w:r>
          </w:p>
        </w:tc>
        <w:tc>
          <w:tcPr>
            <w:tcW w:w="1600" w:type="dxa"/>
            <w:hideMark/>
          </w:tcPr>
          <w:p w14:paraId="42C60AED"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429DFB11"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9.923,38</w:t>
            </w:r>
          </w:p>
        </w:tc>
        <w:tc>
          <w:tcPr>
            <w:tcW w:w="1600" w:type="dxa"/>
            <w:hideMark/>
          </w:tcPr>
          <w:p w14:paraId="41B59444"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6E05CD6A"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1CC5DC1C"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5C7522B9" w14:textId="77777777" w:rsidR="003C09D3" w:rsidRPr="003C09D3" w:rsidRDefault="003C09D3" w:rsidP="003C09D3">
            <w:pPr>
              <w:jc w:val="right"/>
              <w:rPr>
                <w:rFonts w:cs="Calibri"/>
                <w:color w:val="000000"/>
              </w:rPr>
            </w:pPr>
            <w:r w:rsidRPr="003C09D3">
              <w:rPr>
                <w:rFonts w:cs="Calibri"/>
                <w:color w:val="000000"/>
              </w:rPr>
              <w:t>Totale</w:t>
            </w:r>
          </w:p>
        </w:tc>
        <w:tc>
          <w:tcPr>
            <w:tcW w:w="1600" w:type="dxa"/>
            <w:hideMark/>
          </w:tcPr>
          <w:p w14:paraId="14C20939"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102.274,85</w:t>
            </w:r>
          </w:p>
        </w:tc>
        <w:tc>
          <w:tcPr>
            <w:tcW w:w="1600" w:type="dxa"/>
            <w:hideMark/>
          </w:tcPr>
          <w:p w14:paraId="72E88667"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310.390,36</w:t>
            </w:r>
          </w:p>
        </w:tc>
        <w:tc>
          <w:tcPr>
            <w:tcW w:w="1600" w:type="dxa"/>
            <w:hideMark/>
          </w:tcPr>
          <w:p w14:paraId="5D790E2F"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84.842,00</w:t>
            </w:r>
          </w:p>
        </w:tc>
        <w:tc>
          <w:tcPr>
            <w:tcW w:w="1600" w:type="dxa"/>
            <w:hideMark/>
          </w:tcPr>
          <w:p w14:paraId="08220927"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84.842,00</w:t>
            </w:r>
          </w:p>
        </w:tc>
      </w:tr>
    </w:tbl>
    <w:p w14:paraId="0A7D6903" w14:textId="77777777" w:rsidR="0021343E" w:rsidRDefault="0021343E" w:rsidP="00EF1B5E">
      <w:pPr>
        <w:spacing w:line="276" w:lineRule="auto"/>
        <w:rPr>
          <w:sz w:val="23"/>
          <w:szCs w:val="23"/>
        </w:rPr>
      </w:pPr>
    </w:p>
    <w:p w14:paraId="0B63601D" w14:textId="77777777" w:rsidR="00E103C3" w:rsidRPr="00600C40" w:rsidRDefault="00E103C3" w:rsidP="00E103C3">
      <w:pPr>
        <w:spacing w:line="342" w:lineRule="exact"/>
        <w:rPr>
          <w:rFonts w:cs="Calibri"/>
        </w:rPr>
      </w:pPr>
    </w:p>
    <w:tbl>
      <w:tblPr>
        <w:tblW w:w="0" w:type="auto"/>
        <w:tblInd w:w="10" w:type="dxa"/>
        <w:tblLayout w:type="fixed"/>
        <w:tblCellMar>
          <w:left w:w="0" w:type="dxa"/>
          <w:right w:w="0" w:type="dxa"/>
        </w:tblCellMar>
        <w:tblLook w:val="0000" w:firstRow="0" w:lastRow="0" w:firstColumn="0" w:lastColumn="0" w:noHBand="0" w:noVBand="0"/>
      </w:tblPr>
      <w:tblGrid>
        <w:gridCol w:w="2120"/>
        <w:gridCol w:w="840"/>
        <w:gridCol w:w="6920"/>
      </w:tblGrid>
      <w:tr w:rsidR="00E103C3" w:rsidRPr="00600C40" w14:paraId="7B29A707" w14:textId="77777777" w:rsidTr="00DD3734">
        <w:trPr>
          <w:trHeight w:val="281"/>
        </w:trPr>
        <w:tc>
          <w:tcPr>
            <w:tcW w:w="2120" w:type="dxa"/>
            <w:tcBorders>
              <w:top w:val="single" w:sz="8" w:space="0" w:color="auto"/>
              <w:left w:val="single" w:sz="8" w:space="0" w:color="auto"/>
              <w:right w:val="single" w:sz="8" w:space="0" w:color="auto"/>
            </w:tcBorders>
            <w:vAlign w:val="bottom"/>
          </w:tcPr>
          <w:p w14:paraId="7E6AEEC8" w14:textId="77777777" w:rsidR="00E103C3" w:rsidRPr="00600C40" w:rsidRDefault="00E103C3" w:rsidP="000463E8">
            <w:pPr>
              <w:pStyle w:val="Titolo6"/>
            </w:pPr>
            <w:bookmarkStart w:id="58" w:name="_Toc33192282"/>
            <w:r w:rsidRPr="00600C40">
              <w:t>MISSIONE</w:t>
            </w:r>
            <w:bookmarkEnd w:id="58"/>
          </w:p>
        </w:tc>
        <w:tc>
          <w:tcPr>
            <w:tcW w:w="840" w:type="dxa"/>
            <w:tcBorders>
              <w:top w:val="single" w:sz="8" w:space="0" w:color="auto"/>
              <w:right w:val="single" w:sz="8" w:space="0" w:color="auto"/>
            </w:tcBorders>
            <w:vAlign w:val="bottom"/>
          </w:tcPr>
          <w:p w14:paraId="67575BF9" w14:textId="77777777" w:rsidR="00E103C3" w:rsidRPr="00600C40" w:rsidRDefault="00E103C3" w:rsidP="000463E8">
            <w:pPr>
              <w:pStyle w:val="Titolo6"/>
            </w:pPr>
            <w:bookmarkStart w:id="59" w:name="_Toc33192283"/>
            <w:r w:rsidRPr="00600C40">
              <w:t>09</w:t>
            </w:r>
            <w:bookmarkEnd w:id="59"/>
          </w:p>
        </w:tc>
        <w:tc>
          <w:tcPr>
            <w:tcW w:w="6920" w:type="dxa"/>
            <w:tcBorders>
              <w:top w:val="single" w:sz="8" w:space="0" w:color="auto"/>
              <w:right w:val="single" w:sz="8" w:space="0" w:color="auto"/>
            </w:tcBorders>
            <w:vAlign w:val="bottom"/>
          </w:tcPr>
          <w:p w14:paraId="1D706043" w14:textId="77777777" w:rsidR="00E103C3" w:rsidRPr="00600C40" w:rsidRDefault="00E103C3" w:rsidP="000463E8">
            <w:pPr>
              <w:pStyle w:val="Titolo6"/>
            </w:pPr>
            <w:bookmarkStart w:id="60" w:name="_Toc33192284"/>
            <w:r w:rsidRPr="00600C40">
              <w:t>Sviluppo sostenibile e tutela del territorio e dell'ambiente</w:t>
            </w:r>
            <w:bookmarkEnd w:id="60"/>
          </w:p>
        </w:tc>
      </w:tr>
      <w:tr w:rsidR="00E103C3" w:rsidRPr="00600C40" w14:paraId="43FB219B" w14:textId="77777777" w:rsidTr="00DD3734">
        <w:trPr>
          <w:trHeight w:val="60"/>
        </w:trPr>
        <w:tc>
          <w:tcPr>
            <w:tcW w:w="2120" w:type="dxa"/>
            <w:tcBorders>
              <w:left w:val="single" w:sz="8" w:space="0" w:color="auto"/>
              <w:bottom w:val="single" w:sz="8" w:space="0" w:color="auto"/>
              <w:right w:val="single" w:sz="8" w:space="0" w:color="auto"/>
            </w:tcBorders>
            <w:vAlign w:val="bottom"/>
          </w:tcPr>
          <w:p w14:paraId="07F9BCB2" w14:textId="77777777" w:rsidR="00E103C3" w:rsidRPr="00600C40" w:rsidRDefault="00E103C3" w:rsidP="000463E8">
            <w:pPr>
              <w:pStyle w:val="Titolo6"/>
              <w:rPr>
                <w:sz w:val="5"/>
              </w:rPr>
            </w:pPr>
          </w:p>
        </w:tc>
        <w:tc>
          <w:tcPr>
            <w:tcW w:w="840" w:type="dxa"/>
            <w:tcBorders>
              <w:bottom w:val="single" w:sz="8" w:space="0" w:color="auto"/>
              <w:right w:val="single" w:sz="8" w:space="0" w:color="auto"/>
            </w:tcBorders>
            <w:vAlign w:val="bottom"/>
          </w:tcPr>
          <w:p w14:paraId="12C8A39A" w14:textId="77777777" w:rsidR="00E103C3" w:rsidRPr="00600C40" w:rsidRDefault="00E103C3" w:rsidP="000463E8">
            <w:pPr>
              <w:pStyle w:val="Titolo6"/>
              <w:rPr>
                <w:sz w:val="5"/>
              </w:rPr>
            </w:pPr>
          </w:p>
        </w:tc>
        <w:tc>
          <w:tcPr>
            <w:tcW w:w="6920" w:type="dxa"/>
            <w:tcBorders>
              <w:bottom w:val="single" w:sz="8" w:space="0" w:color="auto"/>
              <w:right w:val="single" w:sz="8" w:space="0" w:color="auto"/>
            </w:tcBorders>
            <w:vAlign w:val="bottom"/>
          </w:tcPr>
          <w:p w14:paraId="3639017E" w14:textId="77777777" w:rsidR="00E103C3" w:rsidRPr="00600C40" w:rsidRDefault="00E103C3" w:rsidP="000463E8">
            <w:pPr>
              <w:pStyle w:val="Titolo6"/>
              <w:rPr>
                <w:sz w:val="5"/>
              </w:rPr>
            </w:pPr>
          </w:p>
        </w:tc>
      </w:tr>
    </w:tbl>
    <w:p w14:paraId="14450131" w14:textId="77777777" w:rsidR="00A967C1" w:rsidRDefault="00A967C1" w:rsidP="00E103C3">
      <w:pPr>
        <w:spacing w:line="231" w:lineRule="auto"/>
        <w:ind w:left="120"/>
        <w:rPr>
          <w:rFonts w:cs="Calibri"/>
          <w:sz w:val="24"/>
        </w:rPr>
      </w:pPr>
    </w:p>
    <w:p w14:paraId="364B6C06" w14:textId="77777777" w:rsidR="000463E8" w:rsidRDefault="000463E8" w:rsidP="00E103C3">
      <w:pPr>
        <w:spacing w:line="231" w:lineRule="auto"/>
        <w:ind w:left="120"/>
        <w:rPr>
          <w:rFonts w:cs="Calibri"/>
          <w:sz w:val="24"/>
        </w:rPr>
      </w:pPr>
    </w:p>
    <w:p w14:paraId="5CBF8627" w14:textId="0876E0A3" w:rsidR="000412EA" w:rsidRDefault="000463E8" w:rsidP="00A33226">
      <w:pPr>
        <w:spacing w:line="276" w:lineRule="auto"/>
        <w:ind w:left="120"/>
        <w:jc w:val="both"/>
        <w:rPr>
          <w:sz w:val="24"/>
          <w:szCs w:val="23"/>
        </w:rPr>
      </w:pPr>
      <w:r w:rsidRPr="000463E8">
        <w:rPr>
          <w:sz w:val="24"/>
          <w:szCs w:val="23"/>
        </w:rPr>
        <w:t xml:space="preserve">La missione nona viene così definita dal Glossario COFOG: "Amministrazione e funzionamento delle attività e dei servizi connessi alla tutela dell'ambiente, del territorio, delle risorse naturali e delle biodiversità, di difesa del suolo e dall'inquinamento del suolo, dell'acqua e dell'aria Amministrazione, funzionamento e fornitura dei servizi inerenti </w:t>
      </w:r>
      <w:proofErr w:type="gramStart"/>
      <w:r w:rsidRPr="000463E8">
        <w:rPr>
          <w:sz w:val="24"/>
          <w:szCs w:val="23"/>
        </w:rPr>
        <w:t>l'igiene</w:t>
      </w:r>
      <w:proofErr w:type="gramEnd"/>
      <w:r w:rsidRPr="000463E8">
        <w:rPr>
          <w:sz w:val="24"/>
          <w:szCs w:val="23"/>
        </w:rPr>
        <w:t xml:space="preserve"> ambientale, lo smaltimento dei rifiuti e la gestione del servizio idrico. Sono incluse le attività di supporto alla programmazione, al coordinamento e al monitoraggio delle relative politiche. Interventi che rientrano nell'ambito della politica regionale unitaria in materia di sviluppo sostenibile e tutela del territorio e dell'ambiente".</w:t>
      </w:r>
    </w:p>
    <w:p w14:paraId="12F9FA76" w14:textId="77777777" w:rsidR="00EF1B5E" w:rsidRDefault="00EF1B5E" w:rsidP="00A33226">
      <w:pPr>
        <w:spacing w:line="276" w:lineRule="auto"/>
        <w:ind w:left="120"/>
        <w:jc w:val="both"/>
        <w:rPr>
          <w:sz w:val="24"/>
          <w:szCs w:val="23"/>
        </w:rPr>
      </w:pPr>
    </w:p>
    <w:tbl>
      <w:tblPr>
        <w:tblStyle w:val="Tabellagriglia2-colore4"/>
        <w:tblW w:w="9620" w:type="dxa"/>
        <w:tblLook w:val="04A0" w:firstRow="1" w:lastRow="0" w:firstColumn="1" w:lastColumn="0" w:noHBand="0" w:noVBand="1"/>
      </w:tblPr>
      <w:tblGrid>
        <w:gridCol w:w="3220"/>
        <w:gridCol w:w="1600"/>
        <w:gridCol w:w="1600"/>
        <w:gridCol w:w="1600"/>
        <w:gridCol w:w="1600"/>
      </w:tblGrid>
      <w:tr w:rsidR="003C09D3" w:rsidRPr="003C09D3" w14:paraId="477F79F6" w14:textId="77777777" w:rsidTr="003C09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vMerge w:val="restart"/>
            <w:hideMark/>
          </w:tcPr>
          <w:p w14:paraId="64F8BF33" w14:textId="77777777" w:rsidR="003C09D3" w:rsidRPr="003C09D3" w:rsidRDefault="003C09D3" w:rsidP="003C09D3">
            <w:pPr>
              <w:jc w:val="center"/>
              <w:rPr>
                <w:rFonts w:cs="Calibri"/>
                <w:color w:val="000000"/>
              </w:rPr>
            </w:pPr>
            <w:r w:rsidRPr="003C09D3">
              <w:rPr>
                <w:rFonts w:cs="Calibri"/>
                <w:color w:val="000000"/>
              </w:rPr>
              <w:t>Programmi</w:t>
            </w:r>
          </w:p>
        </w:tc>
        <w:tc>
          <w:tcPr>
            <w:tcW w:w="1600" w:type="dxa"/>
            <w:hideMark/>
          </w:tcPr>
          <w:p w14:paraId="35CBFB84"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6D7CD7AF"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Cassa</w:t>
            </w:r>
          </w:p>
        </w:tc>
        <w:tc>
          <w:tcPr>
            <w:tcW w:w="1600" w:type="dxa"/>
            <w:hideMark/>
          </w:tcPr>
          <w:p w14:paraId="696B4185"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52BD695A"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r>
      <w:tr w:rsidR="003C09D3" w:rsidRPr="003C09D3" w14:paraId="6533EEA7"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vMerge/>
            <w:hideMark/>
          </w:tcPr>
          <w:p w14:paraId="0076AB29" w14:textId="77777777" w:rsidR="003C09D3" w:rsidRPr="003C09D3" w:rsidRDefault="003C09D3" w:rsidP="003C09D3">
            <w:pPr>
              <w:rPr>
                <w:rFonts w:cs="Calibri"/>
                <w:color w:val="000000"/>
              </w:rPr>
            </w:pPr>
          </w:p>
        </w:tc>
        <w:tc>
          <w:tcPr>
            <w:tcW w:w="1600" w:type="dxa"/>
            <w:hideMark/>
          </w:tcPr>
          <w:p w14:paraId="639100BC"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4CD61905"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4C8AA943"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2026</w:t>
            </w:r>
          </w:p>
        </w:tc>
        <w:tc>
          <w:tcPr>
            <w:tcW w:w="1600" w:type="dxa"/>
            <w:hideMark/>
          </w:tcPr>
          <w:p w14:paraId="7E8C3E03"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2027</w:t>
            </w:r>
          </w:p>
        </w:tc>
      </w:tr>
      <w:tr w:rsidR="003C09D3" w:rsidRPr="003C09D3" w14:paraId="01947E71"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1457565C" w14:textId="77777777" w:rsidR="003C09D3" w:rsidRPr="003C09D3" w:rsidRDefault="003C09D3" w:rsidP="003C09D3">
            <w:pPr>
              <w:rPr>
                <w:rFonts w:cs="Calibri"/>
                <w:color w:val="000000"/>
              </w:rPr>
            </w:pPr>
            <w:r w:rsidRPr="003C09D3">
              <w:rPr>
                <w:rFonts w:cs="Calibri"/>
                <w:color w:val="000000"/>
              </w:rPr>
              <w:t>01 Difesa del suolo</w:t>
            </w:r>
          </w:p>
        </w:tc>
        <w:tc>
          <w:tcPr>
            <w:tcW w:w="1600" w:type="dxa"/>
            <w:hideMark/>
          </w:tcPr>
          <w:p w14:paraId="7598CB27"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01B69F2B"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5604DBCF"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13716DF8"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59A1FBBE" w14:textId="77777777" w:rsidTr="003C09D3">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38C36322" w14:textId="77777777" w:rsidR="003C09D3" w:rsidRPr="003C09D3" w:rsidRDefault="003C09D3" w:rsidP="003C09D3">
            <w:pPr>
              <w:rPr>
                <w:rFonts w:cs="Calibri"/>
                <w:color w:val="000000"/>
              </w:rPr>
            </w:pPr>
            <w:r w:rsidRPr="003C09D3">
              <w:rPr>
                <w:rFonts w:cs="Calibri"/>
                <w:color w:val="000000"/>
              </w:rPr>
              <w:t>02 Tutela valorizzazione e recupero ambientale</w:t>
            </w:r>
          </w:p>
        </w:tc>
        <w:tc>
          <w:tcPr>
            <w:tcW w:w="1600" w:type="dxa"/>
            <w:hideMark/>
          </w:tcPr>
          <w:p w14:paraId="3ABEDE07"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6.000,00</w:t>
            </w:r>
          </w:p>
        </w:tc>
        <w:tc>
          <w:tcPr>
            <w:tcW w:w="1600" w:type="dxa"/>
            <w:hideMark/>
          </w:tcPr>
          <w:p w14:paraId="47588D35"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18.040,59</w:t>
            </w:r>
          </w:p>
        </w:tc>
        <w:tc>
          <w:tcPr>
            <w:tcW w:w="1600" w:type="dxa"/>
            <w:hideMark/>
          </w:tcPr>
          <w:p w14:paraId="2B2DFBDA"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6.000,00</w:t>
            </w:r>
          </w:p>
        </w:tc>
        <w:tc>
          <w:tcPr>
            <w:tcW w:w="1600" w:type="dxa"/>
            <w:hideMark/>
          </w:tcPr>
          <w:p w14:paraId="1E23AC9E"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6.000,00</w:t>
            </w:r>
          </w:p>
        </w:tc>
      </w:tr>
      <w:tr w:rsidR="003C09D3" w:rsidRPr="003C09D3" w14:paraId="45DCD9C2"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364399C4" w14:textId="77777777" w:rsidR="003C09D3" w:rsidRPr="003C09D3" w:rsidRDefault="003C09D3" w:rsidP="003C09D3">
            <w:pPr>
              <w:rPr>
                <w:rFonts w:cs="Calibri"/>
                <w:color w:val="000000"/>
              </w:rPr>
            </w:pPr>
            <w:r w:rsidRPr="003C09D3">
              <w:rPr>
                <w:rFonts w:cs="Calibri"/>
                <w:color w:val="000000"/>
              </w:rPr>
              <w:t>03 Rifiuti</w:t>
            </w:r>
          </w:p>
        </w:tc>
        <w:tc>
          <w:tcPr>
            <w:tcW w:w="1600" w:type="dxa"/>
            <w:hideMark/>
          </w:tcPr>
          <w:p w14:paraId="5A6EC3B3"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337.266,80</w:t>
            </w:r>
          </w:p>
        </w:tc>
        <w:tc>
          <w:tcPr>
            <w:tcW w:w="1600" w:type="dxa"/>
            <w:hideMark/>
          </w:tcPr>
          <w:p w14:paraId="66569F83"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369.346,22</w:t>
            </w:r>
          </w:p>
        </w:tc>
        <w:tc>
          <w:tcPr>
            <w:tcW w:w="1600" w:type="dxa"/>
            <w:hideMark/>
          </w:tcPr>
          <w:p w14:paraId="24325D9A"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302.267,00</w:t>
            </w:r>
          </w:p>
        </w:tc>
        <w:tc>
          <w:tcPr>
            <w:tcW w:w="1600" w:type="dxa"/>
            <w:hideMark/>
          </w:tcPr>
          <w:p w14:paraId="3B3D9DD5"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290.307,00</w:t>
            </w:r>
          </w:p>
        </w:tc>
      </w:tr>
      <w:tr w:rsidR="003C09D3" w:rsidRPr="003C09D3" w14:paraId="10111749"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449AB819" w14:textId="77777777" w:rsidR="003C09D3" w:rsidRPr="003C09D3" w:rsidRDefault="003C09D3" w:rsidP="003C09D3">
            <w:pPr>
              <w:rPr>
                <w:rFonts w:cs="Calibri"/>
                <w:color w:val="000000"/>
              </w:rPr>
            </w:pPr>
            <w:r w:rsidRPr="003C09D3">
              <w:rPr>
                <w:rFonts w:cs="Calibri"/>
                <w:color w:val="000000"/>
              </w:rPr>
              <w:t>04 Servizio Idrico integrato</w:t>
            </w:r>
          </w:p>
        </w:tc>
        <w:tc>
          <w:tcPr>
            <w:tcW w:w="1600" w:type="dxa"/>
            <w:hideMark/>
          </w:tcPr>
          <w:p w14:paraId="7E958200"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4.060,00</w:t>
            </w:r>
          </w:p>
        </w:tc>
        <w:tc>
          <w:tcPr>
            <w:tcW w:w="1600" w:type="dxa"/>
            <w:hideMark/>
          </w:tcPr>
          <w:p w14:paraId="48A941EB"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4.975,00</w:t>
            </w:r>
          </w:p>
        </w:tc>
        <w:tc>
          <w:tcPr>
            <w:tcW w:w="1600" w:type="dxa"/>
            <w:hideMark/>
          </w:tcPr>
          <w:p w14:paraId="2052C165"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4.060,00</w:t>
            </w:r>
          </w:p>
        </w:tc>
        <w:tc>
          <w:tcPr>
            <w:tcW w:w="1600" w:type="dxa"/>
            <w:hideMark/>
          </w:tcPr>
          <w:p w14:paraId="21D1FE2F"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4.060,00</w:t>
            </w:r>
          </w:p>
        </w:tc>
      </w:tr>
      <w:tr w:rsidR="003C09D3" w:rsidRPr="003C09D3" w14:paraId="000000D6" w14:textId="77777777" w:rsidTr="003C09D3">
        <w:trPr>
          <w:trHeight w:val="780"/>
        </w:trPr>
        <w:tc>
          <w:tcPr>
            <w:cnfStyle w:val="001000000000" w:firstRow="0" w:lastRow="0" w:firstColumn="1" w:lastColumn="0" w:oddVBand="0" w:evenVBand="0" w:oddHBand="0" w:evenHBand="0" w:firstRowFirstColumn="0" w:firstRowLastColumn="0" w:lastRowFirstColumn="0" w:lastRowLastColumn="0"/>
            <w:tcW w:w="3220" w:type="dxa"/>
            <w:hideMark/>
          </w:tcPr>
          <w:p w14:paraId="7AB7068F" w14:textId="77777777" w:rsidR="003C09D3" w:rsidRPr="003C09D3" w:rsidRDefault="003C09D3" w:rsidP="003C09D3">
            <w:pPr>
              <w:rPr>
                <w:rFonts w:cs="Calibri"/>
                <w:color w:val="000000"/>
              </w:rPr>
            </w:pPr>
            <w:r w:rsidRPr="003C09D3">
              <w:rPr>
                <w:rFonts w:cs="Calibri"/>
                <w:color w:val="000000"/>
              </w:rPr>
              <w:t>05 Aree protette, parchi naturali, protezione naturalistica e forestazione</w:t>
            </w:r>
          </w:p>
        </w:tc>
        <w:tc>
          <w:tcPr>
            <w:tcW w:w="1600" w:type="dxa"/>
            <w:hideMark/>
          </w:tcPr>
          <w:p w14:paraId="5A83A13F"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06CDCD20"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5.251,28</w:t>
            </w:r>
          </w:p>
        </w:tc>
        <w:tc>
          <w:tcPr>
            <w:tcW w:w="1600" w:type="dxa"/>
            <w:hideMark/>
          </w:tcPr>
          <w:p w14:paraId="2042F2EF"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436E780A"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6E587208" w14:textId="77777777" w:rsidTr="003C09D3">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1B2CC61F" w14:textId="77777777" w:rsidR="003C09D3" w:rsidRPr="003C09D3" w:rsidRDefault="003C09D3" w:rsidP="003C09D3">
            <w:pPr>
              <w:rPr>
                <w:rFonts w:cs="Calibri"/>
                <w:color w:val="000000"/>
              </w:rPr>
            </w:pPr>
            <w:r w:rsidRPr="003C09D3">
              <w:rPr>
                <w:rFonts w:cs="Calibri"/>
                <w:color w:val="000000"/>
              </w:rPr>
              <w:t>06 Tutela valorizzazione delle risorse idriche</w:t>
            </w:r>
          </w:p>
        </w:tc>
        <w:tc>
          <w:tcPr>
            <w:tcW w:w="1600" w:type="dxa"/>
            <w:hideMark/>
          </w:tcPr>
          <w:p w14:paraId="1FB94578"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21AAC252"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2EED8055"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68610DB9"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0B319B40" w14:textId="77777777" w:rsidTr="003C09D3">
        <w:trPr>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521B9876" w14:textId="77777777" w:rsidR="003C09D3" w:rsidRPr="003C09D3" w:rsidRDefault="003C09D3" w:rsidP="003C09D3">
            <w:pPr>
              <w:rPr>
                <w:rFonts w:cs="Calibri"/>
                <w:color w:val="000000"/>
              </w:rPr>
            </w:pPr>
            <w:r w:rsidRPr="003C09D3">
              <w:rPr>
                <w:rFonts w:cs="Calibri"/>
                <w:color w:val="000000"/>
              </w:rPr>
              <w:t>07 Sviluppo sostenibile territorio montano piccoli Comuni</w:t>
            </w:r>
          </w:p>
        </w:tc>
        <w:tc>
          <w:tcPr>
            <w:tcW w:w="1600" w:type="dxa"/>
            <w:hideMark/>
          </w:tcPr>
          <w:p w14:paraId="07B4D4F1"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100.000,00</w:t>
            </w:r>
          </w:p>
        </w:tc>
        <w:tc>
          <w:tcPr>
            <w:tcW w:w="1600" w:type="dxa"/>
            <w:hideMark/>
          </w:tcPr>
          <w:p w14:paraId="3F59CE82"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137.998,10</w:t>
            </w:r>
          </w:p>
        </w:tc>
        <w:tc>
          <w:tcPr>
            <w:tcW w:w="1600" w:type="dxa"/>
            <w:hideMark/>
          </w:tcPr>
          <w:p w14:paraId="73542A77"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7EEDFDE1"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7DE1C705" w14:textId="77777777" w:rsidTr="003C09D3">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091D9921" w14:textId="77777777" w:rsidR="003C09D3" w:rsidRPr="003C09D3" w:rsidRDefault="003C09D3" w:rsidP="003C09D3">
            <w:pPr>
              <w:rPr>
                <w:rFonts w:cs="Calibri"/>
                <w:color w:val="000000"/>
              </w:rPr>
            </w:pPr>
            <w:r w:rsidRPr="003C09D3">
              <w:rPr>
                <w:rFonts w:cs="Calibri"/>
                <w:color w:val="000000"/>
              </w:rPr>
              <w:t>08 Qualità dell'aria e riduzione dell'inquinamento</w:t>
            </w:r>
          </w:p>
        </w:tc>
        <w:tc>
          <w:tcPr>
            <w:tcW w:w="1600" w:type="dxa"/>
            <w:hideMark/>
          </w:tcPr>
          <w:p w14:paraId="4F884747"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3A2342CA"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75C60A9C"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4991EA99"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26D9F15F"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599D0A0B" w14:textId="77777777" w:rsidR="003C09D3" w:rsidRPr="003C09D3" w:rsidRDefault="003C09D3" w:rsidP="003C09D3">
            <w:pPr>
              <w:jc w:val="right"/>
              <w:rPr>
                <w:rFonts w:cs="Calibri"/>
                <w:color w:val="000000"/>
              </w:rPr>
            </w:pPr>
            <w:r w:rsidRPr="003C09D3">
              <w:rPr>
                <w:rFonts w:cs="Calibri"/>
                <w:color w:val="000000"/>
              </w:rPr>
              <w:t>Totale</w:t>
            </w:r>
          </w:p>
        </w:tc>
        <w:tc>
          <w:tcPr>
            <w:tcW w:w="1600" w:type="dxa"/>
            <w:hideMark/>
          </w:tcPr>
          <w:p w14:paraId="78973251"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447.326,80</w:t>
            </w:r>
          </w:p>
        </w:tc>
        <w:tc>
          <w:tcPr>
            <w:tcW w:w="1600" w:type="dxa"/>
            <w:hideMark/>
          </w:tcPr>
          <w:p w14:paraId="5B7243F6"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535.611,19</w:t>
            </w:r>
          </w:p>
        </w:tc>
        <w:tc>
          <w:tcPr>
            <w:tcW w:w="1600" w:type="dxa"/>
            <w:hideMark/>
          </w:tcPr>
          <w:p w14:paraId="49A61BFE"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312.327,00</w:t>
            </w:r>
          </w:p>
        </w:tc>
        <w:tc>
          <w:tcPr>
            <w:tcW w:w="1600" w:type="dxa"/>
            <w:hideMark/>
          </w:tcPr>
          <w:p w14:paraId="048CC122"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300.367,00</w:t>
            </w:r>
          </w:p>
        </w:tc>
      </w:tr>
    </w:tbl>
    <w:p w14:paraId="1B0A3445" w14:textId="77777777" w:rsidR="00EF1B5E" w:rsidRDefault="00EF1B5E" w:rsidP="00A33226">
      <w:pPr>
        <w:spacing w:line="276" w:lineRule="auto"/>
        <w:ind w:left="120"/>
        <w:jc w:val="both"/>
        <w:rPr>
          <w:sz w:val="24"/>
          <w:szCs w:val="23"/>
        </w:rPr>
      </w:pPr>
    </w:p>
    <w:p w14:paraId="718405C4" w14:textId="77777777" w:rsidR="00EF1B5E" w:rsidRPr="00A33226" w:rsidRDefault="00EF1B5E" w:rsidP="00A33226">
      <w:pPr>
        <w:spacing w:line="276" w:lineRule="auto"/>
        <w:ind w:left="120"/>
        <w:jc w:val="both"/>
        <w:rPr>
          <w:sz w:val="24"/>
          <w:szCs w:val="23"/>
        </w:rPr>
      </w:pPr>
    </w:p>
    <w:p w14:paraId="295D1C56" w14:textId="77777777" w:rsidR="000412EA" w:rsidRDefault="000412EA" w:rsidP="000463E8">
      <w:pPr>
        <w:pStyle w:val="Default"/>
        <w:rPr>
          <w:rFonts w:cs="Calibri"/>
        </w:rPr>
      </w:pPr>
    </w:p>
    <w:p w14:paraId="7414E9E7" w14:textId="77777777" w:rsidR="000463E8" w:rsidRDefault="000463E8" w:rsidP="000463E8">
      <w:pPr>
        <w:pStyle w:val="Default"/>
        <w:rPr>
          <w:rFonts w:cs="Calibri"/>
        </w:rPr>
      </w:pPr>
    </w:p>
    <w:p w14:paraId="615E3AE0" w14:textId="77777777" w:rsidR="000463E8" w:rsidRPr="000463E8" w:rsidRDefault="000463E8" w:rsidP="000463E8">
      <w:pPr>
        <w:pStyle w:val="Default"/>
        <w:spacing w:line="276" w:lineRule="auto"/>
        <w:jc w:val="both"/>
        <w:rPr>
          <w:rFonts w:ascii="Calibri" w:hAnsi="Calibri" w:cs="Calibri"/>
          <w:szCs w:val="23"/>
        </w:rPr>
      </w:pPr>
      <w:r w:rsidRPr="000463E8">
        <w:rPr>
          <w:rFonts w:ascii="Calibri" w:hAnsi="Calibri" w:cs="Calibri"/>
          <w:szCs w:val="23"/>
        </w:rPr>
        <w:lastRenderedPageBreak/>
        <w:t xml:space="preserve">Le funzioni attribuite all'Ente in materia di gestione del territorio e dell'ambiente hanno assunto una crescente importanza, dovuta alla maggiore sensibilità del cittadino e dell'amministrazione verso un approccio che garantisca un ordinato sviluppo socio/economico del territorio, il più possibile compatibile con il rispetto e la valorizzazione dell'ambiente. </w:t>
      </w:r>
    </w:p>
    <w:p w14:paraId="77059C3B" w14:textId="77777777" w:rsidR="00E103C3" w:rsidRPr="000463E8" w:rsidRDefault="000463E8" w:rsidP="000463E8">
      <w:pPr>
        <w:spacing w:line="276" w:lineRule="auto"/>
        <w:jc w:val="both"/>
        <w:rPr>
          <w:rFonts w:cs="Calibri"/>
          <w:color w:val="000000"/>
          <w:sz w:val="24"/>
          <w:szCs w:val="23"/>
        </w:rPr>
      </w:pPr>
      <w:r w:rsidRPr="000463E8">
        <w:rPr>
          <w:rFonts w:cs="Calibri"/>
          <w:color w:val="000000"/>
          <w:sz w:val="24"/>
          <w:szCs w:val="23"/>
        </w:rPr>
        <w:t>La missione contempla molteplici programmi legati alla gestione del verde pubblico, al Sistema idrico Integrato e al Ciclo dei rifiuti solidi urbani.</w:t>
      </w:r>
    </w:p>
    <w:p w14:paraId="2D47831D" w14:textId="77777777" w:rsidR="000463E8" w:rsidRDefault="000463E8" w:rsidP="000463E8">
      <w:pPr>
        <w:spacing w:line="231" w:lineRule="auto"/>
        <w:ind w:left="120"/>
        <w:rPr>
          <w:rFonts w:cs="Calibri"/>
          <w:color w:val="000000"/>
          <w:sz w:val="23"/>
          <w:szCs w:val="23"/>
        </w:rPr>
      </w:pPr>
    </w:p>
    <w:p w14:paraId="10DA599F" w14:textId="77777777" w:rsidR="000463E8" w:rsidRPr="000463E8" w:rsidRDefault="000463E8" w:rsidP="00D35D58">
      <w:pPr>
        <w:spacing w:line="231" w:lineRule="auto"/>
        <w:rPr>
          <w:rFonts w:cs="Calibri"/>
          <w:sz w:val="24"/>
        </w:rPr>
      </w:pPr>
    </w:p>
    <w:tbl>
      <w:tblPr>
        <w:tblW w:w="0" w:type="auto"/>
        <w:tblInd w:w="10" w:type="dxa"/>
        <w:tblLayout w:type="fixed"/>
        <w:tblCellMar>
          <w:left w:w="0" w:type="dxa"/>
          <w:right w:w="0" w:type="dxa"/>
        </w:tblCellMar>
        <w:tblLook w:val="0000" w:firstRow="0" w:lastRow="0" w:firstColumn="0" w:lastColumn="0" w:noHBand="0" w:noVBand="0"/>
      </w:tblPr>
      <w:tblGrid>
        <w:gridCol w:w="2120"/>
        <w:gridCol w:w="840"/>
        <w:gridCol w:w="6920"/>
      </w:tblGrid>
      <w:tr w:rsidR="00E103C3" w:rsidRPr="00600C40" w14:paraId="1CE11216" w14:textId="77777777" w:rsidTr="00DD3734">
        <w:trPr>
          <w:trHeight w:val="280"/>
        </w:trPr>
        <w:tc>
          <w:tcPr>
            <w:tcW w:w="2120" w:type="dxa"/>
            <w:tcBorders>
              <w:top w:val="single" w:sz="8" w:space="0" w:color="auto"/>
              <w:left w:val="single" w:sz="8" w:space="0" w:color="auto"/>
              <w:right w:val="single" w:sz="8" w:space="0" w:color="auto"/>
            </w:tcBorders>
            <w:vAlign w:val="bottom"/>
          </w:tcPr>
          <w:p w14:paraId="23ACF45E" w14:textId="77777777" w:rsidR="00E103C3" w:rsidRPr="00600C40" w:rsidRDefault="00E103C3" w:rsidP="000463E8">
            <w:pPr>
              <w:pStyle w:val="Titolo6"/>
            </w:pPr>
            <w:bookmarkStart w:id="61" w:name="_Toc33192285"/>
            <w:r w:rsidRPr="00600C40">
              <w:t>MISSIONE</w:t>
            </w:r>
            <w:bookmarkEnd w:id="61"/>
          </w:p>
        </w:tc>
        <w:tc>
          <w:tcPr>
            <w:tcW w:w="840" w:type="dxa"/>
            <w:tcBorders>
              <w:top w:val="single" w:sz="8" w:space="0" w:color="auto"/>
              <w:right w:val="single" w:sz="8" w:space="0" w:color="auto"/>
            </w:tcBorders>
            <w:vAlign w:val="bottom"/>
          </w:tcPr>
          <w:p w14:paraId="3D277831" w14:textId="77777777" w:rsidR="00E103C3" w:rsidRPr="00600C40" w:rsidRDefault="00E103C3" w:rsidP="000463E8">
            <w:pPr>
              <w:pStyle w:val="Titolo6"/>
            </w:pPr>
            <w:bookmarkStart w:id="62" w:name="_Toc33192286"/>
            <w:r w:rsidRPr="00600C40">
              <w:t>10</w:t>
            </w:r>
            <w:bookmarkEnd w:id="62"/>
          </w:p>
        </w:tc>
        <w:tc>
          <w:tcPr>
            <w:tcW w:w="6920" w:type="dxa"/>
            <w:tcBorders>
              <w:top w:val="single" w:sz="8" w:space="0" w:color="auto"/>
              <w:right w:val="single" w:sz="8" w:space="0" w:color="auto"/>
            </w:tcBorders>
            <w:vAlign w:val="bottom"/>
          </w:tcPr>
          <w:p w14:paraId="2E3AB290" w14:textId="77777777" w:rsidR="00E103C3" w:rsidRPr="00600C40" w:rsidRDefault="00E103C3" w:rsidP="000463E8">
            <w:pPr>
              <w:pStyle w:val="Titolo6"/>
            </w:pPr>
            <w:bookmarkStart w:id="63" w:name="_Toc33192287"/>
            <w:r w:rsidRPr="00600C40">
              <w:t>Trasporti e diritto alla mobilità</w:t>
            </w:r>
            <w:bookmarkEnd w:id="63"/>
          </w:p>
        </w:tc>
      </w:tr>
      <w:tr w:rsidR="00E103C3" w:rsidRPr="00600C40" w14:paraId="6C4C9E26" w14:textId="77777777" w:rsidTr="00DD3734">
        <w:trPr>
          <w:trHeight w:val="58"/>
        </w:trPr>
        <w:tc>
          <w:tcPr>
            <w:tcW w:w="2120" w:type="dxa"/>
            <w:tcBorders>
              <w:left w:val="single" w:sz="8" w:space="0" w:color="auto"/>
              <w:bottom w:val="single" w:sz="8" w:space="0" w:color="auto"/>
              <w:right w:val="single" w:sz="8" w:space="0" w:color="auto"/>
            </w:tcBorders>
            <w:vAlign w:val="bottom"/>
          </w:tcPr>
          <w:p w14:paraId="017F8C52" w14:textId="77777777" w:rsidR="00E103C3" w:rsidRPr="00600C40" w:rsidRDefault="00E103C3" w:rsidP="000463E8">
            <w:pPr>
              <w:pStyle w:val="Titolo6"/>
              <w:rPr>
                <w:sz w:val="5"/>
              </w:rPr>
            </w:pPr>
          </w:p>
        </w:tc>
        <w:tc>
          <w:tcPr>
            <w:tcW w:w="840" w:type="dxa"/>
            <w:tcBorders>
              <w:bottom w:val="single" w:sz="8" w:space="0" w:color="auto"/>
              <w:right w:val="single" w:sz="8" w:space="0" w:color="auto"/>
            </w:tcBorders>
            <w:vAlign w:val="bottom"/>
          </w:tcPr>
          <w:p w14:paraId="1536CD5B" w14:textId="77777777" w:rsidR="00E103C3" w:rsidRPr="00600C40" w:rsidRDefault="00E103C3" w:rsidP="000463E8">
            <w:pPr>
              <w:pStyle w:val="Titolo6"/>
              <w:rPr>
                <w:sz w:val="5"/>
              </w:rPr>
            </w:pPr>
          </w:p>
        </w:tc>
        <w:tc>
          <w:tcPr>
            <w:tcW w:w="6920" w:type="dxa"/>
            <w:tcBorders>
              <w:bottom w:val="single" w:sz="8" w:space="0" w:color="auto"/>
              <w:right w:val="single" w:sz="8" w:space="0" w:color="auto"/>
            </w:tcBorders>
            <w:vAlign w:val="bottom"/>
          </w:tcPr>
          <w:p w14:paraId="7270CBF0" w14:textId="77777777" w:rsidR="00E103C3" w:rsidRPr="00600C40" w:rsidRDefault="00E103C3" w:rsidP="000463E8">
            <w:pPr>
              <w:pStyle w:val="Titolo6"/>
              <w:rPr>
                <w:sz w:val="5"/>
              </w:rPr>
            </w:pPr>
          </w:p>
        </w:tc>
      </w:tr>
    </w:tbl>
    <w:p w14:paraId="525C05E0" w14:textId="77777777" w:rsidR="00C46989" w:rsidRDefault="00C46989" w:rsidP="00E103C3">
      <w:pPr>
        <w:spacing w:line="231" w:lineRule="auto"/>
        <w:ind w:left="120"/>
        <w:rPr>
          <w:rFonts w:cs="Calibri"/>
          <w:sz w:val="24"/>
        </w:rPr>
      </w:pPr>
    </w:p>
    <w:p w14:paraId="2F5A35C6" w14:textId="77777777" w:rsidR="000463E8" w:rsidRDefault="000463E8" w:rsidP="000463E8">
      <w:pPr>
        <w:spacing w:line="276" w:lineRule="auto"/>
        <w:ind w:left="120"/>
        <w:jc w:val="both"/>
        <w:rPr>
          <w:sz w:val="24"/>
          <w:szCs w:val="23"/>
        </w:rPr>
      </w:pPr>
      <w:r w:rsidRPr="000463E8">
        <w:rPr>
          <w:sz w:val="24"/>
          <w:szCs w:val="23"/>
        </w:rPr>
        <w:t xml:space="preserve">La missione decima viene così definita dal Glossario COFOG: "Amministrazione, funzionamento e regolamentazione delle attività inerenti </w:t>
      </w:r>
      <w:proofErr w:type="gramStart"/>
      <w:r w:rsidRPr="000463E8">
        <w:rPr>
          <w:sz w:val="24"/>
          <w:szCs w:val="23"/>
        </w:rPr>
        <w:t>la</w:t>
      </w:r>
      <w:proofErr w:type="gramEnd"/>
      <w:r w:rsidRPr="000463E8">
        <w:rPr>
          <w:sz w:val="24"/>
          <w:szCs w:val="23"/>
        </w:rPr>
        <w:t xml:space="preserve"> pianificazione, la gestione e l'erogazione di servizi relativi alla mobilità sul territorio. Sono incluse le attività di supporto alla programmazione, al coordinamento e al monitoraggio delle relative politiche. Interventi che rientrano nell'ambito della politica regionale unitaria in materia di trasporto e diritto alla mobilità".</w:t>
      </w:r>
    </w:p>
    <w:p w14:paraId="32CDA6C7" w14:textId="77777777" w:rsidR="00D2489F" w:rsidRDefault="00D2489F" w:rsidP="000463E8">
      <w:pPr>
        <w:spacing w:line="276" w:lineRule="auto"/>
        <w:ind w:left="120"/>
        <w:jc w:val="both"/>
        <w:rPr>
          <w:sz w:val="24"/>
          <w:szCs w:val="23"/>
        </w:rPr>
      </w:pPr>
    </w:p>
    <w:tbl>
      <w:tblPr>
        <w:tblStyle w:val="Tabellagriglia2-colore4"/>
        <w:tblW w:w="9620" w:type="dxa"/>
        <w:tblLook w:val="04A0" w:firstRow="1" w:lastRow="0" w:firstColumn="1" w:lastColumn="0" w:noHBand="0" w:noVBand="1"/>
      </w:tblPr>
      <w:tblGrid>
        <w:gridCol w:w="3220"/>
        <w:gridCol w:w="1600"/>
        <w:gridCol w:w="1600"/>
        <w:gridCol w:w="1600"/>
        <w:gridCol w:w="1600"/>
      </w:tblGrid>
      <w:tr w:rsidR="003C09D3" w:rsidRPr="003C09D3" w14:paraId="7061B462" w14:textId="77777777" w:rsidTr="003C09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vMerge w:val="restart"/>
            <w:hideMark/>
          </w:tcPr>
          <w:p w14:paraId="2B8C0343" w14:textId="77777777" w:rsidR="003C09D3" w:rsidRPr="003C09D3" w:rsidRDefault="003C09D3" w:rsidP="003C09D3">
            <w:pPr>
              <w:jc w:val="center"/>
              <w:rPr>
                <w:rFonts w:cs="Calibri"/>
                <w:color w:val="000000"/>
              </w:rPr>
            </w:pPr>
            <w:r w:rsidRPr="003C09D3">
              <w:rPr>
                <w:rFonts w:cs="Calibri"/>
                <w:color w:val="000000"/>
              </w:rPr>
              <w:t>Programmi</w:t>
            </w:r>
          </w:p>
        </w:tc>
        <w:tc>
          <w:tcPr>
            <w:tcW w:w="1600" w:type="dxa"/>
            <w:hideMark/>
          </w:tcPr>
          <w:p w14:paraId="3565F7F5"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23E64AF2"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Cassa</w:t>
            </w:r>
          </w:p>
        </w:tc>
        <w:tc>
          <w:tcPr>
            <w:tcW w:w="1600" w:type="dxa"/>
            <w:hideMark/>
          </w:tcPr>
          <w:p w14:paraId="54D5F0B1"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2E7F9AC8"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r>
      <w:tr w:rsidR="003C09D3" w:rsidRPr="003C09D3" w14:paraId="0A812F04"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vMerge/>
            <w:hideMark/>
          </w:tcPr>
          <w:p w14:paraId="6F52099C" w14:textId="77777777" w:rsidR="003C09D3" w:rsidRPr="003C09D3" w:rsidRDefault="003C09D3" w:rsidP="003C09D3">
            <w:pPr>
              <w:rPr>
                <w:rFonts w:cs="Calibri"/>
                <w:color w:val="000000"/>
              </w:rPr>
            </w:pPr>
          </w:p>
        </w:tc>
        <w:tc>
          <w:tcPr>
            <w:tcW w:w="1600" w:type="dxa"/>
            <w:hideMark/>
          </w:tcPr>
          <w:p w14:paraId="3947A92C"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0D31CE6F"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4AC93CCF"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2026</w:t>
            </w:r>
          </w:p>
        </w:tc>
        <w:tc>
          <w:tcPr>
            <w:tcW w:w="1600" w:type="dxa"/>
            <w:hideMark/>
          </w:tcPr>
          <w:p w14:paraId="252EABCA"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2027</w:t>
            </w:r>
          </w:p>
        </w:tc>
      </w:tr>
      <w:tr w:rsidR="003C09D3" w:rsidRPr="003C09D3" w14:paraId="5B290C75"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18F55CA2" w14:textId="77777777" w:rsidR="003C09D3" w:rsidRPr="003C09D3" w:rsidRDefault="003C09D3" w:rsidP="003C09D3">
            <w:pPr>
              <w:rPr>
                <w:rFonts w:cs="Calibri"/>
                <w:color w:val="000000"/>
              </w:rPr>
            </w:pPr>
            <w:r w:rsidRPr="003C09D3">
              <w:rPr>
                <w:rFonts w:cs="Calibri"/>
                <w:color w:val="000000"/>
              </w:rPr>
              <w:t>01 Trasporto ferroviario</w:t>
            </w:r>
          </w:p>
        </w:tc>
        <w:tc>
          <w:tcPr>
            <w:tcW w:w="1600" w:type="dxa"/>
            <w:hideMark/>
          </w:tcPr>
          <w:p w14:paraId="17EF84D3"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5AC7618D"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2DF64254"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5B5B5DC4"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0C7880DE"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50CFBFB1" w14:textId="77777777" w:rsidR="003C09D3" w:rsidRPr="003C09D3" w:rsidRDefault="003C09D3" w:rsidP="003C09D3">
            <w:pPr>
              <w:rPr>
                <w:rFonts w:cs="Calibri"/>
                <w:color w:val="000000"/>
              </w:rPr>
            </w:pPr>
            <w:r w:rsidRPr="003C09D3">
              <w:rPr>
                <w:rFonts w:cs="Calibri"/>
                <w:color w:val="000000"/>
              </w:rPr>
              <w:t>02 Trasporto pubblico locale</w:t>
            </w:r>
          </w:p>
        </w:tc>
        <w:tc>
          <w:tcPr>
            <w:tcW w:w="1600" w:type="dxa"/>
            <w:hideMark/>
          </w:tcPr>
          <w:p w14:paraId="4CF9C550"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25136A00"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74D656F7"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5DD3412F"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089555F0"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05F4817E" w14:textId="77777777" w:rsidR="003C09D3" w:rsidRPr="003C09D3" w:rsidRDefault="003C09D3" w:rsidP="003C09D3">
            <w:pPr>
              <w:rPr>
                <w:rFonts w:cs="Calibri"/>
                <w:color w:val="000000"/>
              </w:rPr>
            </w:pPr>
            <w:r w:rsidRPr="003C09D3">
              <w:rPr>
                <w:rFonts w:cs="Calibri"/>
                <w:color w:val="000000"/>
              </w:rPr>
              <w:t>03 Trasporto per vie d'acqua</w:t>
            </w:r>
          </w:p>
        </w:tc>
        <w:tc>
          <w:tcPr>
            <w:tcW w:w="1600" w:type="dxa"/>
            <w:hideMark/>
          </w:tcPr>
          <w:p w14:paraId="10188522"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17B83256"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106FBD93"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29C869F3"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57AB6481"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640E96AD" w14:textId="77777777" w:rsidR="003C09D3" w:rsidRPr="003C09D3" w:rsidRDefault="003C09D3" w:rsidP="003C09D3">
            <w:pPr>
              <w:rPr>
                <w:rFonts w:cs="Calibri"/>
                <w:color w:val="000000"/>
              </w:rPr>
            </w:pPr>
            <w:r w:rsidRPr="003C09D3">
              <w:rPr>
                <w:rFonts w:cs="Calibri"/>
                <w:color w:val="000000"/>
              </w:rPr>
              <w:t>04 Altre modalità di trasporto</w:t>
            </w:r>
          </w:p>
        </w:tc>
        <w:tc>
          <w:tcPr>
            <w:tcW w:w="1600" w:type="dxa"/>
            <w:hideMark/>
          </w:tcPr>
          <w:p w14:paraId="1EB7576C"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7AA18546"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2182D3BB"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330165CE"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17B61F7C"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653B8C71" w14:textId="77777777" w:rsidR="003C09D3" w:rsidRPr="003C09D3" w:rsidRDefault="003C09D3" w:rsidP="003C09D3">
            <w:pPr>
              <w:rPr>
                <w:rFonts w:cs="Calibri"/>
                <w:color w:val="000000"/>
              </w:rPr>
            </w:pPr>
            <w:r w:rsidRPr="003C09D3">
              <w:rPr>
                <w:rFonts w:cs="Calibri"/>
                <w:color w:val="000000"/>
              </w:rPr>
              <w:t>05 Viabilità e infrastrutture stradali</w:t>
            </w:r>
          </w:p>
        </w:tc>
        <w:tc>
          <w:tcPr>
            <w:tcW w:w="1600" w:type="dxa"/>
            <w:hideMark/>
          </w:tcPr>
          <w:p w14:paraId="3887B440"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200,00</w:t>
            </w:r>
          </w:p>
        </w:tc>
        <w:tc>
          <w:tcPr>
            <w:tcW w:w="1600" w:type="dxa"/>
            <w:hideMark/>
          </w:tcPr>
          <w:p w14:paraId="491AD5FD"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6.806,05</w:t>
            </w:r>
          </w:p>
        </w:tc>
        <w:tc>
          <w:tcPr>
            <w:tcW w:w="1600" w:type="dxa"/>
            <w:hideMark/>
          </w:tcPr>
          <w:p w14:paraId="2590237A"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200,00</w:t>
            </w:r>
          </w:p>
        </w:tc>
        <w:tc>
          <w:tcPr>
            <w:tcW w:w="1600" w:type="dxa"/>
            <w:hideMark/>
          </w:tcPr>
          <w:p w14:paraId="25ADCD9F"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200,00</w:t>
            </w:r>
          </w:p>
        </w:tc>
      </w:tr>
      <w:tr w:rsidR="003C09D3" w:rsidRPr="003C09D3" w14:paraId="15489E9D"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40E29FE7" w14:textId="77777777" w:rsidR="003C09D3" w:rsidRPr="003C09D3" w:rsidRDefault="003C09D3" w:rsidP="003C09D3">
            <w:pPr>
              <w:jc w:val="right"/>
              <w:rPr>
                <w:rFonts w:cs="Calibri"/>
                <w:color w:val="000000"/>
              </w:rPr>
            </w:pPr>
            <w:r w:rsidRPr="003C09D3">
              <w:rPr>
                <w:rFonts w:cs="Calibri"/>
                <w:color w:val="000000"/>
              </w:rPr>
              <w:t>Totale</w:t>
            </w:r>
          </w:p>
        </w:tc>
        <w:tc>
          <w:tcPr>
            <w:tcW w:w="1600" w:type="dxa"/>
            <w:hideMark/>
          </w:tcPr>
          <w:p w14:paraId="511D422D"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3C09D3">
              <w:rPr>
                <w:rFonts w:cs="Calibri"/>
                <w:b/>
                <w:bCs/>
                <w:color w:val="000000"/>
              </w:rPr>
              <w:t>200,00</w:t>
            </w:r>
          </w:p>
        </w:tc>
        <w:tc>
          <w:tcPr>
            <w:tcW w:w="1600" w:type="dxa"/>
            <w:hideMark/>
          </w:tcPr>
          <w:p w14:paraId="6A808958"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3C09D3">
              <w:rPr>
                <w:rFonts w:cs="Calibri"/>
                <w:b/>
                <w:bCs/>
                <w:color w:val="000000"/>
              </w:rPr>
              <w:t>6.806,05</w:t>
            </w:r>
          </w:p>
        </w:tc>
        <w:tc>
          <w:tcPr>
            <w:tcW w:w="1600" w:type="dxa"/>
            <w:hideMark/>
          </w:tcPr>
          <w:p w14:paraId="6021DC5E"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3C09D3">
              <w:rPr>
                <w:rFonts w:cs="Calibri"/>
                <w:b/>
                <w:bCs/>
                <w:color w:val="000000"/>
              </w:rPr>
              <w:t>200,00</w:t>
            </w:r>
          </w:p>
        </w:tc>
        <w:tc>
          <w:tcPr>
            <w:tcW w:w="1600" w:type="dxa"/>
            <w:hideMark/>
          </w:tcPr>
          <w:p w14:paraId="0E0FF577"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3C09D3">
              <w:rPr>
                <w:rFonts w:cs="Calibri"/>
                <w:b/>
                <w:bCs/>
                <w:color w:val="000000"/>
              </w:rPr>
              <w:t>200,00</w:t>
            </w:r>
          </w:p>
        </w:tc>
      </w:tr>
    </w:tbl>
    <w:p w14:paraId="5F922656" w14:textId="77777777" w:rsidR="00D2489F" w:rsidRDefault="00D2489F" w:rsidP="000412EA">
      <w:pPr>
        <w:spacing w:line="276" w:lineRule="auto"/>
        <w:jc w:val="both"/>
        <w:rPr>
          <w:sz w:val="24"/>
          <w:szCs w:val="23"/>
        </w:rPr>
      </w:pPr>
    </w:p>
    <w:p w14:paraId="04D59008" w14:textId="77777777" w:rsidR="00D2489F" w:rsidRDefault="00D2489F" w:rsidP="000412EA">
      <w:pPr>
        <w:spacing w:line="276" w:lineRule="auto"/>
        <w:jc w:val="both"/>
        <w:rPr>
          <w:sz w:val="24"/>
          <w:szCs w:val="23"/>
        </w:rPr>
      </w:pPr>
    </w:p>
    <w:p w14:paraId="10032DC5" w14:textId="77777777" w:rsidR="000412EA" w:rsidRPr="000412EA" w:rsidRDefault="000463E8" w:rsidP="000412EA">
      <w:pPr>
        <w:spacing w:line="276" w:lineRule="auto"/>
        <w:jc w:val="both"/>
        <w:rPr>
          <w:sz w:val="23"/>
          <w:szCs w:val="23"/>
        </w:rPr>
      </w:pPr>
      <w:r w:rsidRPr="000463E8">
        <w:rPr>
          <w:sz w:val="24"/>
          <w:szCs w:val="23"/>
        </w:rPr>
        <w:t>Le funzioni esercitate nella Missione interessano il campo della viabilità e dei trasporti, e riguardano sia la gestione della circolazione e della viabilità che l'illuminazione stradale locale. I riflessi economici di queste competenze possono abbracciare il bilancio investimenti e la gestione corrente</w:t>
      </w:r>
      <w:r>
        <w:rPr>
          <w:sz w:val="23"/>
          <w:szCs w:val="23"/>
        </w:rPr>
        <w:t>.</w:t>
      </w:r>
    </w:p>
    <w:p w14:paraId="64FF8E25" w14:textId="77777777" w:rsidR="00E103C3" w:rsidRPr="00600C40" w:rsidRDefault="00E103C3" w:rsidP="00E103C3">
      <w:pPr>
        <w:spacing w:line="200" w:lineRule="exact"/>
        <w:rPr>
          <w:rFonts w:cs="Calibri"/>
        </w:rPr>
      </w:pPr>
    </w:p>
    <w:p w14:paraId="028C888C" w14:textId="77777777" w:rsidR="00EF1B5E" w:rsidRDefault="00EF1B5E" w:rsidP="00E103C3">
      <w:pPr>
        <w:spacing w:line="342" w:lineRule="exact"/>
        <w:rPr>
          <w:rFonts w:cs="Calibri"/>
        </w:rPr>
      </w:pPr>
    </w:p>
    <w:p w14:paraId="645F1E6D" w14:textId="77777777" w:rsidR="00EF1B5E" w:rsidRPr="00600C40" w:rsidRDefault="00EF1B5E" w:rsidP="00E103C3">
      <w:pPr>
        <w:spacing w:line="342" w:lineRule="exact"/>
        <w:rPr>
          <w:rFonts w:cs="Calibri"/>
        </w:rPr>
      </w:pPr>
    </w:p>
    <w:tbl>
      <w:tblPr>
        <w:tblW w:w="0" w:type="auto"/>
        <w:tblInd w:w="10" w:type="dxa"/>
        <w:tblLayout w:type="fixed"/>
        <w:tblCellMar>
          <w:left w:w="0" w:type="dxa"/>
          <w:right w:w="0" w:type="dxa"/>
        </w:tblCellMar>
        <w:tblLook w:val="0000" w:firstRow="0" w:lastRow="0" w:firstColumn="0" w:lastColumn="0" w:noHBand="0" w:noVBand="0"/>
      </w:tblPr>
      <w:tblGrid>
        <w:gridCol w:w="2120"/>
        <w:gridCol w:w="840"/>
        <w:gridCol w:w="6920"/>
      </w:tblGrid>
      <w:tr w:rsidR="00E103C3" w:rsidRPr="00600C40" w14:paraId="66EAA60D" w14:textId="77777777" w:rsidTr="00DD3734">
        <w:trPr>
          <w:trHeight w:val="283"/>
        </w:trPr>
        <w:tc>
          <w:tcPr>
            <w:tcW w:w="2120" w:type="dxa"/>
            <w:tcBorders>
              <w:top w:val="single" w:sz="8" w:space="0" w:color="auto"/>
              <w:left w:val="single" w:sz="8" w:space="0" w:color="auto"/>
              <w:right w:val="single" w:sz="8" w:space="0" w:color="auto"/>
            </w:tcBorders>
            <w:vAlign w:val="bottom"/>
          </w:tcPr>
          <w:p w14:paraId="1837D433" w14:textId="77777777" w:rsidR="00E103C3" w:rsidRPr="00600C40" w:rsidRDefault="00E103C3" w:rsidP="000463E8">
            <w:pPr>
              <w:pStyle w:val="Titolo6"/>
            </w:pPr>
            <w:bookmarkStart w:id="64" w:name="_Toc33192288"/>
            <w:r w:rsidRPr="00600C40">
              <w:t>MISSIONE</w:t>
            </w:r>
            <w:bookmarkEnd w:id="64"/>
          </w:p>
        </w:tc>
        <w:tc>
          <w:tcPr>
            <w:tcW w:w="840" w:type="dxa"/>
            <w:tcBorders>
              <w:top w:val="single" w:sz="8" w:space="0" w:color="auto"/>
              <w:right w:val="single" w:sz="8" w:space="0" w:color="auto"/>
            </w:tcBorders>
            <w:vAlign w:val="bottom"/>
          </w:tcPr>
          <w:p w14:paraId="30D46346" w14:textId="77777777" w:rsidR="00E103C3" w:rsidRPr="00600C40" w:rsidRDefault="00E103C3" w:rsidP="000463E8">
            <w:pPr>
              <w:pStyle w:val="Titolo6"/>
            </w:pPr>
            <w:bookmarkStart w:id="65" w:name="_Toc33192289"/>
            <w:r w:rsidRPr="00600C40">
              <w:t>11</w:t>
            </w:r>
            <w:bookmarkEnd w:id="65"/>
          </w:p>
        </w:tc>
        <w:tc>
          <w:tcPr>
            <w:tcW w:w="6920" w:type="dxa"/>
            <w:tcBorders>
              <w:top w:val="single" w:sz="8" w:space="0" w:color="auto"/>
              <w:right w:val="single" w:sz="8" w:space="0" w:color="auto"/>
            </w:tcBorders>
            <w:vAlign w:val="bottom"/>
          </w:tcPr>
          <w:p w14:paraId="5EF1377D" w14:textId="77777777" w:rsidR="00E103C3" w:rsidRPr="00600C40" w:rsidRDefault="00E103C3" w:rsidP="000463E8">
            <w:pPr>
              <w:pStyle w:val="Titolo6"/>
            </w:pPr>
            <w:bookmarkStart w:id="66" w:name="_Toc33192290"/>
            <w:r w:rsidRPr="00600C40">
              <w:t>Soccorso civile</w:t>
            </w:r>
            <w:bookmarkEnd w:id="66"/>
          </w:p>
        </w:tc>
      </w:tr>
      <w:tr w:rsidR="00E103C3" w:rsidRPr="00600C40" w14:paraId="36B2A354" w14:textId="77777777" w:rsidTr="00DD3734">
        <w:trPr>
          <w:trHeight w:val="58"/>
        </w:trPr>
        <w:tc>
          <w:tcPr>
            <w:tcW w:w="2120" w:type="dxa"/>
            <w:tcBorders>
              <w:left w:val="single" w:sz="8" w:space="0" w:color="auto"/>
              <w:bottom w:val="single" w:sz="8" w:space="0" w:color="auto"/>
              <w:right w:val="single" w:sz="8" w:space="0" w:color="auto"/>
            </w:tcBorders>
            <w:vAlign w:val="bottom"/>
          </w:tcPr>
          <w:p w14:paraId="52F1334A" w14:textId="77777777" w:rsidR="00E103C3" w:rsidRPr="00600C40" w:rsidRDefault="00E103C3" w:rsidP="000463E8">
            <w:pPr>
              <w:pStyle w:val="Titolo6"/>
              <w:rPr>
                <w:sz w:val="5"/>
              </w:rPr>
            </w:pPr>
          </w:p>
        </w:tc>
        <w:tc>
          <w:tcPr>
            <w:tcW w:w="840" w:type="dxa"/>
            <w:tcBorders>
              <w:bottom w:val="single" w:sz="8" w:space="0" w:color="auto"/>
              <w:right w:val="single" w:sz="8" w:space="0" w:color="auto"/>
            </w:tcBorders>
            <w:vAlign w:val="bottom"/>
          </w:tcPr>
          <w:p w14:paraId="0A496D4F" w14:textId="77777777" w:rsidR="00E103C3" w:rsidRPr="00600C40" w:rsidRDefault="00E103C3" w:rsidP="000463E8">
            <w:pPr>
              <w:pStyle w:val="Titolo6"/>
              <w:rPr>
                <w:sz w:val="5"/>
              </w:rPr>
            </w:pPr>
          </w:p>
        </w:tc>
        <w:tc>
          <w:tcPr>
            <w:tcW w:w="6920" w:type="dxa"/>
            <w:tcBorders>
              <w:bottom w:val="single" w:sz="8" w:space="0" w:color="auto"/>
              <w:right w:val="single" w:sz="8" w:space="0" w:color="auto"/>
            </w:tcBorders>
            <w:vAlign w:val="bottom"/>
          </w:tcPr>
          <w:p w14:paraId="3DF337DB" w14:textId="77777777" w:rsidR="00E103C3" w:rsidRPr="00600C40" w:rsidRDefault="00E103C3" w:rsidP="000463E8">
            <w:pPr>
              <w:pStyle w:val="Titolo6"/>
              <w:rPr>
                <w:sz w:val="5"/>
              </w:rPr>
            </w:pPr>
          </w:p>
        </w:tc>
      </w:tr>
    </w:tbl>
    <w:p w14:paraId="7E308E07" w14:textId="77777777" w:rsidR="004B2F7A" w:rsidRDefault="004B2F7A" w:rsidP="00E103C3">
      <w:pPr>
        <w:spacing w:line="231" w:lineRule="auto"/>
        <w:ind w:left="120"/>
        <w:rPr>
          <w:rFonts w:cs="Calibri"/>
          <w:sz w:val="24"/>
        </w:rPr>
      </w:pPr>
    </w:p>
    <w:p w14:paraId="27C58B72" w14:textId="77777777" w:rsidR="000463E8" w:rsidRDefault="000463E8" w:rsidP="000463E8">
      <w:pPr>
        <w:spacing w:line="276" w:lineRule="auto"/>
        <w:ind w:left="120"/>
        <w:jc w:val="both"/>
        <w:rPr>
          <w:sz w:val="24"/>
          <w:szCs w:val="23"/>
        </w:rPr>
      </w:pPr>
      <w:r w:rsidRPr="000463E8">
        <w:rPr>
          <w:sz w:val="24"/>
          <w:szCs w:val="23"/>
        </w:rPr>
        <w:t xml:space="preserve">La missione undicesima viene così definita dal Glossario COFOG: "Amministrazione e funzionamento delle attività relative agli interventi di protezione civile sul territorio, per la </w:t>
      </w:r>
      <w:r w:rsidRPr="000463E8">
        <w:rPr>
          <w:sz w:val="24"/>
          <w:szCs w:val="23"/>
        </w:rPr>
        <w:lastRenderedPageBreak/>
        <w:t>previsione, la prevenzione, il soccorso e il superamento delle emergenze e per fronteggiare le calamità naturali. Programmazione, coordinamento e monitoraggio degli interventi di soccorso civile sul territorio, ivi comprese anche le attività in forma di collaborazione con altre amministrazioni competenti in materia. Interventi che rientrano nell'ambito della politica regionale unitaria in materia di soccorso civile".</w:t>
      </w:r>
    </w:p>
    <w:p w14:paraId="301F24F3" w14:textId="77777777" w:rsidR="00EF1B5E" w:rsidRDefault="00EF1B5E" w:rsidP="000463E8">
      <w:pPr>
        <w:spacing w:line="276" w:lineRule="auto"/>
        <w:ind w:left="120"/>
        <w:jc w:val="both"/>
        <w:rPr>
          <w:sz w:val="24"/>
          <w:szCs w:val="23"/>
        </w:rPr>
      </w:pPr>
    </w:p>
    <w:tbl>
      <w:tblPr>
        <w:tblStyle w:val="Tabellagriglia2-colore4"/>
        <w:tblW w:w="9620" w:type="dxa"/>
        <w:tblLook w:val="04A0" w:firstRow="1" w:lastRow="0" w:firstColumn="1" w:lastColumn="0" w:noHBand="0" w:noVBand="1"/>
      </w:tblPr>
      <w:tblGrid>
        <w:gridCol w:w="3220"/>
        <w:gridCol w:w="1600"/>
        <w:gridCol w:w="1600"/>
        <w:gridCol w:w="1600"/>
        <w:gridCol w:w="1600"/>
      </w:tblGrid>
      <w:tr w:rsidR="003C09D3" w:rsidRPr="003C09D3" w14:paraId="661768C2" w14:textId="77777777" w:rsidTr="003C09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vMerge w:val="restart"/>
            <w:hideMark/>
          </w:tcPr>
          <w:p w14:paraId="21155545" w14:textId="77777777" w:rsidR="003C09D3" w:rsidRPr="003C09D3" w:rsidRDefault="003C09D3" w:rsidP="003C09D3">
            <w:pPr>
              <w:jc w:val="center"/>
              <w:rPr>
                <w:rFonts w:cs="Calibri"/>
                <w:color w:val="000000"/>
              </w:rPr>
            </w:pPr>
            <w:r w:rsidRPr="003C09D3">
              <w:rPr>
                <w:rFonts w:cs="Calibri"/>
                <w:color w:val="000000"/>
              </w:rPr>
              <w:t>Programmi</w:t>
            </w:r>
          </w:p>
        </w:tc>
        <w:tc>
          <w:tcPr>
            <w:tcW w:w="1600" w:type="dxa"/>
            <w:hideMark/>
          </w:tcPr>
          <w:p w14:paraId="4A75005F"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059C2138"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Cassa</w:t>
            </w:r>
          </w:p>
        </w:tc>
        <w:tc>
          <w:tcPr>
            <w:tcW w:w="1600" w:type="dxa"/>
            <w:hideMark/>
          </w:tcPr>
          <w:p w14:paraId="51B3199D"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5EEA85AF"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r>
      <w:tr w:rsidR="003C09D3" w:rsidRPr="003C09D3" w14:paraId="2B777F8F"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vMerge/>
            <w:hideMark/>
          </w:tcPr>
          <w:p w14:paraId="2B1AC0AE" w14:textId="77777777" w:rsidR="003C09D3" w:rsidRPr="003C09D3" w:rsidRDefault="003C09D3" w:rsidP="003C09D3">
            <w:pPr>
              <w:rPr>
                <w:rFonts w:cs="Calibri"/>
                <w:color w:val="000000"/>
              </w:rPr>
            </w:pPr>
          </w:p>
        </w:tc>
        <w:tc>
          <w:tcPr>
            <w:tcW w:w="1600" w:type="dxa"/>
            <w:hideMark/>
          </w:tcPr>
          <w:p w14:paraId="3C5EA3C2"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15BD2D6F"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1584BAA4"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2026</w:t>
            </w:r>
          </w:p>
        </w:tc>
        <w:tc>
          <w:tcPr>
            <w:tcW w:w="1600" w:type="dxa"/>
            <w:hideMark/>
          </w:tcPr>
          <w:p w14:paraId="1FF8EBB7"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2027</w:t>
            </w:r>
          </w:p>
        </w:tc>
      </w:tr>
      <w:tr w:rsidR="003C09D3" w:rsidRPr="003C09D3" w14:paraId="0B947F69"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22654DA5" w14:textId="77777777" w:rsidR="003C09D3" w:rsidRPr="003C09D3" w:rsidRDefault="003C09D3" w:rsidP="003C09D3">
            <w:pPr>
              <w:rPr>
                <w:rFonts w:cs="Calibri"/>
                <w:color w:val="000000"/>
              </w:rPr>
            </w:pPr>
            <w:r w:rsidRPr="003C09D3">
              <w:rPr>
                <w:rFonts w:cs="Calibri"/>
                <w:color w:val="000000"/>
              </w:rPr>
              <w:t>01 Sistema di protezione civile</w:t>
            </w:r>
          </w:p>
        </w:tc>
        <w:tc>
          <w:tcPr>
            <w:tcW w:w="1600" w:type="dxa"/>
            <w:hideMark/>
          </w:tcPr>
          <w:p w14:paraId="23606B5D"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5.124,00</w:t>
            </w:r>
          </w:p>
        </w:tc>
        <w:tc>
          <w:tcPr>
            <w:tcW w:w="1600" w:type="dxa"/>
            <w:hideMark/>
          </w:tcPr>
          <w:p w14:paraId="4503A002"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12.647,88</w:t>
            </w:r>
          </w:p>
        </w:tc>
        <w:tc>
          <w:tcPr>
            <w:tcW w:w="1600" w:type="dxa"/>
            <w:hideMark/>
          </w:tcPr>
          <w:p w14:paraId="371E42AC"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1EF08113"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4829D021" w14:textId="77777777" w:rsidTr="003C09D3">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5AE899E3" w14:textId="77777777" w:rsidR="003C09D3" w:rsidRPr="003C09D3" w:rsidRDefault="003C09D3" w:rsidP="003C09D3">
            <w:pPr>
              <w:rPr>
                <w:rFonts w:cs="Calibri"/>
                <w:color w:val="000000"/>
              </w:rPr>
            </w:pPr>
            <w:r w:rsidRPr="003C09D3">
              <w:rPr>
                <w:rFonts w:cs="Calibri"/>
                <w:color w:val="000000"/>
              </w:rPr>
              <w:t>02 Interventi a seguito di calamità naturali</w:t>
            </w:r>
          </w:p>
        </w:tc>
        <w:tc>
          <w:tcPr>
            <w:tcW w:w="1600" w:type="dxa"/>
            <w:hideMark/>
          </w:tcPr>
          <w:p w14:paraId="286482E4"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32FE2E1C"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5C3BB45F"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7983964C"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21B83417"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072258D5" w14:textId="77777777" w:rsidR="003C09D3" w:rsidRPr="003C09D3" w:rsidRDefault="003C09D3" w:rsidP="003C09D3">
            <w:pPr>
              <w:jc w:val="right"/>
              <w:rPr>
                <w:rFonts w:cs="Calibri"/>
                <w:color w:val="000000"/>
              </w:rPr>
            </w:pPr>
            <w:r w:rsidRPr="003C09D3">
              <w:rPr>
                <w:rFonts w:cs="Calibri"/>
                <w:color w:val="000000"/>
              </w:rPr>
              <w:t>Totale</w:t>
            </w:r>
          </w:p>
        </w:tc>
        <w:tc>
          <w:tcPr>
            <w:tcW w:w="1600" w:type="dxa"/>
            <w:hideMark/>
          </w:tcPr>
          <w:p w14:paraId="4BB6AADC"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5.124,00</w:t>
            </w:r>
          </w:p>
        </w:tc>
        <w:tc>
          <w:tcPr>
            <w:tcW w:w="1600" w:type="dxa"/>
            <w:hideMark/>
          </w:tcPr>
          <w:p w14:paraId="39C59EB3"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12.647,88</w:t>
            </w:r>
          </w:p>
        </w:tc>
        <w:tc>
          <w:tcPr>
            <w:tcW w:w="1600" w:type="dxa"/>
            <w:hideMark/>
          </w:tcPr>
          <w:p w14:paraId="6D661EA1"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0,00</w:t>
            </w:r>
          </w:p>
        </w:tc>
        <w:tc>
          <w:tcPr>
            <w:tcW w:w="1600" w:type="dxa"/>
            <w:hideMark/>
          </w:tcPr>
          <w:p w14:paraId="01B1EC05"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0,00</w:t>
            </w:r>
          </w:p>
        </w:tc>
      </w:tr>
    </w:tbl>
    <w:p w14:paraId="35D95798" w14:textId="77777777" w:rsidR="00EF1B5E" w:rsidRDefault="00EF1B5E" w:rsidP="000463E8">
      <w:pPr>
        <w:spacing w:line="276" w:lineRule="auto"/>
        <w:ind w:left="120"/>
        <w:jc w:val="both"/>
        <w:rPr>
          <w:sz w:val="24"/>
          <w:szCs w:val="23"/>
        </w:rPr>
      </w:pPr>
    </w:p>
    <w:p w14:paraId="155F24BD" w14:textId="77777777" w:rsidR="004B2F7A" w:rsidRDefault="004B2F7A" w:rsidP="00EF1B5E">
      <w:pPr>
        <w:spacing w:line="231" w:lineRule="auto"/>
        <w:rPr>
          <w:rFonts w:cs="Calibri"/>
          <w:sz w:val="24"/>
        </w:rPr>
      </w:pPr>
    </w:p>
    <w:p w14:paraId="7E113422" w14:textId="77777777" w:rsidR="000412EA" w:rsidRDefault="000412EA" w:rsidP="000463E8">
      <w:pPr>
        <w:spacing w:line="276" w:lineRule="auto"/>
        <w:ind w:left="120"/>
        <w:jc w:val="both"/>
        <w:rPr>
          <w:sz w:val="24"/>
          <w:szCs w:val="23"/>
        </w:rPr>
      </w:pPr>
    </w:p>
    <w:p w14:paraId="79623874" w14:textId="4188A61A" w:rsidR="00C73A7B" w:rsidRPr="00C866C3" w:rsidRDefault="000463E8" w:rsidP="00C866C3">
      <w:pPr>
        <w:spacing w:line="276" w:lineRule="auto"/>
        <w:ind w:left="120"/>
        <w:jc w:val="both"/>
        <w:rPr>
          <w:rFonts w:cs="Calibri"/>
          <w:sz w:val="28"/>
        </w:rPr>
      </w:pPr>
      <w:r w:rsidRPr="00091BBE">
        <w:rPr>
          <w:sz w:val="24"/>
          <w:szCs w:val="23"/>
        </w:rPr>
        <w:t>La presenza di rischi naturali o ambientali, unitamente all'accresciuta cultura della tutela e conservazione del territorio, produce un crescente interesse del cittadino verso questi aspetti evoluti di convivenza civile. L'ente può quindi esercitare ulteriori funzioni di protezione civile, e quindi di intervento e supporto nell'attività di previsione e prevenzione delle calamità.</w:t>
      </w:r>
    </w:p>
    <w:p w14:paraId="75FBF112" w14:textId="77777777" w:rsidR="00D2489F" w:rsidRDefault="00D2489F"/>
    <w:p w14:paraId="5D5C4609" w14:textId="77777777" w:rsidR="00D2489F" w:rsidRDefault="00D2489F"/>
    <w:tbl>
      <w:tblPr>
        <w:tblW w:w="9880" w:type="dxa"/>
        <w:tblInd w:w="10" w:type="dxa"/>
        <w:tblLayout w:type="fixed"/>
        <w:tblCellMar>
          <w:left w:w="0" w:type="dxa"/>
          <w:right w:w="0" w:type="dxa"/>
        </w:tblCellMar>
        <w:tblLook w:val="0000" w:firstRow="0" w:lastRow="0" w:firstColumn="0" w:lastColumn="0" w:noHBand="0" w:noVBand="0"/>
      </w:tblPr>
      <w:tblGrid>
        <w:gridCol w:w="2120"/>
        <w:gridCol w:w="840"/>
        <w:gridCol w:w="6920"/>
      </w:tblGrid>
      <w:tr w:rsidR="00D2489F" w:rsidRPr="00600C40" w14:paraId="4D1CC603" w14:textId="77777777" w:rsidTr="00A143C8">
        <w:trPr>
          <w:trHeight w:val="280"/>
        </w:trPr>
        <w:tc>
          <w:tcPr>
            <w:tcW w:w="2120" w:type="dxa"/>
            <w:tcBorders>
              <w:top w:val="single" w:sz="8" w:space="0" w:color="auto"/>
              <w:left w:val="single" w:sz="8" w:space="0" w:color="auto"/>
              <w:right w:val="single" w:sz="8" w:space="0" w:color="auto"/>
            </w:tcBorders>
            <w:vAlign w:val="bottom"/>
          </w:tcPr>
          <w:p w14:paraId="37F7A2E8" w14:textId="77777777" w:rsidR="00D2489F" w:rsidRPr="00600C40" w:rsidRDefault="00D2489F" w:rsidP="00A143C8">
            <w:pPr>
              <w:pStyle w:val="Titolo6"/>
            </w:pPr>
            <w:bookmarkStart w:id="67" w:name="_Toc33192291"/>
            <w:r w:rsidRPr="00600C40">
              <w:t>MISSIONE</w:t>
            </w:r>
            <w:bookmarkEnd w:id="67"/>
          </w:p>
        </w:tc>
        <w:tc>
          <w:tcPr>
            <w:tcW w:w="840" w:type="dxa"/>
            <w:tcBorders>
              <w:top w:val="single" w:sz="8" w:space="0" w:color="auto"/>
              <w:right w:val="single" w:sz="8" w:space="0" w:color="auto"/>
            </w:tcBorders>
            <w:vAlign w:val="bottom"/>
          </w:tcPr>
          <w:p w14:paraId="32317DBE" w14:textId="77777777" w:rsidR="00D2489F" w:rsidRPr="00600C40" w:rsidRDefault="00D2489F" w:rsidP="00A143C8">
            <w:pPr>
              <w:pStyle w:val="Titolo6"/>
            </w:pPr>
            <w:bookmarkStart w:id="68" w:name="_Toc33192292"/>
            <w:r w:rsidRPr="00600C40">
              <w:t>12</w:t>
            </w:r>
            <w:bookmarkEnd w:id="68"/>
          </w:p>
        </w:tc>
        <w:tc>
          <w:tcPr>
            <w:tcW w:w="6920" w:type="dxa"/>
            <w:tcBorders>
              <w:top w:val="single" w:sz="8" w:space="0" w:color="auto"/>
              <w:right w:val="single" w:sz="8" w:space="0" w:color="auto"/>
            </w:tcBorders>
            <w:vAlign w:val="bottom"/>
          </w:tcPr>
          <w:p w14:paraId="2FB1A53C" w14:textId="77777777" w:rsidR="00D2489F" w:rsidRPr="00600C40" w:rsidRDefault="00D2489F" w:rsidP="00A143C8">
            <w:pPr>
              <w:pStyle w:val="Titolo6"/>
            </w:pPr>
            <w:bookmarkStart w:id="69" w:name="_Toc33192293"/>
            <w:r w:rsidRPr="00600C40">
              <w:t>Diritti sociali, politiche sociali e famiglia</w:t>
            </w:r>
            <w:bookmarkEnd w:id="69"/>
          </w:p>
        </w:tc>
      </w:tr>
      <w:tr w:rsidR="00D2489F" w:rsidRPr="00600C40" w14:paraId="6F703EEE" w14:textId="77777777" w:rsidTr="00A143C8">
        <w:trPr>
          <w:trHeight w:val="60"/>
        </w:trPr>
        <w:tc>
          <w:tcPr>
            <w:tcW w:w="2120" w:type="dxa"/>
            <w:tcBorders>
              <w:left w:val="single" w:sz="8" w:space="0" w:color="auto"/>
              <w:bottom w:val="single" w:sz="8" w:space="0" w:color="auto"/>
              <w:right w:val="single" w:sz="8" w:space="0" w:color="auto"/>
            </w:tcBorders>
            <w:vAlign w:val="bottom"/>
          </w:tcPr>
          <w:p w14:paraId="63E54B69" w14:textId="77777777" w:rsidR="00D2489F" w:rsidRPr="00600C40" w:rsidRDefault="00D2489F" w:rsidP="00A143C8">
            <w:pPr>
              <w:pStyle w:val="Titolo6"/>
              <w:rPr>
                <w:sz w:val="5"/>
              </w:rPr>
            </w:pPr>
          </w:p>
        </w:tc>
        <w:tc>
          <w:tcPr>
            <w:tcW w:w="840" w:type="dxa"/>
            <w:tcBorders>
              <w:bottom w:val="single" w:sz="8" w:space="0" w:color="auto"/>
              <w:right w:val="single" w:sz="8" w:space="0" w:color="auto"/>
            </w:tcBorders>
            <w:vAlign w:val="bottom"/>
          </w:tcPr>
          <w:p w14:paraId="6E8AF1AE" w14:textId="77777777" w:rsidR="00D2489F" w:rsidRPr="00600C40" w:rsidRDefault="00D2489F" w:rsidP="00A143C8">
            <w:pPr>
              <w:pStyle w:val="Titolo6"/>
              <w:rPr>
                <w:sz w:val="5"/>
              </w:rPr>
            </w:pPr>
          </w:p>
        </w:tc>
        <w:tc>
          <w:tcPr>
            <w:tcW w:w="6920" w:type="dxa"/>
            <w:tcBorders>
              <w:bottom w:val="single" w:sz="8" w:space="0" w:color="auto"/>
              <w:right w:val="single" w:sz="8" w:space="0" w:color="auto"/>
            </w:tcBorders>
            <w:vAlign w:val="bottom"/>
          </w:tcPr>
          <w:p w14:paraId="636687AF" w14:textId="77777777" w:rsidR="00D2489F" w:rsidRPr="00600C40" w:rsidRDefault="00D2489F" w:rsidP="00A143C8">
            <w:pPr>
              <w:pStyle w:val="Titolo6"/>
              <w:rPr>
                <w:sz w:val="5"/>
              </w:rPr>
            </w:pPr>
          </w:p>
        </w:tc>
      </w:tr>
    </w:tbl>
    <w:p w14:paraId="402B220D" w14:textId="77777777" w:rsidR="00D2489F" w:rsidRDefault="00D2489F"/>
    <w:p w14:paraId="3BDE9BAC" w14:textId="77777777" w:rsidR="00D2489F" w:rsidRDefault="00D2489F"/>
    <w:p w14:paraId="6606E761" w14:textId="77777777" w:rsidR="00D2489F" w:rsidRDefault="00D2489F"/>
    <w:p w14:paraId="31E76289" w14:textId="77777777" w:rsidR="00D2489F" w:rsidRDefault="00D2489F" w:rsidP="00D2489F">
      <w:pPr>
        <w:spacing w:line="276" w:lineRule="auto"/>
        <w:ind w:left="120"/>
        <w:jc w:val="both"/>
        <w:rPr>
          <w:sz w:val="24"/>
          <w:szCs w:val="23"/>
        </w:rPr>
      </w:pPr>
      <w:r w:rsidRPr="000463E8">
        <w:rPr>
          <w:sz w:val="24"/>
          <w:szCs w:val="23"/>
        </w:rPr>
        <w:t>La missione dodicesima viene così definita dal Glossario COFOG: "Amministrazione, funzionamento e fornitura dei servizi e delle attività in materia di protezione sociale a favore e a tutela dei diritti della famiglia, dei minori, degli anziani, dei disabili, dei soggetti a rischio di esclusione sociale, ivi incluse le misure di sostegno e sviluppo alla cooperazione e al terzo settore che operano in tale ambito. Sono incluse le attività di supporto alla programmazione, al coordinamento e al monitoraggio delle relative politiche. Interventi che rientrano nell'ambito della politica regionale unitaria in materia di diritti sociali e famiglia".</w:t>
      </w:r>
    </w:p>
    <w:p w14:paraId="2C9B1D82" w14:textId="77777777" w:rsidR="00EF1B5E" w:rsidRDefault="00EF1B5E" w:rsidP="00D2489F">
      <w:pPr>
        <w:spacing w:line="276" w:lineRule="auto"/>
        <w:ind w:left="120"/>
        <w:jc w:val="both"/>
        <w:rPr>
          <w:sz w:val="24"/>
          <w:szCs w:val="23"/>
        </w:rPr>
      </w:pPr>
    </w:p>
    <w:p w14:paraId="1E9FCE5B" w14:textId="77777777" w:rsidR="00335675" w:rsidRDefault="00335675" w:rsidP="00D2489F">
      <w:pPr>
        <w:spacing w:line="276" w:lineRule="auto"/>
        <w:ind w:left="120"/>
        <w:jc w:val="both"/>
        <w:rPr>
          <w:sz w:val="24"/>
          <w:szCs w:val="23"/>
        </w:rPr>
      </w:pPr>
    </w:p>
    <w:p w14:paraId="1971E27D" w14:textId="77777777" w:rsidR="00335675" w:rsidRDefault="00335675" w:rsidP="00D2489F">
      <w:pPr>
        <w:spacing w:line="276" w:lineRule="auto"/>
        <w:ind w:left="120"/>
        <w:jc w:val="both"/>
        <w:rPr>
          <w:sz w:val="24"/>
          <w:szCs w:val="23"/>
        </w:rPr>
      </w:pPr>
    </w:p>
    <w:p w14:paraId="5003922A" w14:textId="77777777" w:rsidR="00335675" w:rsidRDefault="00335675" w:rsidP="00D2489F">
      <w:pPr>
        <w:spacing w:line="276" w:lineRule="auto"/>
        <w:ind w:left="120"/>
        <w:jc w:val="both"/>
        <w:rPr>
          <w:sz w:val="24"/>
          <w:szCs w:val="23"/>
        </w:rPr>
      </w:pPr>
    </w:p>
    <w:p w14:paraId="2EC6C4FA" w14:textId="77777777" w:rsidR="00335675" w:rsidRDefault="00335675" w:rsidP="00D2489F">
      <w:pPr>
        <w:spacing w:line="276" w:lineRule="auto"/>
        <w:ind w:left="120"/>
        <w:jc w:val="both"/>
        <w:rPr>
          <w:sz w:val="24"/>
          <w:szCs w:val="23"/>
        </w:rPr>
      </w:pPr>
    </w:p>
    <w:p w14:paraId="25BE3F59" w14:textId="77777777" w:rsidR="00335675" w:rsidRDefault="00335675" w:rsidP="00D2489F">
      <w:pPr>
        <w:spacing w:line="276" w:lineRule="auto"/>
        <w:ind w:left="120"/>
        <w:jc w:val="both"/>
        <w:rPr>
          <w:sz w:val="24"/>
          <w:szCs w:val="23"/>
        </w:rPr>
      </w:pPr>
    </w:p>
    <w:p w14:paraId="6D5D1EE1" w14:textId="77777777" w:rsidR="00335675" w:rsidRDefault="00335675" w:rsidP="00D2489F">
      <w:pPr>
        <w:spacing w:line="276" w:lineRule="auto"/>
        <w:ind w:left="120"/>
        <w:jc w:val="both"/>
        <w:rPr>
          <w:sz w:val="24"/>
          <w:szCs w:val="23"/>
        </w:rPr>
      </w:pPr>
    </w:p>
    <w:tbl>
      <w:tblPr>
        <w:tblStyle w:val="Tabellagriglia2-colore4"/>
        <w:tblW w:w="9620" w:type="dxa"/>
        <w:tblLook w:val="04A0" w:firstRow="1" w:lastRow="0" w:firstColumn="1" w:lastColumn="0" w:noHBand="0" w:noVBand="1"/>
      </w:tblPr>
      <w:tblGrid>
        <w:gridCol w:w="3220"/>
        <w:gridCol w:w="1600"/>
        <w:gridCol w:w="1600"/>
        <w:gridCol w:w="1600"/>
        <w:gridCol w:w="1600"/>
      </w:tblGrid>
      <w:tr w:rsidR="003C09D3" w:rsidRPr="003C09D3" w14:paraId="296AE048" w14:textId="77777777" w:rsidTr="003C09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vMerge w:val="restart"/>
            <w:hideMark/>
          </w:tcPr>
          <w:p w14:paraId="0494EAF4" w14:textId="77777777" w:rsidR="003C09D3" w:rsidRPr="003C09D3" w:rsidRDefault="003C09D3" w:rsidP="003C09D3">
            <w:pPr>
              <w:jc w:val="center"/>
              <w:rPr>
                <w:rFonts w:cs="Calibri"/>
                <w:color w:val="000000"/>
              </w:rPr>
            </w:pPr>
            <w:r w:rsidRPr="003C09D3">
              <w:rPr>
                <w:rFonts w:cs="Calibri"/>
                <w:color w:val="000000"/>
              </w:rPr>
              <w:t>Programmi</w:t>
            </w:r>
          </w:p>
        </w:tc>
        <w:tc>
          <w:tcPr>
            <w:tcW w:w="1600" w:type="dxa"/>
            <w:hideMark/>
          </w:tcPr>
          <w:p w14:paraId="60064045"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6ADC88A8"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Cassa</w:t>
            </w:r>
          </w:p>
        </w:tc>
        <w:tc>
          <w:tcPr>
            <w:tcW w:w="1600" w:type="dxa"/>
            <w:hideMark/>
          </w:tcPr>
          <w:p w14:paraId="29737CF5"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4E8D9A72"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r>
      <w:tr w:rsidR="003C09D3" w:rsidRPr="003C09D3" w14:paraId="0F457FA1"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vMerge/>
            <w:hideMark/>
          </w:tcPr>
          <w:p w14:paraId="042AEDF8" w14:textId="77777777" w:rsidR="003C09D3" w:rsidRPr="003C09D3" w:rsidRDefault="003C09D3" w:rsidP="003C09D3">
            <w:pPr>
              <w:rPr>
                <w:rFonts w:cs="Calibri"/>
                <w:color w:val="000000"/>
              </w:rPr>
            </w:pPr>
          </w:p>
        </w:tc>
        <w:tc>
          <w:tcPr>
            <w:tcW w:w="1600" w:type="dxa"/>
            <w:hideMark/>
          </w:tcPr>
          <w:p w14:paraId="7DF80554"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2EF1573C"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7BAC6C0A"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2026</w:t>
            </w:r>
          </w:p>
        </w:tc>
        <w:tc>
          <w:tcPr>
            <w:tcW w:w="1600" w:type="dxa"/>
            <w:hideMark/>
          </w:tcPr>
          <w:p w14:paraId="20B9B445"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2027</w:t>
            </w:r>
          </w:p>
        </w:tc>
      </w:tr>
      <w:tr w:rsidR="003C09D3" w:rsidRPr="003C09D3" w14:paraId="55B38100" w14:textId="77777777" w:rsidTr="003C09D3">
        <w:trPr>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783DFEAE" w14:textId="77777777" w:rsidR="003C09D3" w:rsidRPr="003C09D3" w:rsidRDefault="003C09D3" w:rsidP="003C09D3">
            <w:pPr>
              <w:rPr>
                <w:rFonts w:cs="Calibri"/>
                <w:color w:val="000000"/>
              </w:rPr>
            </w:pPr>
            <w:r w:rsidRPr="003C09D3">
              <w:rPr>
                <w:rFonts w:cs="Calibri"/>
                <w:color w:val="000000"/>
              </w:rPr>
              <w:t xml:space="preserve">01 Interventi per l'infanzia e i minori e per asili nido                                                                   </w:t>
            </w:r>
          </w:p>
        </w:tc>
        <w:tc>
          <w:tcPr>
            <w:tcW w:w="1600" w:type="dxa"/>
            <w:hideMark/>
          </w:tcPr>
          <w:p w14:paraId="7D604614"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2.276,95</w:t>
            </w:r>
          </w:p>
        </w:tc>
        <w:tc>
          <w:tcPr>
            <w:tcW w:w="1600" w:type="dxa"/>
            <w:hideMark/>
          </w:tcPr>
          <w:p w14:paraId="716D6A9E"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2.276,95</w:t>
            </w:r>
          </w:p>
        </w:tc>
        <w:tc>
          <w:tcPr>
            <w:tcW w:w="1600" w:type="dxa"/>
            <w:hideMark/>
          </w:tcPr>
          <w:p w14:paraId="0DA02B42"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54A84031"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20804101"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6268B7BD" w14:textId="77777777" w:rsidR="003C09D3" w:rsidRPr="003C09D3" w:rsidRDefault="003C09D3" w:rsidP="003C09D3">
            <w:pPr>
              <w:rPr>
                <w:rFonts w:cs="Calibri"/>
                <w:color w:val="000000"/>
              </w:rPr>
            </w:pPr>
            <w:r w:rsidRPr="003C09D3">
              <w:rPr>
                <w:rFonts w:cs="Calibri"/>
                <w:color w:val="000000"/>
              </w:rPr>
              <w:t>02 Interventi per la disabilità</w:t>
            </w:r>
          </w:p>
        </w:tc>
        <w:tc>
          <w:tcPr>
            <w:tcW w:w="1600" w:type="dxa"/>
            <w:hideMark/>
          </w:tcPr>
          <w:p w14:paraId="665DA639"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22.844,44</w:t>
            </w:r>
          </w:p>
        </w:tc>
        <w:tc>
          <w:tcPr>
            <w:tcW w:w="1600" w:type="dxa"/>
            <w:hideMark/>
          </w:tcPr>
          <w:p w14:paraId="31BECD5F"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26.753,33</w:t>
            </w:r>
          </w:p>
        </w:tc>
        <w:tc>
          <w:tcPr>
            <w:tcW w:w="1600" w:type="dxa"/>
            <w:hideMark/>
          </w:tcPr>
          <w:p w14:paraId="7FD9883B"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21.439,04</w:t>
            </w:r>
          </w:p>
        </w:tc>
        <w:tc>
          <w:tcPr>
            <w:tcW w:w="1600" w:type="dxa"/>
            <w:hideMark/>
          </w:tcPr>
          <w:p w14:paraId="574C2DA7"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20.939,04</w:t>
            </w:r>
          </w:p>
        </w:tc>
      </w:tr>
      <w:tr w:rsidR="003C09D3" w:rsidRPr="003C09D3" w14:paraId="1703A5AB"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734A74F7" w14:textId="77777777" w:rsidR="003C09D3" w:rsidRPr="003C09D3" w:rsidRDefault="003C09D3" w:rsidP="003C09D3">
            <w:pPr>
              <w:rPr>
                <w:rFonts w:cs="Calibri"/>
                <w:color w:val="000000"/>
              </w:rPr>
            </w:pPr>
            <w:r w:rsidRPr="003C09D3">
              <w:rPr>
                <w:rFonts w:cs="Calibri"/>
                <w:color w:val="000000"/>
              </w:rPr>
              <w:t xml:space="preserve">03 Interventi per gli anziani    </w:t>
            </w:r>
          </w:p>
        </w:tc>
        <w:tc>
          <w:tcPr>
            <w:tcW w:w="1600" w:type="dxa"/>
            <w:hideMark/>
          </w:tcPr>
          <w:p w14:paraId="0A760B04"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15.300,00</w:t>
            </w:r>
          </w:p>
        </w:tc>
        <w:tc>
          <w:tcPr>
            <w:tcW w:w="1600" w:type="dxa"/>
            <w:hideMark/>
          </w:tcPr>
          <w:p w14:paraId="6D913F7D"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17.871,75</w:t>
            </w:r>
          </w:p>
        </w:tc>
        <w:tc>
          <w:tcPr>
            <w:tcW w:w="1600" w:type="dxa"/>
            <w:hideMark/>
          </w:tcPr>
          <w:p w14:paraId="783D9099"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15.300,00</w:t>
            </w:r>
          </w:p>
        </w:tc>
        <w:tc>
          <w:tcPr>
            <w:tcW w:w="1600" w:type="dxa"/>
            <w:hideMark/>
          </w:tcPr>
          <w:p w14:paraId="6CE136E3"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15.300,00</w:t>
            </w:r>
          </w:p>
        </w:tc>
      </w:tr>
      <w:tr w:rsidR="003C09D3" w:rsidRPr="003C09D3" w14:paraId="5A7CAF36" w14:textId="77777777" w:rsidTr="003C09D3">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01F746B3" w14:textId="77777777" w:rsidR="003C09D3" w:rsidRPr="003C09D3" w:rsidRDefault="003C09D3" w:rsidP="003C09D3">
            <w:pPr>
              <w:rPr>
                <w:rFonts w:cs="Calibri"/>
                <w:color w:val="000000"/>
              </w:rPr>
            </w:pPr>
            <w:r w:rsidRPr="003C09D3">
              <w:rPr>
                <w:rFonts w:cs="Calibri"/>
                <w:color w:val="000000"/>
              </w:rPr>
              <w:t>04 Interventi per soggetti a rischio di esclusione sociale</w:t>
            </w:r>
          </w:p>
        </w:tc>
        <w:tc>
          <w:tcPr>
            <w:tcW w:w="1600" w:type="dxa"/>
            <w:hideMark/>
          </w:tcPr>
          <w:p w14:paraId="065FEFA3"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2978F2F2"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200CF743"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2C768944"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164A6644"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7C5A80F8" w14:textId="77777777" w:rsidR="003C09D3" w:rsidRPr="003C09D3" w:rsidRDefault="003C09D3" w:rsidP="003C09D3">
            <w:pPr>
              <w:rPr>
                <w:rFonts w:cs="Calibri"/>
                <w:color w:val="000000"/>
              </w:rPr>
            </w:pPr>
            <w:r w:rsidRPr="003C09D3">
              <w:rPr>
                <w:rFonts w:cs="Calibri"/>
                <w:color w:val="000000"/>
              </w:rPr>
              <w:t>05 Interventi per le famiglie</w:t>
            </w:r>
          </w:p>
        </w:tc>
        <w:tc>
          <w:tcPr>
            <w:tcW w:w="1600" w:type="dxa"/>
            <w:hideMark/>
          </w:tcPr>
          <w:p w14:paraId="3712A43A"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613321E8"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15.226,44</w:t>
            </w:r>
          </w:p>
        </w:tc>
        <w:tc>
          <w:tcPr>
            <w:tcW w:w="1600" w:type="dxa"/>
            <w:hideMark/>
          </w:tcPr>
          <w:p w14:paraId="01A89D26"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3CA16271"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41A7B426"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3F41FC25" w14:textId="77777777" w:rsidR="003C09D3" w:rsidRPr="003C09D3" w:rsidRDefault="003C09D3" w:rsidP="003C09D3">
            <w:pPr>
              <w:rPr>
                <w:rFonts w:cs="Calibri"/>
                <w:color w:val="000000"/>
              </w:rPr>
            </w:pPr>
            <w:r w:rsidRPr="003C09D3">
              <w:rPr>
                <w:rFonts w:cs="Calibri"/>
                <w:color w:val="000000"/>
              </w:rPr>
              <w:t xml:space="preserve">06 Interventi per il diritto alla casa   </w:t>
            </w:r>
          </w:p>
        </w:tc>
        <w:tc>
          <w:tcPr>
            <w:tcW w:w="1600" w:type="dxa"/>
            <w:hideMark/>
          </w:tcPr>
          <w:p w14:paraId="6172EF2E"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114EAC74"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123A9178"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6BEB6C54"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2958201B" w14:textId="77777777" w:rsidTr="003C09D3">
        <w:trPr>
          <w:trHeight w:val="780"/>
        </w:trPr>
        <w:tc>
          <w:tcPr>
            <w:cnfStyle w:val="001000000000" w:firstRow="0" w:lastRow="0" w:firstColumn="1" w:lastColumn="0" w:oddVBand="0" w:evenVBand="0" w:oddHBand="0" w:evenHBand="0" w:firstRowFirstColumn="0" w:firstRowLastColumn="0" w:lastRowFirstColumn="0" w:lastRowLastColumn="0"/>
            <w:tcW w:w="3220" w:type="dxa"/>
            <w:hideMark/>
          </w:tcPr>
          <w:p w14:paraId="59B6E35B" w14:textId="77777777" w:rsidR="003C09D3" w:rsidRPr="003C09D3" w:rsidRDefault="003C09D3" w:rsidP="003C09D3">
            <w:pPr>
              <w:rPr>
                <w:rFonts w:cs="Calibri"/>
                <w:color w:val="000000"/>
              </w:rPr>
            </w:pPr>
            <w:r w:rsidRPr="003C09D3">
              <w:rPr>
                <w:rFonts w:cs="Calibri"/>
                <w:color w:val="000000"/>
              </w:rPr>
              <w:t xml:space="preserve">07 Programmazione e governo della rete dei servizi sociosanitari e sociali   </w:t>
            </w:r>
          </w:p>
        </w:tc>
        <w:tc>
          <w:tcPr>
            <w:tcW w:w="1600" w:type="dxa"/>
            <w:hideMark/>
          </w:tcPr>
          <w:p w14:paraId="583CF3D2"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5.200,00</w:t>
            </w:r>
          </w:p>
        </w:tc>
        <w:tc>
          <w:tcPr>
            <w:tcW w:w="1600" w:type="dxa"/>
            <w:hideMark/>
          </w:tcPr>
          <w:p w14:paraId="3562B05B"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6.516,12</w:t>
            </w:r>
          </w:p>
        </w:tc>
        <w:tc>
          <w:tcPr>
            <w:tcW w:w="1600" w:type="dxa"/>
            <w:hideMark/>
          </w:tcPr>
          <w:p w14:paraId="26147092"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5.200,00</w:t>
            </w:r>
          </w:p>
        </w:tc>
        <w:tc>
          <w:tcPr>
            <w:tcW w:w="1600" w:type="dxa"/>
            <w:hideMark/>
          </w:tcPr>
          <w:p w14:paraId="792F5EE3"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5.200,00</w:t>
            </w:r>
          </w:p>
        </w:tc>
      </w:tr>
      <w:tr w:rsidR="003C09D3" w:rsidRPr="003C09D3" w14:paraId="0D4FD30F"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34D4662E" w14:textId="77777777" w:rsidR="003C09D3" w:rsidRPr="003C09D3" w:rsidRDefault="003C09D3" w:rsidP="003C09D3">
            <w:pPr>
              <w:rPr>
                <w:rFonts w:cs="Calibri"/>
                <w:color w:val="000000"/>
              </w:rPr>
            </w:pPr>
            <w:r w:rsidRPr="003C09D3">
              <w:rPr>
                <w:rFonts w:cs="Calibri"/>
                <w:color w:val="000000"/>
              </w:rPr>
              <w:t xml:space="preserve">08 Cooperazione e associazionismo </w:t>
            </w:r>
          </w:p>
        </w:tc>
        <w:tc>
          <w:tcPr>
            <w:tcW w:w="1600" w:type="dxa"/>
            <w:hideMark/>
          </w:tcPr>
          <w:p w14:paraId="5360B94B"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40B15022"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6D5BF2AE"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7B79DE3D"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076E310C" w14:textId="77777777" w:rsidTr="003C09D3">
        <w:trPr>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4A609488" w14:textId="77777777" w:rsidR="003C09D3" w:rsidRPr="003C09D3" w:rsidRDefault="003C09D3" w:rsidP="003C09D3">
            <w:pPr>
              <w:rPr>
                <w:rFonts w:cs="Calibri"/>
                <w:color w:val="000000"/>
              </w:rPr>
            </w:pPr>
            <w:r w:rsidRPr="003C09D3">
              <w:rPr>
                <w:rFonts w:cs="Calibri"/>
                <w:color w:val="000000"/>
              </w:rPr>
              <w:t xml:space="preserve">09 Servizio necroscopico e cimiteriale </w:t>
            </w:r>
          </w:p>
        </w:tc>
        <w:tc>
          <w:tcPr>
            <w:tcW w:w="1600" w:type="dxa"/>
            <w:hideMark/>
          </w:tcPr>
          <w:p w14:paraId="762EF414"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4.100,00</w:t>
            </w:r>
          </w:p>
        </w:tc>
        <w:tc>
          <w:tcPr>
            <w:tcW w:w="1600" w:type="dxa"/>
            <w:hideMark/>
          </w:tcPr>
          <w:p w14:paraId="025698D5"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4.100,00</w:t>
            </w:r>
          </w:p>
        </w:tc>
        <w:tc>
          <w:tcPr>
            <w:tcW w:w="1600" w:type="dxa"/>
            <w:hideMark/>
          </w:tcPr>
          <w:p w14:paraId="4F31D6B4"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4.100,00</w:t>
            </w:r>
          </w:p>
        </w:tc>
        <w:tc>
          <w:tcPr>
            <w:tcW w:w="1600" w:type="dxa"/>
            <w:hideMark/>
          </w:tcPr>
          <w:p w14:paraId="4606A17E"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4.100,00</w:t>
            </w:r>
          </w:p>
        </w:tc>
      </w:tr>
      <w:tr w:rsidR="003C09D3" w:rsidRPr="003C09D3" w14:paraId="69F74FFA"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295C5DC5" w14:textId="77777777" w:rsidR="003C09D3" w:rsidRPr="003C09D3" w:rsidRDefault="003C09D3" w:rsidP="003C09D3">
            <w:pPr>
              <w:jc w:val="right"/>
              <w:rPr>
                <w:rFonts w:cs="Calibri"/>
                <w:color w:val="000000"/>
              </w:rPr>
            </w:pPr>
            <w:r w:rsidRPr="003C09D3">
              <w:rPr>
                <w:rFonts w:cs="Calibri"/>
                <w:color w:val="000000"/>
              </w:rPr>
              <w:t>Totale</w:t>
            </w:r>
          </w:p>
        </w:tc>
        <w:tc>
          <w:tcPr>
            <w:tcW w:w="1600" w:type="dxa"/>
            <w:hideMark/>
          </w:tcPr>
          <w:p w14:paraId="5786222F"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3C09D3">
              <w:rPr>
                <w:rFonts w:cs="Calibri"/>
                <w:b/>
                <w:bCs/>
                <w:color w:val="000000"/>
              </w:rPr>
              <w:t>49.721,39</w:t>
            </w:r>
          </w:p>
        </w:tc>
        <w:tc>
          <w:tcPr>
            <w:tcW w:w="1600" w:type="dxa"/>
            <w:hideMark/>
          </w:tcPr>
          <w:p w14:paraId="4FDA5A30"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3C09D3">
              <w:rPr>
                <w:rFonts w:cs="Calibri"/>
                <w:b/>
                <w:bCs/>
                <w:color w:val="000000"/>
              </w:rPr>
              <w:t>72.744,59</w:t>
            </w:r>
          </w:p>
        </w:tc>
        <w:tc>
          <w:tcPr>
            <w:tcW w:w="1600" w:type="dxa"/>
            <w:hideMark/>
          </w:tcPr>
          <w:p w14:paraId="06C2B99C"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3C09D3">
              <w:rPr>
                <w:rFonts w:cs="Calibri"/>
                <w:b/>
                <w:bCs/>
                <w:color w:val="000000"/>
              </w:rPr>
              <w:t>46.039,04</w:t>
            </w:r>
          </w:p>
        </w:tc>
        <w:tc>
          <w:tcPr>
            <w:tcW w:w="1600" w:type="dxa"/>
            <w:hideMark/>
          </w:tcPr>
          <w:p w14:paraId="775744CC"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3C09D3">
              <w:rPr>
                <w:rFonts w:cs="Calibri"/>
                <w:b/>
                <w:bCs/>
                <w:color w:val="000000"/>
              </w:rPr>
              <w:t>45.539,04</w:t>
            </w:r>
          </w:p>
        </w:tc>
      </w:tr>
    </w:tbl>
    <w:p w14:paraId="538EE958" w14:textId="77777777" w:rsidR="00D2489F" w:rsidRDefault="00D2489F"/>
    <w:p w14:paraId="2C9AC4C3" w14:textId="77777777" w:rsidR="00D2489F" w:rsidRDefault="00D2489F"/>
    <w:p w14:paraId="0E834964" w14:textId="77777777" w:rsidR="00E103C3" w:rsidRPr="00600C40" w:rsidRDefault="00E103C3" w:rsidP="00E103C3">
      <w:pPr>
        <w:spacing w:line="200" w:lineRule="exact"/>
        <w:rPr>
          <w:rFonts w:cs="Calibri"/>
        </w:rPr>
      </w:pPr>
    </w:p>
    <w:p w14:paraId="5DA33FE4" w14:textId="77777777" w:rsidR="00D2489F" w:rsidRDefault="000463E8" w:rsidP="000463E8">
      <w:pPr>
        <w:spacing w:line="276" w:lineRule="auto"/>
        <w:jc w:val="both"/>
        <w:rPr>
          <w:sz w:val="24"/>
          <w:szCs w:val="23"/>
        </w:rPr>
      </w:pPr>
      <w:r w:rsidRPr="000463E8">
        <w:rPr>
          <w:sz w:val="24"/>
          <w:szCs w:val="23"/>
        </w:rPr>
        <w:t>Le funzioni esercitate nel campo sociale riguardano aspetti molteplici della vita del cittadino che richiedono un intervento diretto o indiretto dell'ente dai primi anni di vita fino all'età senile. La politica sociale adottata nell'ambito territoriale ha riflessi importanti nella composizione del bilancio e nella programmazione di medio periodo, e questo sia per quanto riguarda la spesa corrente che gli investimenti</w:t>
      </w:r>
    </w:p>
    <w:p w14:paraId="5AD7015E" w14:textId="77777777" w:rsidR="00D2489F" w:rsidRDefault="00D2489F" w:rsidP="000463E8">
      <w:pPr>
        <w:spacing w:line="276" w:lineRule="auto"/>
        <w:jc w:val="both"/>
        <w:rPr>
          <w:sz w:val="24"/>
          <w:szCs w:val="23"/>
        </w:rPr>
      </w:pPr>
    </w:p>
    <w:p w14:paraId="055C5070" w14:textId="77777777" w:rsidR="00D2489F" w:rsidRDefault="00D2489F" w:rsidP="000463E8">
      <w:pPr>
        <w:spacing w:line="276" w:lineRule="auto"/>
        <w:jc w:val="both"/>
        <w:rPr>
          <w:rFonts w:cs="Calibri"/>
        </w:rPr>
      </w:pPr>
    </w:p>
    <w:p w14:paraId="034AF1F0" w14:textId="77777777" w:rsidR="00C73A7B" w:rsidRDefault="00C73A7B" w:rsidP="000463E8">
      <w:pPr>
        <w:spacing w:line="276" w:lineRule="auto"/>
        <w:jc w:val="both"/>
        <w:rPr>
          <w:rFonts w:cs="Calibri"/>
        </w:rPr>
      </w:pPr>
    </w:p>
    <w:tbl>
      <w:tblPr>
        <w:tblW w:w="9880" w:type="dxa"/>
        <w:tblInd w:w="10" w:type="dxa"/>
        <w:tblLayout w:type="fixed"/>
        <w:tblCellMar>
          <w:left w:w="0" w:type="dxa"/>
          <w:right w:w="0" w:type="dxa"/>
        </w:tblCellMar>
        <w:tblLook w:val="0000" w:firstRow="0" w:lastRow="0" w:firstColumn="0" w:lastColumn="0" w:noHBand="0" w:noVBand="0"/>
      </w:tblPr>
      <w:tblGrid>
        <w:gridCol w:w="2120"/>
        <w:gridCol w:w="840"/>
        <w:gridCol w:w="6920"/>
      </w:tblGrid>
      <w:tr w:rsidR="00C73A7B" w:rsidRPr="00600C40" w14:paraId="611DE90B" w14:textId="77777777" w:rsidTr="00E06ADB">
        <w:trPr>
          <w:trHeight w:val="280"/>
        </w:trPr>
        <w:tc>
          <w:tcPr>
            <w:tcW w:w="2120" w:type="dxa"/>
            <w:tcBorders>
              <w:top w:val="single" w:sz="8" w:space="0" w:color="auto"/>
              <w:left w:val="single" w:sz="8" w:space="0" w:color="auto"/>
              <w:right w:val="single" w:sz="8" w:space="0" w:color="auto"/>
            </w:tcBorders>
            <w:vAlign w:val="bottom"/>
          </w:tcPr>
          <w:p w14:paraId="07BA5658" w14:textId="77777777" w:rsidR="00C73A7B" w:rsidRPr="00600C40" w:rsidRDefault="00C73A7B" w:rsidP="00E06ADB">
            <w:pPr>
              <w:pStyle w:val="Titolo6"/>
            </w:pPr>
            <w:r w:rsidRPr="00600C40">
              <w:t>MISSIONE</w:t>
            </w:r>
          </w:p>
        </w:tc>
        <w:tc>
          <w:tcPr>
            <w:tcW w:w="840" w:type="dxa"/>
            <w:tcBorders>
              <w:top w:val="single" w:sz="8" w:space="0" w:color="auto"/>
              <w:right w:val="single" w:sz="8" w:space="0" w:color="auto"/>
            </w:tcBorders>
            <w:vAlign w:val="bottom"/>
          </w:tcPr>
          <w:p w14:paraId="128F2F62" w14:textId="006AD377" w:rsidR="00C73A7B" w:rsidRPr="00600C40" w:rsidRDefault="00C73A7B" w:rsidP="00C73A7B">
            <w:pPr>
              <w:pStyle w:val="Titolo6"/>
            </w:pPr>
            <w:r w:rsidRPr="00600C40">
              <w:t>1</w:t>
            </w:r>
            <w:r>
              <w:t>4</w:t>
            </w:r>
          </w:p>
        </w:tc>
        <w:tc>
          <w:tcPr>
            <w:tcW w:w="6920" w:type="dxa"/>
            <w:tcBorders>
              <w:top w:val="single" w:sz="8" w:space="0" w:color="auto"/>
              <w:right w:val="single" w:sz="8" w:space="0" w:color="auto"/>
            </w:tcBorders>
            <w:vAlign w:val="bottom"/>
          </w:tcPr>
          <w:p w14:paraId="1A198C09" w14:textId="1AE38253" w:rsidR="00C73A7B" w:rsidRPr="00600C40" w:rsidRDefault="00C73A7B" w:rsidP="00E06ADB">
            <w:pPr>
              <w:pStyle w:val="Titolo6"/>
            </w:pPr>
            <w:r>
              <w:t>Sviluppo economico e competi</w:t>
            </w:r>
            <w:r w:rsidR="00860C14">
              <w:t>ti</w:t>
            </w:r>
            <w:r>
              <w:t>vità</w:t>
            </w:r>
          </w:p>
        </w:tc>
      </w:tr>
      <w:tr w:rsidR="00C73A7B" w:rsidRPr="00600C40" w14:paraId="6C47891B" w14:textId="77777777" w:rsidTr="00E06ADB">
        <w:trPr>
          <w:trHeight w:val="60"/>
        </w:trPr>
        <w:tc>
          <w:tcPr>
            <w:tcW w:w="2120" w:type="dxa"/>
            <w:tcBorders>
              <w:left w:val="single" w:sz="8" w:space="0" w:color="auto"/>
              <w:bottom w:val="single" w:sz="8" w:space="0" w:color="auto"/>
              <w:right w:val="single" w:sz="8" w:space="0" w:color="auto"/>
            </w:tcBorders>
            <w:vAlign w:val="bottom"/>
          </w:tcPr>
          <w:p w14:paraId="5382388A" w14:textId="77777777" w:rsidR="00C73A7B" w:rsidRPr="00600C40" w:rsidRDefault="00C73A7B" w:rsidP="00E06ADB">
            <w:pPr>
              <w:pStyle w:val="Titolo6"/>
              <w:rPr>
                <w:sz w:val="5"/>
              </w:rPr>
            </w:pPr>
          </w:p>
        </w:tc>
        <w:tc>
          <w:tcPr>
            <w:tcW w:w="840" w:type="dxa"/>
            <w:tcBorders>
              <w:bottom w:val="single" w:sz="8" w:space="0" w:color="auto"/>
              <w:right w:val="single" w:sz="8" w:space="0" w:color="auto"/>
            </w:tcBorders>
            <w:vAlign w:val="bottom"/>
          </w:tcPr>
          <w:p w14:paraId="45BFF567" w14:textId="77777777" w:rsidR="00C73A7B" w:rsidRPr="00600C40" w:rsidRDefault="00C73A7B" w:rsidP="00E06ADB">
            <w:pPr>
              <w:pStyle w:val="Titolo6"/>
              <w:rPr>
                <w:sz w:val="5"/>
              </w:rPr>
            </w:pPr>
          </w:p>
        </w:tc>
        <w:tc>
          <w:tcPr>
            <w:tcW w:w="6920" w:type="dxa"/>
            <w:tcBorders>
              <w:bottom w:val="single" w:sz="8" w:space="0" w:color="auto"/>
              <w:right w:val="single" w:sz="8" w:space="0" w:color="auto"/>
            </w:tcBorders>
            <w:vAlign w:val="bottom"/>
          </w:tcPr>
          <w:p w14:paraId="70364024" w14:textId="77777777" w:rsidR="00C73A7B" w:rsidRPr="00600C40" w:rsidRDefault="00C73A7B" w:rsidP="00E06ADB">
            <w:pPr>
              <w:pStyle w:val="Titolo6"/>
              <w:rPr>
                <w:sz w:val="5"/>
              </w:rPr>
            </w:pPr>
          </w:p>
        </w:tc>
      </w:tr>
    </w:tbl>
    <w:p w14:paraId="6D30351D" w14:textId="77777777" w:rsidR="00C73A7B" w:rsidRDefault="00C73A7B" w:rsidP="000463E8">
      <w:pPr>
        <w:spacing w:line="276" w:lineRule="auto"/>
        <w:jc w:val="both"/>
        <w:rPr>
          <w:rFonts w:cs="Calibri"/>
        </w:rPr>
      </w:pPr>
    </w:p>
    <w:p w14:paraId="6D728AD4" w14:textId="57CE8C5A" w:rsidR="00C73A7B" w:rsidRDefault="00860C14" w:rsidP="000463E8">
      <w:pPr>
        <w:spacing w:line="276" w:lineRule="auto"/>
        <w:jc w:val="both"/>
        <w:rPr>
          <w:sz w:val="24"/>
          <w:szCs w:val="23"/>
        </w:rPr>
      </w:pPr>
      <w:r w:rsidRPr="00860C14">
        <w:rPr>
          <w:sz w:val="24"/>
          <w:szCs w:val="23"/>
        </w:rPr>
        <w:t>Amministrazione e funzionamento delle attività per la promozione dello sviluppo e della competitività del sistema economico locale, ivi inclusi i servizi e gli interventi per lo sviluppo sul territorio delle attività produttive, del commercio, dell'artigianato, dell'industria e dei servizi di pubblica utilità. Attività di promozione e valorizzazione dei servizi per l'innovazione, la ricerca e lo sviluppo tecnologico del territorio. Sono incluse le attività di supporto alla programmazione, al coordinamento e al monitoraggio delle relative politiche. Interventi che rientrano nell'ambito della politica regionale unitaria in materia di sviluppo economico e competitività.</w:t>
      </w:r>
    </w:p>
    <w:p w14:paraId="088B3A19" w14:textId="77777777" w:rsidR="003C09D3" w:rsidRDefault="003C09D3" w:rsidP="000463E8">
      <w:pPr>
        <w:spacing w:line="276" w:lineRule="auto"/>
        <w:jc w:val="both"/>
        <w:rPr>
          <w:sz w:val="24"/>
          <w:szCs w:val="23"/>
        </w:rPr>
      </w:pPr>
    </w:p>
    <w:p w14:paraId="24ABE4D3" w14:textId="77777777" w:rsidR="003C09D3" w:rsidRDefault="003C09D3" w:rsidP="000463E8">
      <w:pPr>
        <w:spacing w:line="276" w:lineRule="auto"/>
        <w:jc w:val="both"/>
        <w:rPr>
          <w:sz w:val="24"/>
          <w:szCs w:val="23"/>
        </w:rPr>
      </w:pPr>
    </w:p>
    <w:tbl>
      <w:tblPr>
        <w:tblStyle w:val="Tabellagriglia2-colore4"/>
        <w:tblW w:w="9620" w:type="dxa"/>
        <w:tblLook w:val="04A0" w:firstRow="1" w:lastRow="0" w:firstColumn="1" w:lastColumn="0" w:noHBand="0" w:noVBand="1"/>
      </w:tblPr>
      <w:tblGrid>
        <w:gridCol w:w="3220"/>
        <w:gridCol w:w="1600"/>
        <w:gridCol w:w="1600"/>
        <w:gridCol w:w="1600"/>
        <w:gridCol w:w="1600"/>
      </w:tblGrid>
      <w:tr w:rsidR="003C09D3" w:rsidRPr="003C09D3" w14:paraId="6B443FEC" w14:textId="77777777" w:rsidTr="003C09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vMerge w:val="restart"/>
            <w:hideMark/>
          </w:tcPr>
          <w:p w14:paraId="64FF9820" w14:textId="77777777" w:rsidR="003C09D3" w:rsidRPr="003C09D3" w:rsidRDefault="003C09D3" w:rsidP="003C09D3">
            <w:pPr>
              <w:jc w:val="center"/>
              <w:rPr>
                <w:rFonts w:cs="Calibri"/>
                <w:color w:val="000000"/>
              </w:rPr>
            </w:pPr>
            <w:r w:rsidRPr="003C09D3">
              <w:rPr>
                <w:rFonts w:cs="Calibri"/>
                <w:color w:val="000000"/>
              </w:rPr>
              <w:lastRenderedPageBreak/>
              <w:t>Programmi</w:t>
            </w:r>
          </w:p>
        </w:tc>
        <w:tc>
          <w:tcPr>
            <w:tcW w:w="1600" w:type="dxa"/>
            <w:hideMark/>
          </w:tcPr>
          <w:p w14:paraId="3C7BEA81"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78E01965"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Cassa</w:t>
            </w:r>
          </w:p>
        </w:tc>
        <w:tc>
          <w:tcPr>
            <w:tcW w:w="1600" w:type="dxa"/>
            <w:hideMark/>
          </w:tcPr>
          <w:p w14:paraId="483B4348"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24910A48"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r>
      <w:tr w:rsidR="003C09D3" w:rsidRPr="003C09D3" w14:paraId="44E81902"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vMerge/>
            <w:hideMark/>
          </w:tcPr>
          <w:p w14:paraId="345543C9" w14:textId="77777777" w:rsidR="003C09D3" w:rsidRPr="003C09D3" w:rsidRDefault="003C09D3" w:rsidP="003C09D3">
            <w:pPr>
              <w:rPr>
                <w:rFonts w:cs="Calibri"/>
                <w:color w:val="000000"/>
              </w:rPr>
            </w:pPr>
          </w:p>
        </w:tc>
        <w:tc>
          <w:tcPr>
            <w:tcW w:w="1600" w:type="dxa"/>
            <w:hideMark/>
          </w:tcPr>
          <w:p w14:paraId="46164405"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5F3C5107"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27FD51E3"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2026</w:t>
            </w:r>
          </w:p>
        </w:tc>
        <w:tc>
          <w:tcPr>
            <w:tcW w:w="1600" w:type="dxa"/>
            <w:hideMark/>
          </w:tcPr>
          <w:p w14:paraId="3C3B2ADC"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2027</w:t>
            </w:r>
          </w:p>
        </w:tc>
      </w:tr>
      <w:tr w:rsidR="003C09D3" w:rsidRPr="003C09D3" w14:paraId="2313C4E2"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17142876" w14:textId="77777777" w:rsidR="003C09D3" w:rsidRPr="003C09D3" w:rsidRDefault="003C09D3" w:rsidP="003C09D3">
            <w:pPr>
              <w:rPr>
                <w:rFonts w:cs="Calibri"/>
                <w:color w:val="000000"/>
              </w:rPr>
            </w:pPr>
            <w:r w:rsidRPr="003C09D3">
              <w:rPr>
                <w:rFonts w:cs="Calibri"/>
                <w:color w:val="000000"/>
              </w:rPr>
              <w:t>01 Industria, PMI e Artigianato</w:t>
            </w:r>
          </w:p>
        </w:tc>
        <w:tc>
          <w:tcPr>
            <w:tcW w:w="1600" w:type="dxa"/>
            <w:hideMark/>
          </w:tcPr>
          <w:p w14:paraId="7B60FC53"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52BCE49A"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17.743,00</w:t>
            </w:r>
          </w:p>
        </w:tc>
        <w:tc>
          <w:tcPr>
            <w:tcW w:w="1600" w:type="dxa"/>
            <w:hideMark/>
          </w:tcPr>
          <w:p w14:paraId="339AC9E1"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543F7FB9"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72F22DFF" w14:textId="77777777" w:rsidTr="003C09D3">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4874E26D" w14:textId="77777777" w:rsidR="003C09D3" w:rsidRPr="003C09D3" w:rsidRDefault="003C09D3" w:rsidP="003C09D3">
            <w:pPr>
              <w:rPr>
                <w:rFonts w:cs="Calibri"/>
                <w:color w:val="000000"/>
              </w:rPr>
            </w:pPr>
            <w:r w:rsidRPr="003C09D3">
              <w:rPr>
                <w:rFonts w:cs="Calibri"/>
                <w:color w:val="000000"/>
              </w:rPr>
              <w:t>02 Commercio - reti distributive - tutela dei consumatori</w:t>
            </w:r>
          </w:p>
        </w:tc>
        <w:tc>
          <w:tcPr>
            <w:tcW w:w="1600" w:type="dxa"/>
            <w:hideMark/>
          </w:tcPr>
          <w:p w14:paraId="471F3EA6"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14B331FC"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3991558E"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178C0D98"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660D57A0"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4FDB8F2A" w14:textId="77777777" w:rsidR="003C09D3" w:rsidRPr="003C09D3" w:rsidRDefault="003C09D3" w:rsidP="003C09D3">
            <w:pPr>
              <w:rPr>
                <w:rFonts w:cs="Calibri"/>
                <w:color w:val="000000"/>
              </w:rPr>
            </w:pPr>
            <w:r w:rsidRPr="003C09D3">
              <w:rPr>
                <w:rFonts w:cs="Calibri"/>
                <w:color w:val="000000"/>
              </w:rPr>
              <w:t>03 Ricerca e innovazione</w:t>
            </w:r>
          </w:p>
        </w:tc>
        <w:tc>
          <w:tcPr>
            <w:tcW w:w="1600" w:type="dxa"/>
            <w:hideMark/>
          </w:tcPr>
          <w:p w14:paraId="35101E18"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465F3E68"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4EEA04C1"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02C54C50"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47E2FEDD" w14:textId="77777777" w:rsidTr="003C09D3">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28E788AB" w14:textId="77777777" w:rsidR="003C09D3" w:rsidRPr="003C09D3" w:rsidRDefault="003C09D3" w:rsidP="003C09D3">
            <w:pPr>
              <w:rPr>
                <w:rFonts w:cs="Calibri"/>
                <w:color w:val="000000"/>
              </w:rPr>
            </w:pPr>
            <w:r w:rsidRPr="003C09D3">
              <w:rPr>
                <w:rFonts w:cs="Calibri"/>
                <w:color w:val="000000"/>
              </w:rPr>
              <w:t>04 Reti e altri servizi di pubblica utilità</w:t>
            </w:r>
          </w:p>
        </w:tc>
        <w:tc>
          <w:tcPr>
            <w:tcW w:w="1600" w:type="dxa"/>
            <w:hideMark/>
          </w:tcPr>
          <w:p w14:paraId="5572D60C"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318A609A"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24A8D069"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7B500529"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206A32C3"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6A583F9F" w14:textId="77777777" w:rsidR="003C09D3" w:rsidRPr="003C09D3" w:rsidRDefault="003C09D3" w:rsidP="003C09D3">
            <w:pPr>
              <w:jc w:val="right"/>
              <w:rPr>
                <w:rFonts w:cs="Calibri"/>
                <w:color w:val="000000"/>
              </w:rPr>
            </w:pPr>
            <w:r w:rsidRPr="003C09D3">
              <w:rPr>
                <w:rFonts w:cs="Calibri"/>
                <w:color w:val="000000"/>
              </w:rPr>
              <w:t>Totale</w:t>
            </w:r>
          </w:p>
        </w:tc>
        <w:tc>
          <w:tcPr>
            <w:tcW w:w="1600" w:type="dxa"/>
            <w:hideMark/>
          </w:tcPr>
          <w:p w14:paraId="568DA0B6"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0,00</w:t>
            </w:r>
          </w:p>
        </w:tc>
        <w:tc>
          <w:tcPr>
            <w:tcW w:w="1600" w:type="dxa"/>
            <w:hideMark/>
          </w:tcPr>
          <w:p w14:paraId="125B39D1"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17.743,00</w:t>
            </w:r>
          </w:p>
        </w:tc>
        <w:tc>
          <w:tcPr>
            <w:tcW w:w="1600" w:type="dxa"/>
            <w:hideMark/>
          </w:tcPr>
          <w:p w14:paraId="50C5B648"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0,00</w:t>
            </w:r>
          </w:p>
        </w:tc>
        <w:tc>
          <w:tcPr>
            <w:tcW w:w="1600" w:type="dxa"/>
            <w:hideMark/>
          </w:tcPr>
          <w:p w14:paraId="4BEEBA34"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0,00</w:t>
            </w:r>
          </w:p>
        </w:tc>
      </w:tr>
    </w:tbl>
    <w:p w14:paraId="4BEF0F3F" w14:textId="77777777" w:rsidR="003C09D3" w:rsidRPr="00860C14" w:rsidRDefault="003C09D3" w:rsidP="000463E8">
      <w:pPr>
        <w:spacing w:line="276" w:lineRule="auto"/>
        <w:jc w:val="both"/>
        <w:rPr>
          <w:sz w:val="24"/>
          <w:szCs w:val="23"/>
        </w:rPr>
      </w:pPr>
    </w:p>
    <w:p w14:paraId="20E52E78" w14:textId="77777777" w:rsidR="00860C14" w:rsidRDefault="00860C14" w:rsidP="000463E8">
      <w:pPr>
        <w:spacing w:line="276" w:lineRule="auto"/>
        <w:jc w:val="both"/>
        <w:rPr>
          <w:rFonts w:cs="Calibri"/>
        </w:rPr>
      </w:pPr>
    </w:p>
    <w:p w14:paraId="4FE8F25D" w14:textId="77777777" w:rsidR="00713086" w:rsidRDefault="00713086" w:rsidP="000463E8">
      <w:pPr>
        <w:spacing w:line="276" w:lineRule="auto"/>
        <w:jc w:val="both"/>
        <w:rPr>
          <w:rFonts w:cs="Calibri"/>
        </w:rPr>
      </w:pPr>
    </w:p>
    <w:p w14:paraId="5E44C9FF" w14:textId="77777777" w:rsidR="00C73A7B" w:rsidRDefault="00C73A7B" w:rsidP="000463E8">
      <w:pPr>
        <w:spacing w:line="276" w:lineRule="auto"/>
        <w:jc w:val="both"/>
        <w:rPr>
          <w:rFonts w:cs="Calibri"/>
        </w:rPr>
      </w:pPr>
    </w:p>
    <w:p w14:paraId="10061388" w14:textId="5213DD76" w:rsidR="00C73A7B" w:rsidRPr="00860C14" w:rsidRDefault="00860C14" w:rsidP="000463E8">
      <w:pPr>
        <w:spacing w:line="276" w:lineRule="auto"/>
        <w:jc w:val="both"/>
        <w:rPr>
          <w:sz w:val="24"/>
          <w:szCs w:val="23"/>
        </w:rPr>
      </w:pPr>
      <w:r>
        <w:rPr>
          <w:sz w:val="24"/>
          <w:szCs w:val="23"/>
        </w:rPr>
        <w:t>Nel programma 01 sono comprese</w:t>
      </w:r>
      <w:r w:rsidRPr="00860C14">
        <w:rPr>
          <w:sz w:val="24"/>
          <w:szCs w:val="23"/>
        </w:rPr>
        <w:t xml:space="preserve"> le spese per lo sviluppo, l'espansione o il miglioramento delle stesse e delle piccole e medie imprese; le spese per la vigilanza e la regolamentazione degli stabilimenti e del funzionamento degli impianti; le spese per i rapporti con le associazioni di categoria e le altre organizzazioni interessate nelle attività e servizi manifatturieri, estrattivi e edilizi; le spese per sovvenzioni, prestiti o sussidi a sostegno delle imprese manifatturiere, estrattive e edilizie. Comprende le spese per gli interventi a favore dell'internazionalizzazione delle imprese, in particolare per l'assistenza per le modalità di accesso e di utilizzo degli strumenti promozionali, finanziari e assicurativi disponibili, per l'assistenza legale, fiscale e amministrativa in materia di commercio estero, per il supporto e la guida nella selezione dei mercati esteri, nella scelta di partner in progetti di investimento. Comprende le spese per la programmazione, il coordinamento e il monitoraggio delle relative politiche sul territorio anche in raccordo con la programmazione dei finanziamenti comunitari e statali. Comprende le spese per la competitività dei territori (attrattività)</w:t>
      </w:r>
    </w:p>
    <w:p w14:paraId="0E279D05" w14:textId="77777777" w:rsidR="00C73A7B" w:rsidRDefault="00C73A7B" w:rsidP="000463E8">
      <w:pPr>
        <w:spacing w:line="276" w:lineRule="auto"/>
        <w:jc w:val="both"/>
        <w:rPr>
          <w:rFonts w:cs="Calibri"/>
        </w:rPr>
      </w:pPr>
    </w:p>
    <w:tbl>
      <w:tblPr>
        <w:tblW w:w="9880" w:type="dxa"/>
        <w:tblInd w:w="10" w:type="dxa"/>
        <w:tblLayout w:type="fixed"/>
        <w:tblCellMar>
          <w:left w:w="0" w:type="dxa"/>
          <w:right w:w="0" w:type="dxa"/>
        </w:tblCellMar>
        <w:tblLook w:val="0000" w:firstRow="0" w:lastRow="0" w:firstColumn="0" w:lastColumn="0" w:noHBand="0" w:noVBand="0"/>
      </w:tblPr>
      <w:tblGrid>
        <w:gridCol w:w="2120"/>
        <w:gridCol w:w="840"/>
        <w:gridCol w:w="6920"/>
      </w:tblGrid>
      <w:tr w:rsidR="00713086" w:rsidRPr="00600C40" w14:paraId="6B627DB3" w14:textId="77777777" w:rsidTr="00544308">
        <w:trPr>
          <w:trHeight w:val="280"/>
        </w:trPr>
        <w:tc>
          <w:tcPr>
            <w:tcW w:w="2120" w:type="dxa"/>
            <w:tcBorders>
              <w:top w:val="single" w:sz="8" w:space="0" w:color="auto"/>
              <w:left w:val="single" w:sz="8" w:space="0" w:color="auto"/>
              <w:right w:val="single" w:sz="8" w:space="0" w:color="auto"/>
            </w:tcBorders>
            <w:vAlign w:val="bottom"/>
          </w:tcPr>
          <w:p w14:paraId="050F8C48" w14:textId="77777777" w:rsidR="00713086" w:rsidRPr="00600C40" w:rsidRDefault="00713086" w:rsidP="00544308">
            <w:pPr>
              <w:pStyle w:val="Titolo6"/>
            </w:pPr>
            <w:r w:rsidRPr="00600C40">
              <w:t>MISSIONE</w:t>
            </w:r>
          </w:p>
        </w:tc>
        <w:tc>
          <w:tcPr>
            <w:tcW w:w="840" w:type="dxa"/>
            <w:tcBorders>
              <w:top w:val="single" w:sz="8" w:space="0" w:color="auto"/>
              <w:right w:val="single" w:sz="8" w:space="0" w:color="auto"/>
            </w:tcBorders>
            <w:vAlign w:val="bottom"/>
          </w:tcPr>
          <w:p w14:paraId="40856B04" w14:textId="610B1467" w:rsidR="00713086" w:rsidRPr="00600C40" w:rsidRDefault="00713086" w:rsidP="00713086">
            <w:pPr>
              <w:pStyle w:val="Titolo6"/>
            </w:pPr>
            <w:r w:rsidRPr="00600C40">
              <w:t>1</w:t>
            </w:r>
            <w:r>
              <w:t>6</w:t>
            </w:r>
          </w:p>
        </w:tc>
        <w:tc>
          <w:tcPr>
            <w:tcW w:w="6920" w:type="dxa"/>
            <w:tcBorders>
              <w:top w:val="single" w:sz="8" w:space="0" w:color="auto"/>
              <w:right w:val="single" w:sz="8" w:space="0" w:color="auto"/>
            </w:tcBorders>
            <w:vAlign w:val="bottom"/>
          </w:tcPr>
          <w:p w14:paraId="59674F85" w14:textId="0F2C5C68" w:rsidR="00713086" w:rsidRPr="00600C40" w:rsidRDefault="00885BBB" w:rsidP="00544308">
            <w:pPr>
              <w:pStyle w:val="Titolo6"/>
            </w:pPr>
            <w:r w:rsidRPr="00885BBB">
              <w:t>Agricoltura, politiche agroalimentari e pesca</w:t>
            </w:r>
          </w:p>
        </w:tc>
      </w:tr>
      <w:tr w:rsidR="00713086" w:rsidRPr="00600C40" w14:paraId="05A48CE7" w14:textId="77777777" w:rsidTr="00544308">
        <w:trPr>
          <w:trHeight w:val="60"/>
        </w:trPr>
        <w:tc>
          <w:tcPr>
            <w:tcW w:w="2120" w:type="dxa"/>
            <w:tcBorders>
              <w:left w:val="single" w:sz="8" w:space="0" w:color="auto"/>
              <w:bottom w:val="single" w:sz="8" w:space="0" w:color="auto"/>
              <w:right w:val="single" w:sz="8" w:space="0" w:color="auto"/>
            </w:tcBorders>
            <w:vAlign w:val="bottom"/>
          </w:tcPr>
          <w:p w14:paraId="3C7D3ACE" w14:textId="77777777" w:rsidR="00713086" w:rsidRPr="00600C40" w:rsidRDefault="00713086" w:rsidP="00544308">
            <w:pPr>
              <w:pStyle w:val="Titolo6"/>
              <w:rPr>
                <w:sz w:val="5"/>
              </w:rPr>
            </w:pPr>
          </w:p>
        </w:tc>
        <w:tc>
          <w:tcPr>
            <w:tcW w:w="840" w:type="dxa"/>
            <w:tcBorders>
              <w:bottom w:val="single" w:sz="8" w:space="0" w:color="auto"/>
              <w:right w:val="single" w:sz="8" w:space="0" w:color="auto"/>
            </w:tcBorders>
            <w:vAlign w:val="bottom"/>
          </w:tcPr>
          <w:p w14:paraId="2B45D790" w14:textId="77777777" w:rsidR="00713086" w:rsidRPr="00600C40" w:rsidRDefault="00713086" w:rsidP="00544308">
            <w:pPr>
              <w:pStyle w:val="Titolo6"/>
              <w:rPr>
                <w:sz w:val="5"/>
              </w:rPr>
            </w:pPr>
          </w:p>
        </w:tc>
        <w:tc>
          <w:tcPr>
            <w:tcW w:w="6920" w:type="dxa"/>
            <w:tcBorders>
              <w:bottom w:val="single" w:sz="8" w:space="0" w:color="auto"/>
              <w:right w:val="single" w:sz="8" w:space="0" w:color="auto"/>
            </w:tcBorders>
            <w:vAlign w:val="bottom"/>
          </w:tcPr>
          <w:p w14:paraId="316B8A47" w14:textId="77777777" w:rsidR="00713086" w:rsidRPr="00600C40" w:rsidRDefault="00713086" w:rsidP="00544308">
            <w:pPr>
              <w:pStyle w:val="Titolo6"/>
              <w:rPr>
                <w:sz w:val="5"/>
              </w:rPr>
            </w:pPr>
          </w:p>
        </w:tc>
      </w:tr>
    </w:tbl>
    <w:p w14:paraId="20BF704E" w14:textId="77777777" w:rsidR="00C73A7B" w:rsidRDefault="00C73A7B" w:rsidP="000463E8">
      <w:pPr>
        <w:spacing w:line="276" w:lineRule="auto"/>
        <w:jc w:val="both"/>
        <w:rPr>
          <w:rFonts w:cs="Calibri"/>
        </w:rPr>
      </w:pPr>
    </w:p>
    <w:p w14:paraId="6B442F9C" w14:textId="77777777" w:rsidR="00C73A7B" w:rsidRDefault="00C73A7B" w:rsidP="000463E8">
      <w:pPr>
        <w:spacing w:line="276" w:lineRule="auto"/>
        <w:jc w:val="both"/>
        <w:rPr>
          <w:rFonts w:cs="Calibri"/>
        </w:rPr>
      </w:pPr>
    </w:p>
    <w:p w14:paraId="011A9714" w14:textId="4F86A663" w:rsidR="00713086" w:rsidRPr="00885BBB" w:rsidRDefault="00885BBB" w:rsidP="000463E8">
      <w:pPr>
        <w:spacing w:line="276" w:lineRule="auto"/>
        <w:jc w:val="both"/>
        <w:rPr>
          <w:sz w:val="24"/>
          <w:szCs w:val="23"/>
        </w:rPr>
      </w:pPr>
      <w:r w:rsidRPr="000463E8">
        <w:rPr>
          <w:sz w:val="24"/>
          <w:szCs w:val="23"/>
        </w:rPr>
        <w:t xml:space="preserve">La missione </w:t>
      </w:r>
      <w:r>
        <w:rPr>
          <w:sz w:val="24"/>
          <w:szCs w:val="23"/>
        </w:rPr>
        <w:t>sedici</w:t>
      </w:r>
      <w:r w:rsidRPr="000463E8">
        <w:rPr>
          <w:sz w:val="24"/>
          <w:szCs w:val="23"/>
        </w:rPr>
        <w:t xml:space="preserve"> viene così definita dal Glossario COFOG</w:t>
      </w:r>
      <w:r w:rsidRPr="00885BBB">
        <w:rPr>
          <w:sz w:val="24"/>
          <w:szCs w:val="23"/>
        </w:rPr>
        <w:t xml:space="preserve"> </w:t>
      </w:r>
      <w:r>
        <w:rPr>
          <w:sz w:val="24"/>
          <w:szCs w:val="23"/>
        </w:rPr>
        <w:t>“</w:t>
      </w:r>
      <w:r w:rsidRPr="00885BBB">
        <w:rPr>
          <w:sz w:val="24"/>
          <w:szCs w:val="23"/>
        </w:rPr>
        <w:t xml:space="preserve">Amministrazione, funzionamento ed erogazione di servizi inerenti </w:t>
      </w:r>
      <w:proofErr w:type="gramStart"/>
      <w:r w:rsidRPr="00885BBB">
        <w:rPr>
          <w:sz w:val="24"/>
          <w:szCs w:val="23"/>
        </w:rPr>
        <w:t>lo</w:t>
      </w:r>
      <w:proofErr w:type="gramEnd"/>
      <w:r w:rsidRPr="00885BBB">
        <w:rPr>
          <w:sz w:val="24"/>
          <w:szCs w:val="23"/>
        </w:rPr>
        <w:t xml:space="preserve"> sviluppo sul territorio delle aree rurali, dei settori agricolo e agroindustriale, alimentare, forestale, zootecnico, della caccia, della pesca e dell'acquacoltura. Programmazione, coordinamento e monitoraggio delle relative politiche sul territorio anche in raccordo con la programmazione comunitaria e statale. Interventi che rientrano nell'ambito della politica regionale unitaria in materia di agricoltura, sistemi agroalimentari, caccia e pesca.</w:t>
      </w:r>
      <w:r>
        <w:rPr>
          <w:sz w:val="24"/>
          <w:szCs w:val="23"/>
        </w:rPr>
        <w:t>”</w:t>
      </w:r>
    </w:p>
    <w:p w14:paraId="29209D52" w14:textId="77777777" w:rsidR="00713086" w:rsidRDefault="00713086" w:rsidP="000463E8">
      <w:pPr>
        <w:spacing w:line="276" w:lineRule="auto"/>
        <w:jc w:val="both"/>
        <w:rPr>
          <w:rFonts w:cs="Calibri"/>
        </w:rPr>
      </w:pPr>
    </w:p>
    <w:p w14:paraId="5C311854" w14:textId="77777777" w:rsidR="003C09D3" w:rsidRDefault="003C09D3" w:rsidP="000463E8">
      <w:pPr>
        <w:spacing w:line="276" w:lineRule="auto"/>
        <w:jc w:val="both"/>
        <w:rPr>
          <w:rFonts w:cs="Calibri"/>
        </w:rPr>
      </w:pPr>
    </w:p>
    <w:p w14:paraId="46C2941F" w14:textId="77777777" w:rsidR="003C09D3" w:rsidRDefault="003C09D3" w:rsidP="000463E8">
      <w:pPr>
        <w:spacing w:line="276" w:lineRule="auto"/>
        <w:jc w:val="both"/>
        <w:rPr>
          <w:rFonts w:cs="Calibri"/>
        </w:rPr>
      </w:pPr>
    </w:p>
    <w:p w14:paraId="2CCB7D0C" w14:textId="77777777" w:rsidR="003C09D3" w:rsidRDefault="003C09D3" w:rsidP="000463E8">
      <w:pPr>
        <w:spacing w:line="276" w:lineRule="auto"/>
        <w:jc w:val="both"/>
        <w:rPr>
          <w:rFonts w:cs="Calibri"/>
        </w:rPr>
      </w:pPr>
    </w:p>
    <w:tbl>
      <w:tblPr>
        <w:tblStyle w:val="Tabellagriglia2-colore4"/>
        <w:tblW w:w="9620" w:type="dxa"/>
        <w:tblLook w:val="04A0" w:firstRow="1" w:lastRow="0" w:firstColumn="1" w:lastColumn="0" w:noHBand="0" w:noVBand="1"/>
      </w:tblPr>
      <w:tblGrid>
        <w:gridCol w:w="3220"/>
        <w:gridCol w:w="1600"/>
        <w:gridCol w:w="1600"/>
        <w:gridCol w:w="1600"/>
        <w:gridCol w:w="1600"/>
      </w:tblGrid>
      <w:tr w:rsidR="003C09D3" w:rsidRPr="003C09D3" w14:paraId="3F5C1EAB" w14:textId="77777777" w:rsidTr="003C09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vMerge w:val="restart"/>
            <w:hideMark/>
          </w:tcPr>
          <w:p w14:paraId="5F8932B5" w14:textId="77777777" w:rsidR="003C09D3" w:rsidRPr="003C09D3" w:rsidRDefault="003C09D3" w:rsidP="003C09D3">
            <w:pPr>
              <w:jc w:val="center"/>
              <w:rPr>
                <w:rFonts w:cs="Calibri"/>
                <w:color w:val="000000"/>
              </w:rPr>
            </w:pPr>
            <w:r w:rsidRPr="003C09D3">
              <w:rPr>
                <w:rFonts w:cs="Calibri"/>
                <w:color w:val="000000"/>
              </w:rPr>
              <w:t>Programmi</w:t>
            </w:r>
          </w:p>
        </w:tc>
        <w:tc>
          <w:tcPr>
            <w:tcW w:w="1600" w:type="dxa"/>
            <w:hideMark/>
          </w:tcPr>
          <w:p w14:paraId="2D6B2086"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01CB7532"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Cassa</w:t>
            </w:r>
          </w:p>
        </w:tc>
        <w:tc>
          <w:tcPr>
            <w:tcW w:w="1600" w:type="dxa"/>
            <w:hideMark/>
          </w:tcPr>
          <w:p w14:paraId="755BC1B3"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5C22D542"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r>
      <w:tr w:rsidR="003C09D3" w:rsidRPr="003C09D3" w14:paraId="4D475A59"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vMerge/>
            <w:hideMark/>
          </w:tcPr>
          <w:p w14:paraId="4C1149DB" w14:textId="77777777" w:rsidR="003C09D3" w:rsidRPr="003C09D3" w:rsidRDefault="003C09D3" w:rsidP="003C09D3">
            <w:pPr>
              <w:rPr>
                <w:rFonts w:cs="Calibri"/>
                <w:color w:val="000000"/>
              </w:rPr>
            </w:pPr>
          </w:p>
        </w:tc>
        <w:tc>
          <w:tcPr>
            <w:tcW w:w="1600" w:type="dxa"/>
            <w:hideMark/>
          </w:tcPr>
          <w:p w14:paraId="4E4B3831"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36B77D47"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384DDF97"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2026</w:t>
            </w:r>
          </w:p>
        </w:tc>
        <w:tc>
          <w:tcPr>
            <w:tcW w:w="1600" w:type="dxa"/>
            <w:hideMark/>
          </w:tcPr>
          <w:p w14:paraId="1E8772AF"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2027</w:t>
            </w:r>
          </w:p>
        </w:tc>
      </w:tr>
      <w:tr w:rsidR="003C09D3" w:rsidRPr="003C09D3" w14:paraId="6BD72ACF" w14:textId="77777777" w:rsidTr="003C09D3">
        <w:trPr>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4561D9B4" w14:textId="77777777" w:rsidR="003C09D3" w:rsidRPr="003C09D3" w:rsidRDefault="003C09D3" w:rsidP="003C09D3">
            <w:pPr>
              <w:rPr>
                <w:rFonts w:cs="Calibri"/>
                <w:color w:val="000000"/>
              </w:rPr>
            </w:pPr>
            <w:r w:rsidRPr="003C09D3">
              <w:rPr>
                <w:rFonts w:cs="Calibri"/>
                <w:color w:val="000000"/>
              </w:rPr>
              <w:t>01 Sviluppo del settore agricolo e del sistema agroalimentare</w:t>
            </w:r>
          </w:p>
        </w:tc>
        <w:tc>
          <w:tcPr>
            <w:tcW w:w="1600" w:type="dxa"/>
            <w:hideMark/>
          </w:tcPr>
          <w:p w14:paraId="55E9B245"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4.980,00</w:t>
            </w:r>
          </w:p>
        </w:tc>
        <w:tc>
          <w:tcPr>
            <w:tcW w:w="1600" w:type="dxa"/>
            <w:hideMark/>
          </w:tcPr>
          <w:p w14:paraId="0168DFC8"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4.980,00</w:t>
            </w:r>
          </w:p>
        </w:tc>
        <w:tc>
          <w:tcPr>
            <w:tcW w:w="1600" w:type="dxa"/>
            <w:hideMark/>
          </w:tcPr>
          <w:p w14:paraId="2F5D9F8C"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2.500,00</w:t>
            </w:r>
          </w:p>
        </w:tc>
        <w:tc>
          <w:tcPr>
            <w:tcW w:w="1600" w:type="dxa"/>
            <w:hideMark/>
          </w:tcPr>
          <w:p w14:paraId="35BE97ED"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2.500,00</w:t>
            </w:r>
          </w:p>
        </w:tc>
      </w:tr>
      <w:tr w:rsidR="003C09D3" w:rsidRPr="003C09D3" w14:paraId="6A363C05"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38924947" w14:textId="77777777" w:rsidR="003C09D3" w:rsidRPr="003C09D3" w:rsidRDefault="003C09D3" w:rsidP="003C09D3">
            <w:pPr>
              <w:rPr>
                <w:rFonts w:cs="Calibri"/>
                <w:color w:val="000000"/>
              </w:rPr>
            </w:pPr>
            <w:r w:rsidRPr="003C09D3">
              <w:rPr>
                <w:rFonts w:cs="Calibri"/>
                <w:color w:val="000000"/>
              </w:rPr>
              <w:t>02 Caccia e pesca</w:t>
            </w:r>
          </w:p>
        </w:tc>
        <w:tc>
          <w:tcPr>
            <w:tcW w:w="1600" w:type="dxa"/>
            <w:hideMark/>
          </w:tcPr>
          <w:p w14:paraId="5F11E8DB"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4D1EFF03"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3929EDAF"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18901304"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24B68B2C"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3DA9752B" w14:textId="77777777" w:rsidR="003C09D3" w:rsidRPr="003C09D3" w:rsidRDefault="003C09D3" w:rsidP="003C09D3">
            <w:pPr>
              <w:jc w:val="right"/>
              <w:rPr>
                <w:rFonts w:cs="Calibri"/>
                <w:color w:val="000000"/>
              </w:rPr>
            </w:pPr>
            <w:r w:rsidRPr="003C09D3">
              <w:rPr>
                <w:rFonts w:cs="Calibri"/>
                <w:color w:val="000000"/>
              </w:rPr>
              <w:t>Totale</w:t>
            </w:r>
          </w:p>
        </w:tc>
        <w:tc>
          <w:tcPr>
            <w:tcW w:w="1600" w:type="dxa"/>
            <w:hideMark/>
          </w:tcPr>
          <w:p w14:paraId="2900B4EF"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4.980,00</w:t>
            </w:r>
          </w:p>
        </w:tc>
        <w:tc>
          <w:tcPr>
            <w:tcW w:w="1600" w:type="dxa"/>
            <w:hideMark/>
          </w:tcPr>
          <w:p w14:paraId="1B2A0526"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4.980,00</w:t>
            </w:r>
          </w:p>
        </w:tc>
        <w:tc>
          <w:tcPr>
            <w:tcW w:w="1600" w:type="dxa"/>
            <w:hideMark/>
          </w:tcPr>
          <w:p w14:paraId="361451DB"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2.500,00</w:t>
            </w:r>
          </w:p>
        </w:tc>
        <w:tc>
          <w:tcPr>
            <w:tcW w:w="1600" w:type="dxa"/>
            <w:hideMark/>
          </w:tcPr>
          <w:p w14:paraId="44950A3C"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2.500,00</w:t>
            </w:r>
          </w:p>
        </w:tc>
      </w:tr>
    </w:tbl>
    <w:p w14:paraId="63401121" w14:textId="77777777" w:rsidR="00713086" w:rsidRDefault="00713086" w:rsidP="000463E8">
      <w:pPr>
        <w:spacing w:line="276" w:lineRule="auto"/>
        <w:jc w:val="both"/>
        <w:rPr>
          <w:rFonts w:cs="Calibri"/>
        </w:rPr>
      </w:pPr>
    </w:p>
    <w:p w14:paraId="74227DB4" w14:textId="77777777" w:rsidR="00713086" w:rsidRDefault="00713086" w:rsidP="000463E8">
      <w:pPr>
        <w:spacing w:line="276" w:lineRule="auto"/>
        <w:jc w:val="both"/>
        <w:rPr>
          <w:rFonts w:cs="Calibri"/>
        </w:rPr>
      </w:pPr>
    </w:p>
    <w:p w14:paraId="6A3D5F5F" w14:textId="77777777" w:rsidR="00713086" w:rsidRDefault="00713086" w:rsidP="000463E8">
      <w:pPr>
        <w:spacing w:line="276" w:lineRule="auto"/>
        <w:jc w:val="both"/>
        <w:rPr>
          <w:rFonts w:cs="Calibri"/>
        </w:rPr>
      </w:pPr>
    </w:p>
    <w:p w14:paraId="4F80A3FD" w14:textId="7D376BCE" w:rsidR="00713086" w:rsidRPr="00885BBB" w:rsidRDefault="00885BBB" w:rsidP="000463E8">
      <w:pPr>
        <w:spacing w:line="276" w:lineRule="auto"/>
        <w:jc w:val="both"/>
        <w:rPr>
          <w:sz w:val="24"/>
          <w:szCs w:val="23"/>
        </w:rPr>
      </w:pPr>
      <w:r>
        <w:rPr>
          <w:sz w:val="24"/>
          <w:szCs w:val="23"/>
        </w:rPr>
        <w:t xml:space="preserve">In tale missione sono comprese anche </w:t>
      </w:r>
      <w:r w:rsidRPr="00091BBE">
        <w:rPr>
          <w:sz w:val="24"/>
          <w:szCs w:val="23"/>
        </w:rPr>
        <w:t xml:space="preserve">le spese </w:t>
      </w:r>
      <w:r w:rsidRPr="00885BBB">
        <w:rPr>
          <w:sz w:val="24"/>
          <w:szCs w:val="23"/>
        </w:rPr>
        <w:t>per la costruzione o il funzionamento dei dispositivi di controllo per le inondazioni, dei sistemi di irrigazione e drenaggio, inclusa l’erogazione di sovvenzioni, prestiti o sussidi per tali opere. Comprende le spese per indennizzi, sovvenzioni, prestiti o sussidi per le aziende agricole e per gli agricoltori in relazione alle attività agricole, inclusi gli incentivi per la limitazione o l’aumento della produzione di particolari colture o per lasciare periodicamente i terreni incolti, inclusi gli indennizzi per le calamità naturali, nonché i contributi alle associazioni dei produttori.</w:t>
      </w:r>
    </w:p>
    <w:p w14:paraId="25ED220B" w14:textId="77777777" w:rsidR="00713086" w:rsidRDefault="00713086" w:rsidP="000463E8">
      <w:pPr>
        <w:spacing w:line="276" w:lineRule="auto"/>
        <w:jc w:val="both"/>
        <w:rPr>
          <w:rFonts w:cs="Calibri"/>
        </w:rPr>
      </w:pPr>
    </w:p>
    <w:p w14:paraId="32590C89" w14:textId="77777777" w:rsidR="00C866C3" w:rsidRDefault="00C866C3" w:rsidP="000463E8">
      <w:pPr>
        <w:spacing w:line="276" w:lineRule="auto"/>
        <w:jc w:val="both"/>
        <w:rPr>
          <w:rFonts w:cs="Calibri"/>
        </w:rPr>
      </w:pPr>
    </w:p>
    <w:p w14:paraId="153FB7F8" w14:textId="77777777" w:rsidR="00713086" w:rsidRDefault="00713086" w:rsidP="000463E8">
      <w:pPr>
        <w:spacing w:line="276" w:lineRule="auto"/>
        <w:jc w:val="both"/>
        <w:rPr>
          <w:rFonts w:cs="Calibri"/>
        </w:rPr>
      </w:pPr>
    </w:p>
    <w:p w14:paraId="488172DE" w14:textId="77777777" w:rsidR="00713086" w:rsidRPr="00600C40" w:rsidRDefault="00713086" w:rsidP="000463E8">
      <w:pPr>
        <w:spacing w:line="276" w:lineRule="auto"/>
        <w:jc w:val="both"/>
        <w:rPr>
          <w:rFonts w:cs="Calibri"/>
        </w:rPr>
      </w:pPr>
    </w:p>
    <w:tbl>
      <w:tblPr>
        <w:tblW w:w="0" w:type="auto"/>
        <w:tblInd w:w="10" w:type="dxa"/>
        <w:tblLayout w:type="fixed"/>
        <w:tblCellMar>
          <w:left w:w="0" w:type="dxa"/>
          <w:right w:w="0" w:type="dxa"/>
        </w:tblCellMar>
        <w:tblLook w:val="0000" w:firstRow="0" w:lastRow="0" w:firstColumn="0" w:lastColumn="0" w:noHBand="0" w:noVBand="0"/>
      </w:tblPr>
      <w:tblGrid>
        <w:gridCol w:w="2120"/>
        <w:gridCol w:w="840"/>
        <w:gridCol w:w="6920"/>
      </w:tblGrid>
      <w:tr w:rsidR="00E103C3" w:rsidRPr="00600C40" w14:paraId="2AAFA739" w14:textId="77777777" w:rsidTr="00DD3734">
        <w:trPr>
          <w:trHeight w:val="280"/>
        </w:trPr>
        <w:tc>
          <w:tcPr>
            <w:tcW w:w="2120" w:type="dxa"/>
            <w:tcBorders>
              <w:top w:val="single" w:sz="8" w:space="0" w:color="auto"/>
              <w:left w:val="single" w:sz="8" w:space="0" w:color="auto"/>
              <w:right w:val="single" w:sz="8" w:space="0" w:color="auto"/>
            </w:tcBorders>
            <w:vAlign w:val="bottom"/>
          </w:tcPr>
          <w:p w14:paraId="418691A2" w14:textId="77777777" w:rsidR="00E103C3" w:rsidRPr="00600C40" w:rsidRDefault="00E103C3" w:rsidP="000463E8">
            <w:pPr>
              <w:pStyle w:val="Titolo6"/>
            </w:pPr>
            <w:bookmarkStart w:id="70" w:name="_Toc33192294"/>
            <w:r w:rsidRPr="00600C40">
              <w:t>MISSIONE</w:t>
            </w:r>
            <w:bookmarkEnd w:id="70"/>
          </w:p>
        </w:tc>
        <w:tc>
          <w:tcPr>
            <w:tcW w:w="840" w:type="dxa"/>
            <w:tcBorders>
              <w:top w:val="single" w:sz="8" w:space="0" w:color="auto"/>
              <w:right w:val="single" w:sz="8" w:space="0" w:color="auto"/>
            </w:tcBorders>
            <w:vAlign w:val="bottom"/>
          </w:tcPr>
          <w:p w14:paraId="628DCF7D" w14:textId="77777777" w:rsidR="00E103C3" w:rsidRPr="00600C40" w:rsidRDefault="00E103C3" w:rsidP="000463E8">
            <w:pPr>
              <w:pStyle w:val="Titolo6"/>
            </w:pPr>
            <w:bookmarkStart w:id="71" w:name="_Toc33192295"/>
            <w:r w:rsidRPr="00600C40">
              <w:t>17</w:t>
            </w:r>
            <w:bookmarkEnd w:id="71"/>
          </w:p>
        </w:tc>
        <w:tc>
          <w:tcPr>
            <w:tcW w:w="6920" w:type="dxa"/>
            <w:tcBorders>
              <w:top w:val="single" w:sz="8" w:space="0" w:color="auto"/>
              <w:right w:val="single" w:sz="8" w:space="0" w:color="auto"/>
            </w:tcBorders>
            <w:vAlign w:val="bottom"/>
          </w:tcPr>
          <w:p w14:paraId="755DCDDE" w14:textId="77777777" w:rsidR="00E103C3" w:rsidRPr="00600C40" w:rsidRDefault="00E103C3" w:rsidP="000463E8">
            <w:pPr>
              <w:pStyle w:val="Titolo6"/>
            </w:pPr>
            <w:bookmarkStart w:id="72" w:name="_Toc33192296"/>
            <w:r w:rsidRPr="00600C40">
              <w:t>Energia e diversificazione delle fonti energetiche</w:t>
            </w:r>
            <w:bookmarkEnd w:id="72"/>
          </w:p>
        </w:tc>
      </w:tr>
      <w:tr w:rsidR="00E103C3" w:rsidRPr="00600C40" w14:paraId="78FF4270" w14:textId="77777777" w:rsidTr="00DD3734">
        <w:trPr>
          <w:trHeight w:val="60"/>
        </w:trPr>
        <w:tc>
          <w:tcPr>
            <w:tcW w:w="2120" w:type="dxa"/>
            <w:tcBorders>
              <w:left w:val="single" w:sz="8" w:space="0" w:color="auto"/>
              <w:bottom w:val="single" w:sz="8" w:space="0" w:color="auto"/>
              <w:right w:val="single" w:sz="8" w:space="0" w:color="auto"/>
            </w:tcBorders>
            <w:vAlign w:val="bottom"/>
          </w:tcPr>
          <w:p w14:paraId="2FAF0D00" w14:textId="77777777" w:rsidR="00E103C3" w:rsidRPr="00600C40" w:rsidRDefault="00E103C3" w:rsidP="000463E8">
            <w:pPr>
              <w:pStyle w:val="Titolo6"/>
              <w:rPr>
                <w:sz w:val="5"/>
              </w:rPr>
            </w:pPr>
          </w:p>
        </w:tc>
        <w:tc>
          <w:tcPr>
            <w:tcW w:w="840" w:type="dxa"/>
            <w:tcBorders>
              <w:bottom w:val="single" w:sz="8" w:space="0" w:color="auto"/>
              <w:right w:val="single" w:sz="8" w:space="0" w:color="auto"/>
            </w:tcBorders>
            <w:vAlign w:val="bottom"/>
          </w:tcPr>
          <w:p w14:paraId="699283ED" w14:textId="77777777" w:rsidR="00E103C3" w:rsidRPr="00600C40" w:rsidRDefault="00E103C3" w:rsidP="000463E8">
            <w:pPr>
              <w:pStyle w:val="Titolo6"/>
              <w:rPr>
                <w:sz w:val="5"/>
              </w:rPr>
            </w:pPr>
          </w:p>
        </w:tc>
        <w:tc>
          <w:tcPr>
            <w:tcW w:w="6920" w:type="dxa"/>
            <w:tcBorders>
              <w:bottom w:val="single" w:sz="8" w:space="0" w:color="auto"/>
              <w:right w:val="single" w:sz="8" w:space="0" w:color="auto"/>
            </w:tcBorders>
            <w:vAlign w:val="bottom"/>
          </w:tcPr>
          <w:p w14:paraId="34DC0D84" w14:textId="77777777" w:rsidR="00E103C3" w:rsidRPr="00600C40" w:rsidRDefault="00E103C3" w:rsidP="000463E8">
            <w:pPr>
              <w:pStyle w:val="Titolo6"/>
              <w:rPr>
                <w:sz w:val="5"/>
              </w:rPr>
            </w:pPr>
          </w:p>
        </w:tc>
      </w:tr>
    </w:tbl>
    <w:p w14:paraId="5B8AA79C" w14:textId="77777777" w:rsidR="000463E8" w:rsidRPr="00091BBE" w:rsidRDefault="00091BBE" w:rsidP="00091BBE">
      <w:pPr>
        <w:spacing w:line="231" w:lineRule="auto"/>
        <w:ind w:left="120"/>
        <w:jc w:val="both"/>
        <w:rPr>
          <w:sz w:val="24"/>
          <w:szCs w:val="23"/>
        </w:rPr>
      </w:pPr>
      <w:r w:rsidRPr="000463E8">
        <w:rPr>
          <w:sz w:val="24"/>
          <w:szCs w:val="23"/>
        </w:rPr>
        <w:t>La missione d</w:t>
      </w:r>
      <w:r>
        <w:rPr>
          <w:sz w:val="24"/>
          <w:szCs w:val="23"/>
        </w:rPr>
        <w:t>icias</w:t>
      </w:r>
      <w:r w:rsidR="005B27F8">
        <w:rPr>
          <w:sz w:val="24"/>
          <w:szCs w:val="23"/>
        </w:rPr>
        <w:t>s</w:t>
      </w:r>
      <w:r>
        <w:rPr>
          <w:sz w:val="24"/>
          <w:szCs w:val="23"/>
        </w:rPr>
        <w:t>ette</w:t>
      </w:r>
      <w:r w:rsidRPr="000463E8">
        <w:rPr>
          <w:sz w:val="24"/>
          <w:szCs w:val="23"/>
        </w:rPr>
        <w:t xml:space="preserve"> viene così definita dal Glossario COFOG</w:t>
      </w:r>
      <w:r>
        <w:t xml:space="preserve"> “</w:t>
      </w:r>
      <w:r w:rsidRPr="00091BBE">
        <w:rPr>
          <w:sz w:val="24"/>
          <w:szCs w:val="23"/>
        </w:rPr>
        <w:t>Amministrazione e funzionamento delle attività e servizi relativi all'impiego delle fonti energetiche, incluse l'energia elettrica e il gas naturale</w:t>
      </w:r>
      <w:r>
        <w:rPr>
          <w:sz w:val="24"/>
          <w:szCs w:val="23"/>
        </w:rPr>
        <w:t>”</w:t>
      </w:r>
      <w:r w:rsidRPr="00091BBE">
        <w:rPr>
          <w:sz w:val="24"/>
          <w:szCs w:val="23"/>
        </w:rPr>
        <w:t>. Comprende le spese per sovvenzioni, prestiti o sussidi per promuovere l’utilizzo delle fonti energetiche e delle fonti rinnovabili di energia</w:t>
      </w:r>
      <w:r>
        <w:rPr>
          <w:sz w:val="24"/>
          <w:szCs w:val="23"/>
        </w:rPr>
        <w:t>,</w:t>
      </w:r>
      <w:r w:rsidRPr="00091BBE">
        <w:rPr>
          <w:sz w:val="24"/>
          <w:szCs w:val="23"/>
        </w:rPr>
        <w:t xml:space="preserve"> le spese per lo sviluppo, la produzione e la distribuzione dell’energia elettrica, del gas naturale e delle risorse energetiche geotermiche, eolica e solare, nonché le spese per la razionalizzazione e lo sviluppo delle relative infrastrutture e reti energetiche. </w:t>
      </w:r>
    </w:p>
    <w:p w14:paraId="714CFA43" w14:textId="77777777" w:rsidR="000412EA" w:rsidRDefault="000412EA" w:rsidP="000412EA">
      <w:pPr>
        <w:spacing w:line="231" w:lineRule="auto"/>
        <w:rPr>
          <w:rFonts w:cs="Calibri"/>
          <w:sz w:val="24"/>
        </w:rPr>
      </w:pPr>
    </w:p>
    <w:tbl>
      <w:tblPr>
        <w:tblStyle w:val="Tabellagriglia2-colore4"/>
        <w:tblW w:w="9620" w:type="dxa"/>
        <w:tblLook w:val="04A0" w:firstRow="1" w:lastRow="0" w:firstColumn="1" w:lastColumn="0" w:noHBand="0" w:noVBand="1"/>
      </w:tblPr>
      <w:tblGrid>
        <w:gridCol w:w="3220"/>
        <w:gridCol w:w="1600"/>
        <w:gridCol w:w="1600"/>
        <w:gridCol w:w="1600"/>
        <w:gridCol w:w="1600"/>
      </w:tblGrid>
      <w:tr w:rsidR="003C09D3" w:rsidRPr="003C09D3" w14:paraId="73B0D9C9" w14:textId="77777777" w:rsidTr="003C09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vMerge w:val="restart"/>
            <w:hideMark/>
          </w:tcPr>
          <w:p w14:paraId="0B5F9118" w14:textId="77777777" w:rsidR="003C09D3" w:rsidRPr="003C09D3" w:rsidRDefault="003C09D3" w:rsidP="003C09D3">
            <w:pPr>
              <w:jc w:val="center"/>
              <w:rPr>
                <w:rFonts w:cs="Calibri"/>
                <w:color w:val="000000"/>
              </w:rPr>
            </w:pPr>
            <w:r w:rsidRPr="003C09D3">
              <w:rPr>
                <w:rFonts w:cs="Calibri"/>
                <w:color w:val="000000"/>
              </w:rPr>
              <w:t>Programmi</w:t>
            </w:r>
          </w:p>
        </w:tc>
        <w:tc>
          <w:tcPr>
            <w:tcW w:w="1600" w:type="dxa"/>
            <w:hideMark/>
          </w:tcPr>
          <w:p w14:paraId="6C4DEC74"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04751AD3"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Cassa</w:t>
            </w:r>
          </w:p>
        </w:tc>
        <w:tc>
          <w:tcPr>
            <w:tcW w:w="1600" w:type="dxa"/>
            <w:hideMark/>
          </w:tcPr>
          <w:p w14:paraId="1B92CDB9"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69EAE71B"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r>
      <w:tr w:rsidR="003C09D3" w:rsidRPr="003C09D3" w14:paraId="77BFDB4C"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vMerge/>
            <w:hideMark/>
          </w:tcPr>
          <w:p w14:paraId="629FF232" w14:textId="77777777" w:rsidR="003C09D3" w:rsidRPr="003C09D3" w:rsidRDefault="003C09D3" w:rsidP="003C09D3">
            <w:pPr>
              <w:rPr>
                <w:rFonts w:cs="Calibri"/>
                <w:color w:val="000000"/>
              </w:rPr>
            </w:pPr>
          </w:p>
        </w:tc>
        <w:tc>
          <w:tcPr>
            <w:tcW w:w="1600" w:type="dxa"/>
            <w:hideMark/>
          </w:tcPr>
          <w:p w14:paraId="2D1B63DF"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0ED33795"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5808133D"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2026</w:t>
            </w:r>
          </w:p>
        </w:tc>
        <w:tc>
          <w:tcPr>
            <w:tcW w:w="1600" w:type="dxa"/>
            <w:hideMark/>
          </w:tcPr>
          <w:p w14:paraId="48D6E945"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2027</w:t>
            </w:r>
          </w:p>
        </w:tc>
      </w:tr>
      <w:tr w:rsidR="003C09D3" w:rsidRPr="003C09D3" w14:paraId="67FB25C2"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164CEDA5" w14:textId="77777777" w:rsidR="003C09D3" w:rsidRPr="003C09D3" w:rsidRDefault="003C09D3" w:rsidP="003C09D3">
            <w:pPr>
              <w:rPr>
                <w:rFonts w:cs="Calibri"/>
                <w:color w:val="000000"/>
              </w:rPr>
            </w:pPr>
            <w:r w:rsidRPr="003C09D3">
              <w:rPr>
                <w:rFonts w:cs="Calibri"/>
                <w:color w:val="000000"/>
              </w:rPr>
              <w:t>01 Fonti energetiche</w:t>
            </w:r>
          </w:p>
        </w:tc>
        <w:tc>
          <w:tcPr>
            <w:tcW w:w="1600" w:type="dxa"/>
            <w:hideMark/>
          </w:tcPr>
          <w:p w14:paraId="2045904F"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27BDF779"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300,00</w:t>
            </w:r>
          </w:p>
        </w:tc>
        <w:tc>
          <w:tcPr>
            <w:tcW w:w="1600" w:type="dxa"/>
            <w:hideMark/>
          </w:tcPr>
          <w:p w14:paraId="3DCBAF74"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4A16CE74"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r>
    </w:tbl>
    <w:p w14:paraId="3E5A7DE3" w14:textId="77777777" w:rsidR="00AC7B68" w:rsidRDefault="00AC7B68" w:rsidP="000412EA">
      <w:pPr>
        <w:spacing w:line="231" w:lineRule="auto"/>
        <w:jc w:val="both"/>
        <w:rPr>
          <w:sz w:val="24"/>
          <w:szCs w:val="23"/>
        </w:rPr>
      </w:pPr>
    </w:p>
    <w:p w14:paraId="76348F55" w14:textId="77777777" w:rsidR="00AC7B68" w:rsidRDefault="00AC7B68" w:rsidP="000412EA">
      <w:pPr>
        <w:spacing w:line="231" w:lineRule="auto"/>
        <w:jc w:val="both"/>
        <w:rPr>
          <w:sz w:val="24"/>
          <w:szCs w:val="23"/>
        </w:rPr>
      </w:pPr>
    </w:p>
    <w:p w14:paraId="12DBEC8D" w14:textId="77777777" w:rsidR="00AC7B68" w:rsidRDefault="00AC7B68" w:rsidP="000412EA">
      <w:pPr>
        <w:spacing w:line="231" w:lineRule="auto"/>
        <w:jc w:val="both"/>
        <w:rPr>
          <w:sz w:val="24"/>
          <w:szCs w:val="23"/>
        </w:rPr>
      </w:pPr>
    </w:p>
    <w:p w14:paraId="20FDF510" w14:textId="596BAD15" w:rsidR="00091BBE" w:rsidRDefault="00091BBE" w:rsidP="000412EA">
      <w:pPr>
        <w:spacing w:line="231" w:lineRule="auto"/>
        <w:jc w:val="both"/>
        <w:rPr>
          <w:sz w:val="24"/>
          <w:szCs w:val="23"/>
        </w:rPr>
      </w:pPr>
      <w:r>
        <w:rPr>
          <w:sz w:val="24"/>
          <w:szCs w:val="23"/>
        </w:rPr>
        <w:t xml:space="preserve">In tale missione sono comprese anche </w:t>
      </w:r>
      <w:r w:rsidRPr="00091BBE">
        <w:rPr>
          <w:sz w:val="24"/>
          <w:szCs w:val="23"/>
        </w:rPr>
        <w:t xml:space="preserve">le spese per la redazione di piani energetici e per i contributi alla realizzazione di interventi in </w:t>
      </w:r>
      <w:r>
        <w:rPr>
          <w:sz w:val="24"/>
          <w:szCs w:val="23"/>
        </w:rPr>
        <w:t>materia di risparmio energetico,</w:t>
      </w:r>
      <w:r w:rsidRPr="00091BBE">
        <w:rPr>
          <w:sz w:val="24"/>
          <w:szCs w:val="23"/>
        </w:rPr>
        <w:t xml:space="preserve"> le spese derivanti dall'affidamento della gestione di pubblici servizi inerenti l'impiego del gas naturale e dell’energia elettrica</w:t>
      </w:r>
      <w:r>
        <w:rPr>
          <w:sz w:val="24"/>
          <w:szCs w:val="23"/>
        </w:rPr>
        <w:t xml:space="preserve"> </w:t>
      </w:r>
      <w:proofErr w:type="gramStart"/>
      <w:r>
        <w:rPr>
          <w:sz w:val="24"/>
          <w:szCs w:val="23"/>
        </w:rPr>
        <w:t xml:space="preserve">e </w:t>
      </w:r>
      <w:r w:rsidRPr="00091BBE">
        <w:rPr>
          <w:sz w:val="24"/>
          <w:szCs w:val="23"/>
        </w:rPr>
        <w:t xml:space="preserve"> le</w:t>
      </w:r>
      <w:proofErr w:type="gramEnd"/>
      <w:r w:rsidRPr="00091BBE">
        <w:rPr>
          <w:sz w:val="24"/>
          <w:szCs w:val="23"/>
        </w:rPr>
        <w:t xml:space="preserve"> spese </w:t>
      </w:r>
      <w:r w:rsidRPr="00091BBE">
        <w:rPr>
          <w:sz w:val="24"/>
          <w:szCs w:val="23"/>
        </w:rPr>
        <w:lastRenderedPageBreak/>
        <w:t>per la programmazione, il coordinamento e il monitoraggio delle relative politiche sul territorio anche in raccordo con la programmazione e i finanziamenti comunitari e statali.</w:t>
      </w:r>
    </w:p>
    <w:p w14:paraId="1B3BE068" w14:textId="77777777" w:rsidR="00D37F3A" w:rsidRDefault="00D37F3A" w:rsidP="000412EA">
      <w:pPr>
        <w:spacing w:line="231" w:lineRule="auto"/>
        <w:jc w:val="both"/>
        <w:rPr>
          <w:sz w:val="24"/>
          <w:szCs w:val="23"/>
        </w:rPr>
      </w:pPr>
    </w:p>
    <w:p w14:paraId="5D25FFB1" w14:textId="77777777" w:rsidR="00D37F3A" w:rsidRDefault="00D37F3A" w:rsidP="000412EA">
      <w:pPr>
        <w:spacing w:line="231" w:lineRule="auto"/>
        <w:jc w:val="both"/>
        <w:rPr>
          <w:sz w:val="24"/>
          <w:szCs w:val="23"/>
        </w:rPr>
      </w:pPr>
    </w:p>
    <w:p w14:paraId="3E80F5CA" w14:textId="77777777" w:rsidR="00AC7B68" w:rsidRDefault="00AC7B68" w:rsidP="000412EA">
      <w:pPr>
        <w:spacing w:line="231" w:lineRule="auto"/>
        <w:jc w:val="both"/>
        <w:rPr>
          <w:sz w:val="24"/>
          <w:szCs w:val="23"/>
        </w:rPr>
      </w:pPr>
    </w:p>
    <w:p w14:paraId="7549C78E" w14:textId="77777777" w:rsidR="00AC7B68" w:rsidRDefault="00AC7B68" w:rsidP="000412EA">
      <w:pPr>
        <w:spacing w:line="231" w:lineRule="auto"/>
        <w:jc w:val="both"/>
        <w:rPr>
          <w:sz w:val="24"/>
          <w:szCs w:val="23"/>
        </w:rPr>
      </w:pPr>
    </w:p>
    <w:p w14:paraId="1340B54F" w14:textId="77777777" w:rsidR="00AC7B68" w:rsidRDefault="00AC7B68" w:rsidP="000412EA">
      <w:pPr>
        <w:spacing w:line="231" w:lineRule="auto"/>
        <w:jc w:val="both"/>
        <w:rPr>
          <w:sz w:val="24"/>
          <w:szCs w:val="23"/>
        </w:rPr>
      </w:pPr>
    </w:p>
    <w:p w14:paraId="057E73CF" w14:textId="77777777" w:rsidR="00AC7B68" w:rsidRDefault="00AC7B68" w:rsidP="000412EA">
      <w:pPr>
        <w:spacing w:line="231" w:lineRule="auto"/>
        <w:jc w:val="both"/>
        <w:rPr>
          <w:sz w:val="24"/>
          <w:szCs w:val="23"/>
        </w:rPr>
      </w:pPr>
    </w:p>
    <w:p w14:paraId="42BDE1FB" w14:textId="77777777" w:rsidR="00D37F3A" w:rsidRDefault="00D37F3A" w:rsidP="000412EA">
      <w:pPr>
        <w:spacing w:line="231" w:lineRule="auto"/>
        <w:jc w:val="both"/>
        <w:rPr>
          <w:sz w:val="24"/>
          <w:szCs w:val="23"/>
        </w:rPr>
      </w:pPr>
    </w:p>
    <w:p w14:paraId="3CABF816" w14:textId="77777777" w:rsidR="00D37F3A" w:rsidRDefault="00D37F3A" w:rsidP="000412EA">
      <w:pPr>
        <w:spacing w:line="231" w:lineRule="auto"/>
        <w:jc w:val="both"/>
        <w:rPr>
          <w:sz w:val="24"/>
          <w:szCs w:val="23"/>
        </w:rPr>
      </w:pPr>
    </w:p>
    <w:tbl>
      <w:tblPr>
        <w:tblW w:w="0" w:type="auto"/>
        <w:tblInd w:w="10" w:type="dxa"/>
        <w:tblLayout w:type="fixed"/>
        <w:tblCellMar>
          <w:left w:w="0" w:type="dxa"/>
          <w:right w:w="0" w:type="dxa"/>
        </w:tblCellMar>
        <w:tblLook w:val="0000" w:firstRow="0" w:lastRow="0" w:firstColumn="0" w:lastColumn="0" w:noHBand="0" w:noVBand="0"/>
      </w:tblPr>
      <w:tblGrid>
        <w:gridCol w:w="2120"/>
        <w:gridCol w:w="840"/>
        <w:gridCol w:w="6920"/>
      </w:tblGrid>
      <w:tr w:rsidR="00D37F3A" w:rsidRPr="00600C40" w14:paraId="4438D41A" w14:textId="77777777" w:rsidTr="00C406F5">
        <w:trPr>
          <w:trHeight w:val="280"/>
        </w:trPr>
        <w:tc>
          <w:tcPr>
            <w:tcW w:w="2120" w:type="dxa"/>
            <w:tcBorders>
              <w:top w:val="single" w:sz="8" w:space="0" w:color="auto"/>
              <w:left w:val="single" w:sz="8" w:space="0" w:color="auto"/>
              <w:right w:val="single" w:sz="8" w:space="0" w:color="auto"/>
            </w:tcBorders>
            <w:vAlign w:val="bottom"/>
          </w:tcPr>
          <w:p w14:paraId="4933BF87" w14:textId="77777777" w:rsidR="00D37F3A" w:rsidRPr="00600C40" w:rsidRDefault="00D37F3A" w:rsidP="00C406F5">
            <w:pPr>
              <w:pStyle w:val="Titolo6"/>
            </w:pPr>
            <w:r w:rsidRPr="00600C40">
              <w:t>MISSIONE</w:t>
            </w:r>
          </w:p>
        </w:tc>
        <w:tc>
          <w:tcPr>
            <w:tcW w:w="840" w:type="dxa"/>
            <w:tcBorders>
              <w:top w:val="single" w:sz="8" w:space="0" w:color="auto"/>
              <w:right w:val="single" w:sz="8" w:space="0" w:color="auto"/>
            </w:tcBorders>
            <w:vAlign w:val="bottom"/>
          </w:tcPr>
          <w:p w14:paraId="61477CD3" w14:textId="441B1B53" w:rsidR="00D37F3A" w:rsidRPr="00600C40" w:rsidRDefault="00D37F3A" w:rsidP="00C406F5">
            <w:pPr>
              <w:pStyle w:val="Titolo6"/>
            </w:pPr>
            <w:r>
              <w:t>18</w:t>
            </w:r>
          </w:p>
        </w:tc>
        <w:tc>
          <w:tcPr>
            <w:tcW w:w="6920" w:type="dxa"/>
            <w:tcBorders>
              <w:top w:val="single" w:sz="8" w:space="0" w:color="auto"/>
              <w:right w:val="single" w:sz="8" w:space="0" w:color="auto"/>
            </w:tcBorders>
            <w:vAlign w:val="bottom"/>
          </w:tcPr>
          <w:p w14:paraId="0E8CA23E" w14:textId="21F0553D" w:rsidR="00D37F3A" w:rsidRPr="00600C40" w:rsidRDefault="00D37F3A" w:rsidP="00C406F5">
            <w:pPr>
              <w:pStyle w:val="Titolo6"/>
            </w:pPr>
            <w:r w:rsidRPr="00D37F3A">
              <w:t>Relazioni con le altre autonomie locali</w:t>
            </w:r>
          </w:p>
        </w:tc>
      </w:tr>
      <w:tr w:rsidR="00D37F3A" w:rsidRPr="00600C40" w14:paraId="58F8E782" w14:textId="77777777" w:rsidTr="00C406F5">
        <w:trPr>
          <w:trHeight w:val="60"/>
        </w:trPr>
        <w:tc>
          <w:tcPr>
            <w:tcW w:w="2120" w:type="dxa"/>
            <w:tcBorders>
              <w:left w:val="single" w:sz="8" w:space="0" w:color="auto"/>
              <w:bottom w:val="single" w:sz="8" w:space="0" w:color="auto"/>
              <w:right w:val="single" w:sz="8" w:space="0" w:color="auto"/>
            </w:tcBorders>
            <w:vAlign w:val="bottom"/>
          </w:tcPr>
          <w:p w14:paraId="532DD065" w14:textId="77777777" w:rsidR="00D37F3A" w:rsidRPr="00600C40" w:rsidRDefault="00D37F3A" w:rsidP="00C406F5">
            <w:pPr>
              <w:pStyle w:val="Titolo6"/>
              <w:rPr>
                <w:sz w:val="5"/>
              </w:rPr>
            </w:pPr>
          </w:p>
        </w:tc>
        <w:tc>
          <w:tcPr>
            <w:tcW w:w="840" w:type="dxa"/>
            <w:tcBorders>
              <w:bottom w:val="single" w:sz="8" w:space="0" w:color="auto"/>
              <w:right w:val="single" w:sz="8" w:space="0" w:color="auto"/>
            </w:tcBorders>
            <w:vAlign w:val="bottom"/>
          </w:tcPr>
          <w:p w14:paraId="1FA0A290" w14:textId="77777777" w:rsidR="00D37F3A" w:rsidRPr="00600C40" w:rsidRDefault="00D37F3A" w:rsidP="00C406F5">
            <w:pPr>
              <w:pStyle w:val="Titolo6"/>
              <w:rPr>
                <w:sz w:val="5"/>
              </w:rPr>
            </w:pPr>
          </w:p>
        </w:tc>
        <w:tc>
          <w:tcPr>
            <w:tcW w:w="6920" w:type="dxa"/>
            <w:tcBorders>
              <w:bottom w:val="single" w:sz="8" w:space="0" w:color="auto"/>
              <w:right w:val="single" w:sz="8" w:space="0" w:color="auto"/>
            </w:tcBorders>
            <w:vAlign w:val="bottom"/>
          </w:tcPr>
          <w:p w14:paraId="7089290E" w14:textId="77777777" w:rsidR="00D37F3A" w:rsidRPr="00600C40" w:rsidRDefault="00D37F3A" w:rsidP="00C406F5">
            <w:pPr>
              <w:pStyle w:val="Titolo6"/>
              <w:rPr>
                <w:sz w:val="5"/>
              </w:rPr>
            </w:pPr>
          </w:p>
        </w:tc>
      </w:tr>
    </w:tbl>
    <w:p w14:paraId="4BC71C8C" w14:textId="77777777" w:rsidR="00E103C3" w:rsidRDefault="00E103C3" w:rsidP="00E103C3">
      <w:pPr>
        <w:spacing w:line="342" w:lineRule="exact"/>
        <w:rPr>
          <w:rFonts w:cs="Calibri"/>
        </w:rPr>
      </w:pPr>
    </w:p>
    <w:p w14:paraId="08A90863" w14:textId="77777777" w:rsidR="00D37F3A" w:rsidRPr="00600C40" w:rsidRDefault="00D37F3A" w:rsidP="00E103C3">
      <w:pPr>
        <w:spacing w:line="342" w:lineRule="exact"/>
        <w:rPr>
          <w:rFonts w:cs="Calibri"/>
        </w:rPr>
      </w:pPr>
    </w:p>
    <w:p w14:paraId="309F0D36" w14:textId="77777777" w:rsidR="00E103C3" w:rsidRDefault="00E103C3" w:rsidP="00E103C3">
      <w:pPr>
        <w:spacing w:line="200" w:lineRule="exact"/>
        <w:rPr>
          <w:rFonts w:cs="Calibri"/>
        </w:rPr>
      </w:pPr>
    </w:p>
    <w:tbl>
      <w:tblPr>
        <w:tblStyle w:val="Tabellagriglia2-colore4"/>
        <w:tblW w:w="9620" w:type="dxa"/>
        <w:tblLook w:val="04A0" w:firstRow="1" w:lastRow="0" w:firstColumn="1" w:lastColumn="0" w:noHBand="0" w:noVBand="1"/>
      </w:tblPr>
      <w:tblGrid>
        <w:gridCol w:w="3220"/>
        <w:gridCol w:w="1600"/>
        <w:gridCol w:w="1600"/>
        <w:gridCol w:w="1600"/>
        <w:gridCol w:w="1600"/>
      </w:tblGrid>
      <w:tr w:rsidR="003C09D3" w:rsidRPr="003C09D3" w14:paraId="5C66BC3B" w14:textId="77777777" w:rsidTr="003C09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vMerge w:val="restart"/>
            <w:hideMark/>
          </w:tcPr>
          <w:p w14:paraId="7CBD39E4" w14:textId="77777777" w:rsidR="003C09D3" w:rsidRPr="003C09D3" w:rsidRDefault="003C09D3" w:rsidP="003C09D3">
            <w:pPr>
              <w:jc w:val="center"/>
              <w:rPr>
                <w:rFonts w:cs="Calibri"/>
                <w:color w:val="000000"/>
              </w:rPr>
            </w:pPr>
            <w:r w:rsidRPr="003C09D3">
              <w:rPr>
                <w:rFonts w:cs="Calibri"/>
                <w:color w:val="000000"/>
              </w:rPr>
              <w:t>Programmi</w:t>
            </w:r>
          </w:p>
        </w:tc>
        <w:tc>
          <w:tcPr>
            <w:tcW w:w="1600" w:type="dxa"/>
            <w:hideMark/>
          </w:tcPr>
          <w:p w14:paraId="0262E4FB"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26F71C1F"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Cassa</w:t>
            </w:r>
          </w:p>
        </w:tc>
        <w:tc>
          <w:tcPr>
            <w:tcW w:w="1600" w:type="dxa"/>
            <w:hideMark/>
          </w:tcPr>
          <w:p w14:paraId="70FE87CF"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6FAD0A08"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r>
      <w:tr w:rsidR="003C09D3" w:rsidRPr="003C09D3" w14:paraId="76A64802"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vMerge/>
            <w:hideMark/>
          </w:tcPr>
          <w:p w14:paraId="6C500FDA" w14:textId="77777777" w:rsidR="003C09D3" w:rsidRPr="003C09D3" w:rsidRDefault="003C09D3" w:rsidP="003C09D3">
            <w:pPr>
              <w:rPr>
                <w:rFonts w:cs="Calibri"/>
                <w:color w:val="000000"/>
              </w:rPr>
            </w:pPr>
          </w:p>
        </w:tc>
        <w:tc>
          <w:tcPr>
            <w:tcW w:w="1600" w:type="dxa"/>
            <w:hideMark/>
          </w:tcPr>
          <w:p w14:paraId="567D1807"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180FABDF"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2C414FFF"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2026</w:t>
            </w:r>
          </w:p>
        </w:tc>
        <w:tc>
          <w:tcPr>
            <w:tcW w:w="1600" w:type="dxa"/>
            <w:hideMark/>
          </w:tcPr>
          <w:p w14:paraId="60A6B623"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2027</w:t>
            </w:r>
          </w:p>
        </w:tc>
      </w:tr>
      <w:tr w:rsidR="003C09D3" w:rsidRPr="003C09D3" w14:paraId="5AAB7778" w14:textId="77777777" w:rsidTr="003C09D3">
        <w:trPr>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6425791F" w14:textId="77777777" w:rsidR="003C09D3" w:rsidRPr="003C09D3" w:rsidRDefault="003C09D3" w:rsidP="003C09D3">
            <w:pPr>
              <w:rPr>
                <w:rFonts w:cs="Calibri"/>
                <w:color w:val="000000"/>
              </w:rPr>
            </w:pPr>
            <w:r w:rsidRPr="003C09D3">
              <w:rPr>
                <w:rFonts w:cs="Calibri"/>
                <w:color w:val="000000"/>
              </w:rPr>
              <w:t>01 Relazioni finanziarie con le altre autonomie territoriali</w:t>
            </w:r>
          </w:p>
        </w:tc>
        <w:tc>
          <w:tcPr>
            <w:tcW w:w="1600" w:type="dxa"/>
            <w:hideMark/>
          </w:tcPr>
          <w:p w14:paraId="0CA498F8"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1.200,00</w:t>
            </w:r>
          </w:p>
        </w:tc>
        <w:tc>
          <w:tcPr>
            <w:tcW w:w="1600" w:type="dxa"/>
            <w:hideMark/>
          </w:tcPr>
          <w:p w14:paraId="218D1B7E"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2.200,00</w:t>
            </w:r>
          </w:p>
        </w:tc>
        <w:tc>
          <w:tcPr>
            <w:tcW w:w="1600" w:type="dxa"/>
            <w:hideMark/>
          </w:tcPr>
          <w:p w14:paraId="3D64697F"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1.200,00</w:t>
            </w:r>
          </w:p>
        </w:tc>
        <w:tc>
          <w:tcPr>
            <w:tcW w:w="1600" w:type="dxa"/>
            <w:hideMark/>
          </w:tcPr>
          <w:p w14:paraId="502FF3DE"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1.200,00</w:t>
            </w:r>
          </w:p>
        </w:tc>
      </w:tr>
    </w:tbl>
    <w:p w14:paraId="789C8EAA" w14:textId="77777777" w:rsidR="0032102E" w:rsidRPr="00600C40" w:rsidRDefault="0032102E" w:rsidP="00E103C3">
      <w:pPr>
        <w:spacing w:line="200" w:lineRule="exact"/>
        <w:rPr>
          <w:rFonts w:cs="Calibri"/>
        </w:rPr>
      </w:pPr>
    </w:p>
    <w:p w14:paraId="60CAAF1A" w14:textId="77777777" w:rsidR="00E103C3" w:rsidRPr="00600C40" w:rsidRDefault="00E103C3" w:rsidP="00E103C3">
      <w:pPr>
        <w:spacing w:line="342" w:lineRule="exact"/>
        <w:rPr>
          <w:rFonts w:cs="Calibri"/>
        </w:rPr>
      </w:pPr>
    </w:p>
    <w:tbl>
      <w:tblPr>
        <w:tblW w:w="0" w:type="auto"/>
        <w:tblInd w:w="10" w:type="dxa"/>
        <w:tblLayout w:type="fixed"/>
        <w:tblCellMar>
          <w:left w:w="0" w:type="dxa"/>
          <w:right w:w="0" w:type="dxa"/>
        </w:tblCellMar>
        <w:tblLook w:val="0000" w:firstRow="0" w:lastRow="0" w:firstColumn="0" w:lastColumn="0" w:noHBand="0" w:noVBand="0"/>
      </w:tblPr>
      <w:tblGrid>
        <w:gridCol w:w="2120"/>
        <w:gridCol w:w="840"/>
        <w:gridCol w:w="6920"/>
      </w:tblGrid>
      <w:tr w:rsidR="00E103C3" w:rsidRPr="00600C40" w14:paraId="4C72B418" w14:textId="77777777" w:rsidTr="00DD3734">
        <w:trPr>
          <w:trHeight w:val="280"/>
        </w:trPr>
        <w:tc>
          <w:tcPr>
            <w:tcW w:w="2120" w:type="dxa"/>
            <w:tcBorders>
              <w:top w:val="single" w:sz="8" w:space="0" w:color="auto"/>
              <w:left w:val="single" w:sz="8" w:space="0" w:color="auto"/>
              <w:right w:val="single" w:sz="8" w:space="0" w:color="auto"/>
            </w:tcBorders>
            <w:vAlign w:val="bottom"/>
          </w:tcPr>
          <w:p w14:paraId="5AAC5428" w14:textId="77777777" w:rsidR="00E103C3" w:rsidRPr="00600C40" w:rsidRDefault="00E103C3" w:rsidP="004D4119">
            <w:pPr>
              <w:pStyle w:val="Titolo6"/>
            </w:pPr>
            <w:bookmarkStart w:id="73" w:name="_Toc33192300"/>
            <w:r w:rsidRPr="00600C40">
              <w:t>MISSIONE</w:t>
            </w:r>
            <w:bookmarkEnd w:id="73"/>
          </w:p>
        </w:tc>
        <w:tc>
          <w:tcPr>
            <w:tcW w:w="840" w:type="dxa"/>
            <w:tcBorders>
              <w:top w:val="single" w:sz="8" w:space="0" w:color="auto"/>
              <w:right w:val="single" w:sz="8" w:space="0" w:color="auto"/>
            </w:tcBorders>
            <w:vAlign w:val="bottom"/>
          </w:tcPr>
          <w:p w14:paraId="202568F6" w14:textId="77777777" w:rsidR="00E103C3" w:rsidRPr="00600C40" w:rsidRDefault="00E103C3" w:rsidP="004D4119">
            <w:pPr>
              <w:pStyle w:val="Titolo6"/>
            </w:pPr>
            <w:bookmarkStart w:id="74" w:name="_Toc33192301"/>
            <w:r w:rsidRPr="00600C40">
              <w:t>20</w:t>
            </w:r>
            <w:bookmarkEnd w:id="74"/>
          </w:p>
        </w:tc>
        <w:tc>
          <w:tcPr>
            <w:tcW w:w="6920" w:type="dxa"/>
            <w:tcBorders>
              <w:top w:val="single" w:sz="8" w:space="0" w:color="auto"/>
              <w:right w:val="single" w:sz="8" w:space="0" w:color="auto"/>
            </w:tcBorders>
            <w:vAlign w:val="bottom"/>
          </w:tcPr>
          <w:p w14:paraId="56386475" w14:textId="77777777" w:rsidR="00E103C3" w:rsidRPr="00600C40" w:rsidRDefault="00E103C3" w:rsidP="004D4119">
            <w:pPr>
              <w:pStyle w:val="Titolo6"/>
            </w:pPr>
            <w:bookmarkStart w:id="75" w:name="_Toc33192302"/>
            <w:r w:rsidRPr="00600C40">
              <w:t>Fondi e accantonamenti</w:t>
            </w:r>
            <w:bookmarkEnd w:id="75"/>
          </w:p>
        </w:tc>
      </w:tr>
      <w:tr w:rsidR="00E103C3" w:rsidRPr="00600C40" w14:paraId="217F5779" w14:textId="77777777" w:rsidTr="00DD3734">
        <w:trPr>
          <w:trHeight w:val="60"/>
        </w:trPr>
        <w:tc>
          <w:tcPr>
            <w:tcW w:w="2120" w:type="dxa"/>
            <w:tcBorders>
              <w:left w:val="single" w:sz="8" w:space="0" w:color="auto"/>
              <w:bottom w:val="single" w:sz="8" w:space="0" w:color="auto"/>
              <w:right w:val="single" w:sz="8" w:space="0" w:color="auto"/>
            </w:tcBorders>
            <w:vAlign w:val="bottom"/>
          </w:tcPr>
          <w:p w14:paraId="6773E385" w14:textId="77777777" w:rsidR="00E103C3" w:rsidRPr="00600C40" w:rsidRDefault="00E103C3" w:rsidP="004D4119">
            <w:pPr>
              <w:pStyle w:val="Titolo6"/>
              <w:rPr>
                <w:sz w:val="5"/>
              </w:rPr>
            </w:pPr>
          </w:p>
        </w:tc>
        <w:tc>
          <w:tcPr>
            <w:tcW w:w="840" w:type="dxa"/>
            <w:tcBorders>
              <w:bottom w:val="single" w:sz="8" w:space="0" w:color="auto"/>
              <w:right w:val="single" w:sz="8" w:space="0" w:color="auto"/>
            </w:tcBorders>
            <w:vAlign w:val="bottom"/>
          </w:tcPr>
          <w:p w14:paraId="63EC473F" w14:textId="77777777" w:rsidR="00E103C3" w:rsidRPr="00600C40" w:rsidRDefault="00E103C3" w:rsidP="004D4119">
            <w:pPr>
              <w:pStyle w:val="Titolo6"/>
              <w:rPr>
                <w:sz w:val="5"/>
              </w:rPr>
            </w:pPr>
          </w:p>
        </w:tc>
        <w:tc>
          <w:tcPr>
            <w:tcW w:w="6920" w:type="dxa"/>
            <w:tcBorders>
              <w:bottom w:val="single" w:sz="8" w:space="0" w:color="auto"/>
              <w:right w:val="single" w:sz="8" w:space="0" w:color="auto"/>
            </w:tcBorders>
            <w:vAlign w:val="bottom"/>
          </w:tcPr>
          <w:p w14:paraId="7A76253C" w14:textId="77777777" w:rsidR="00E103C3" w:rsidRPr="00600C40" w:rsidRDefault="00E103C3" w:rsidP="004D4119">
            <w:pPr>
              <w:pStyle w:val="Titolo6"/>
              <w:rPr>
                <w:sz w:val="5"/>
              </w:rPr>
            </w:pPr>
          </w:p>
        </w:tc>
      </w:tr>
    </w:tbl>
    <w:p w14:paraId="2D4B8D5B" w14:textId="77777777" w:rsidR="00D5456E" w:rsidRDefault="00D5456E" w:rsidP="00E103C3">
      <w:pPr>
        <w:spacing w:line="231" w:lineRule="auto"/>
        <w:ind w:left="120"/>
        <w:rPr>
          <w:rFonts w:cs="Calibri"/>
          <w:sz w:val="24"/>
        </w:rPr>
      </w:pPr>
    </w:p>
    <w:p w14:paraId="467AB214" w14:textId="4093204C" w:rsidR="000463E8" w:rsidRDefault="000463E8" w:rsidP="000463E8">
      <w:pPr>
        <w:spacing w:line="276" w:lineRule="auto"/>
        <w:ind w:left="120"/>
        <w:jc w:val="both"/>
        <w:rPr>
          <w:sz w:val="24"/>
          <w:szCs w:val="23"/>
        </w:rPr>
      </w:pPr>
      <w:r w:rsidRPr="000463E8">
        <w:rPr>
          <w:sz w:val="24"/>
          <w:szCs w:val="23"/>
        </w:rPr>
        <w:t>La missione ventesima viene così definita dal Glossario COFOG: "Accantonamenti a fondi di riserva per le spese obbligatorie e per le spese impreviste, a fondi speciali per leggi che si perfezionano successivamente all'approvazione del bilancio, al fondo crediti di dubbia esigibilità</w:t>
      </w:r>
      <w:r w:rsidR="00E20AA4">
        <w:rPr>
          <w:sz w:val="24"/>
          <w:szCs w:val="23"/>
        </w:rPr>
        <w:t xml:space="preserve"> e al fondo debiti commerciali</w:t>
      </w:r>
      <w:r w:rsidRPr="000463E8">
        <w:rPr>
          <w:sz w:val="24"/>
          <w:szCs w:val="23"/>
        </w:rPr>
        <w:t>. Non comprende il fondo pluriennale vincolato".</w:t>
      </w:r>
    </w:p>
    <w:p w14:paraId="3EA965E1" w14:textId="77777777" w:rsidR="00E20AA4" w:rsidRDefault="00E20AA4" w:rsidP="000463E8">
      <w:pPr>
        <w:spacing w:line="276" w:lineRule="auto"/>
        <w:ind w:left="120"/>
        <w:jc w:val="both"/>
        <w:rPr>
          <w:rFonts w:cs="Calibri"/>
          <w:sz w:val="28"/>
        </w:rPr>
      </w:pPr>
    </w:p>
    <w:tbl>
      <w:tblPr>
        <w:tblStyle w:val="Tabellagriglia2-colore4"/>
        <w:tblW w:w="9620" w:type="dxa"/>
        <w:tblLook w:val="04A0" w:firstRow="1" w:lastRow="0" w:firstColumn="1" w:lastColumn="0" w:noHBand="0" w:noVBand="1"/>
      </w:tblPr>
      <w:tblGrid>
        <w:gridCol w:w="3220"/>
        <w:gridCol w:w="1600"/>
        <w:gridCol w:w="1600"/>
        <w:gridCol w:w="1600"/>
        <w:gridCol w:w="1600"/>
      </w:tblGrid>
      <w:tr w:rsidR="003C09D3" w:rsidRPr="003C09D3" w14:paraId="5C712377" w14:textId="77777777" w:rsidTr="003C09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vMerge w:val="restart"/>
            <w:hideMark/>
          </w:tcPr>
          <w:p w14:paraId="6CD34F0E" w14:textId="77777777" w:rsidR="003C09D3" w:rsidRPr="003C09D3" w:rsidRDefault="003C09D3" w:rsidP="003C09D3">
            <w:pPr>
              <w:jc w:val="center"/>
              <w:rPr>
                <w:rFonts w:cs="Calibri"/>
                <w:color w:val="000000"/>
              </w:rPr>
            </w:pPr>
            <w:r w:rsidRPr="003C09D3">
              <w:rPr>
                <w:rFonts w:cs="Calibri"/>
                <w:color w:val="000000"/>
              </w:rPr>
              <w:t>Programmi</w:t>
            </w:r>
          </w:p>
        </w:tc>
        <w:tc>
          <w:tcPr>
            <w:tcW w:w="1600" w:type="dxa"/>
            <w:hideMark/>
          </w:tcPr>
          <w:p w14:paraId="018CBA03"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0EC8A430"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Cassa</w:t>
            </w:r>
          </w:p>
        </w:tc>
        <w:tc>
          <w:tcPr>
            <w:tcW w:w="1600" w:type="dxa"/>
            <w:hideMark/>
          </w:tcPr>
          <w:p w14:paraId="424F8787"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000F0CF8"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r>
      <w:tr w:rsidR="003C09D3" w:rsidRPr="003C09D3" w14:paraId="53F1F718"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vMerge/>
            <w:hideMark/>
          </w:tcPr>
          <w:p w14:paraId="7B6A6DDC" w14:textId="77777777" w:rsidR="003C09D3" w:rsidRPr="003C09D3" w:rsidRDefault="003C09D3" w:rsidP="003C09D3">
            <w:pPr>
              <w:rPr>
                <w:rFonts w:cs="Calibri"/>
                <w:color w:val="000000"/>
              </w:rPr>
            </w:pPr>
          </w:p>
        </w:tc>
        <w:tc>
          <w:tcPr>
            <w:tcW w:w="1600" w:type="dxa"/>
            <w:hideMark/>
          </w:tcPr>
          <w:p w14:paraId="3D059266"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19CE281A"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14E52725"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2026</w:t>
            </w:r>
          </w:p>
        </w:tc>
        <w:tc>
          <w:tcPr>
            <w:tcW w:w="1600" w:type="dxa"/>
            <w:hideMark/>
          </w:tcPr>
          <w:p w14:paraId="361B64AC"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2027</w:t>
            </w:r>
          </w:p>
        </w:tc>
      </w:tr>
      <w:tr w:rsidR="003C09D3" w:rsidRPr="003C09D3" w14:paraId="52161A24"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04A1410B" w14:textId="77777777" w:rsidR="003C09D3" w:rsidRPr="003C09D3" w:rsidRDefault="003C09D3" w:rsidP="003C09D3">
            <w:pPr>
              <w:rPr>
                <w:rFonts w:cs="Calibri"/>
                <w:color w:val="000000"/>
              </w:rPr>
            </w:pPr>
            <w:r w:rsidRPr="003C09D3">
              <w:rPr>
                <w:rFonts w:cs="Calibri"/>
                <w:color w:val="000000"/>
              </w:rPr>
              <w:t>01 Fondo di riserva</w:t>
            </w:r>
          </w:p>
        </w:tc>
        <w:tc>
          <w:tcPr>
            <w:tcW w:w="1600" w:type="dxa"/>
            <w:hideMark/>
          </w:tcPr>
          <w:p w14:paraId="3948F6FF"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3.903,52</w:t>
            </w:r>
          </w:p>
        </w:tc>
        <w:tc>
          <w:tcPr>
            <w:tcW w:w="1600" w:type="dxa"/>
            <w:hideMark/>
          </w:tcPr>
          <w:p w14:paraId="3F3870B9"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15.109,24</w:t>
            </w:r>
          </w:p>
        </w:tc>
        <w:tc>
          <w:tcPr>
            <w:tcW w:w="1600" w:type="dxa"/>
            <w:hideMark/>
          </w:tcPr>
          <w:p w14:paraId="73494C1C"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3.390,27</w:t>
            </w:r>
          </w:p>
        </w:tc>
        <w:tc>
          <w:tcPr>
            <w:tcW w:w="1600" w:type="dxa"/>
            <w:hideMark/>
          </w:tcPr>
          <w:p w14:paraId="5DF9C562"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3.108,35</w:t>
            </w:r>
          </w:p>
        </w:tc>
      </w:tr>
      <w:tr w:rsidR="003C09D3" w:rsidRPr="003C09D3" w14:paraId="01D96CAB"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34F5B33E" w14:textId="77777777" w:rsidR="003C09D3" w:rsidRPr="003C09D3" w:rsidRDefault="003C09D3" w:rsidP="003C09D3">
            <w:pPr>
              <w:rPr>
                <w:rFonts w:cs="Calibri"/>
                <w:color w:val="000000"/>
              </w:rPr>
            </w:pPr>
            <w:r w:rsidRPr="003C09D3">
              <w:rPr>
                <w:rFonts w:cs="Calibri"/>
                <w:color w:val="000000"/>
              </w:rPr>
              <w:t>02 Fondo svalutazione crediti</w:t>
            </w:r>
          </w:p>
        </w:tc>
        <w:tc>
          <w:tcPr>
            <w:tcW w:w="1600" w:type="dxa"/>
            <w:hideMark/>
          </w:tcPr>
          <w:p w14:paraId="50EA1508"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93.936,74</w:t>
            </w:r>
          </w:p>
        </w:tc>
        <w:tc>
          <w:tcPr>
            <w:tcW w:w="1600" w:type="dxa"/>
            <w:hideMark/>
          </w:tcPr>
          <w:p w14:paraId="3F35C6FF"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0D1FFE7B"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93.936,74</w:t>
            </w:r>
          </w:p>
        </w:tc>
        <w:tc>
          <w:tcPr>
            <w:tcW w:w="1600" w:type="dxa"/>
            <w:hideMark/>
          </w:tcPr>
          <w:p w14:paraId="1F725FFF"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92.436,74</w:t>
            </w:r>
          </w:p>
        </w:tc>
      </w:tr>
      <w:tr w:rsidR="003C09D3" w:rsidRPr="003C09D3" w14:paraId="1E32806B"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0D2A83FD" w14:textId="77777777" w:rsidR="003C09D3" w:rsidRPr="003C09D3" w:rsidRDefault="003C09D3" w:rsidP="003C09D3">
            <w:pPr>
              <w:rPr>
                <w:rFonts w:cs="Calibri"/>
                <w:color w:val="000000"/>
              </w:rPr>
            </w:pPr>
            <w:r w:rsidRPr="003C09D3">
              <w:rPr>
                <w:rFonts w:cs="Calibri"/>
                <w:color w:val="000000"/>
              </w:rPr>
              <w:t>03 Altri fondi</w:t>
            </w:r>
          </w:p>
        </w:tc>
        <w:tc>
          <w:tcPr>
            <w:tcW w:w="1600" w:type="dxa"/>
            <w:hideMark/>
          </w:tcPr>
          <w:p w14:paraId="3316264E"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8.333,58</w:t>
            </w:r>
          </w:p>
        </w:tc>
        <w:tc>
          <w:tcPr>
            <w:tcW w:w="1600" w:type="dxa"/>
            <w:hideMark/>
          </w:tcPr>
          <w:p w14:paraId="73C83AF1"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2.000,00</w:t>
            </w:r>
          </w:p>
        </w:tc>
        <w:tc>
          <w:tcPr>
            <w:tcW w:w="1600" w:type="dxa"/>
            <w:hideMark/>
          </w:tcPr>
          <w:p w14:paraId="638A1E7B"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2.000,00</w:t>
            </w:r>
          </w:p>
        </w:tc>
        <w:tc>
          <w:tcPr>
            <w:tcW w:w="1600" w:type="dxa"/>
            <w:hideMark/>
          </w:tcPr>
          <w:p w14:paraId="44C03EB5"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2.000,00</w:t>
            </w:r>
          </w:p>
        </w:tc>
      </w:tr>
      <w:tr w:rsidR="003C09D3" w:rsidRPr="003C09D3" w14:paraId="5A493FC9"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12755A79" w14:textId="77777777" w:rsidR="003C09D3" w:rsidRPr="003C09D3" w:rsidRDefault="003C09D3" w:rsidP="003C09D3">
            <w:pPr>
              <w:jc w:val="right"/>
              <w:rPr>
                <w:rFonts w:cs="Calibri"/>
                <w:color w:val="000000"/>
              </w:rPr>
            </w:pPr>
            <w:r w:rsidRPr="003C09D3">
              <w:rPr>
                <w:rFonts w:cs="Calibri"/>
                <w:color w:val="000000"/>
              </w:rPr>
              <w:t>Totale</w:t>
            </w:r>
          </w:p>
        </w:tc>
        <w:tc>
          <w:tcPr>
            <w:tcW w:w="1600" w:type="dxa"/>
            <w:hideMark/>
          </w:tcPr>
          <w:p w14:paraId="3B1C8004"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3C09D3">
              <w:rPr>
                <w:rFonts w:cs="Calibri"/>
                <w:b/>
                <w:bCs/>
                <w:color w:val="000000"/>
              </w:rPr>
              <w:t>106.173,84</w:t>
            </w:r>
          </w:p>
        </w:tc>
        <w:tc>
          <w:tcPr>
            <w:tcW w:w="1600" w:type="dxa"/>
            <w:hideMark/>
          </w:tcPr>
          <w:p w14:paraId="4F67EBCC"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3C09D3">
              <w:rPr>
                <w:rFonts w:cs="Calibri"/>
                <w:b/>
                <w:bCs/>
                <w:color w:val="000000"/>
              </w:rPr>
              <w:t>17.109,24</w:t>
            </w:r>
          </w:p>
        </w:tc>
        <w:tc>
          <w:tcPr>
            <w:tcW w:w="1600" w:type="dxa"/>
            <w:hideMark/>
          </w:tcPr>
          <w:p w14:paraId="60CDE2D9"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3C09D3">
              <w:rPr>
                <w:rFonts w:cs="Calibri"/>
                <w:b/>
                <w:bCs/>
                <w:color w:val="000000"/>
              </w:rPr>
              <w:t>99.327,01</w:t>
            </w:r>
          </w:p>
        </w:tc>
        <w:tc>
          <w:tcPr>
            <w:tcW w:w="1600" w:type="dxa"/>
            <w:hideMark/>
          </w:tcPr>
          <w:p w14:paraId="558494B1"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3C09D3">
              <w:rPr>
                <w:rFonts w:cs="Calibri"/>
                <w:b/>
                <w:bCs/>
                <w:color w:val="000000"/>
              </w:rPr>
              <w:t>97.545,09</w:t>
            </w:r>
          </w:p>
        </w:tc>
      </w:tr>
    </w:tbl>
    <w:p w14:paraId="6C0E70D2" w14:textId="77777777" w:rsidR="000463E8" w:rsidRDefault="000463E8" w:rsidP="00713086">
      <w:pPr>
        <w:spacing w:line="231" w:lineRule="auto"/>
        <w:rPr>
          <w:rFonts w:cs="Calibri"/>
          <w:sz w:val="24"/>
        </w:rPr>
      </w:pPr>
    </w:p>
    <w:p w14:paraId="25564BDA" w14:textId="77777777" w:rsidR="00D5456E" w:rsidRDefault="00D5456E" w:rsidP="00713086">
      <w:pPr>
        <w:spacing w:line="231" w:lineRule="auto"/>
        <w:rPr>
          <w:rFonts w:cs="Calibri"/>
          <w:sz w:val="24"/>
        </w:rPr>
      </w:pPr>
    </w:p>
    <w:p w14:paraId="7AA8BA97" w14:textId="43C7FC5F" w:rsidR="00E103C3" w:rsidRDefault="004D4119" w:rsidP="004D4119">
      <w:pPr>
        <w:spacing w:line="276" w:lineRule="auto"/>
        <w:jc w:val="both"/>
        <w:rPr>
          <w:sz w:val="24"/>
          <w:szCs w:val="23"/>
        </w:rPr>
      </w:pPr>
      <w:r w:rsidRPr="004D4119">
        <w:rPr>
          <w:sz w:val="24"/>
          <w:szCs w:val="23"/>
        </w:rPr>
        <w:t xml:space="preserve">In tale missione viene inserito il fondo crediti di dubbia esigibilità che è stato definito secondo quanto previsto dalla normativa: si determina in una </w:t>
      </w:r>
      <w:r w:rsidRPr="004D4119">
        <w:rPr>
          <w:b/>
          <w:bCs/>
          <w:sz w:val="24"/>
          <w:szCs w:val="23"/>
        </w:rPr>
        <w:t xml:space="preserve">cifra minima </w:t>
      </w:r>
      <w:r w:rsidRPr="004D4119">
        <w:rPr>
          <w:sz w:val="24"/>
          <w:szCs w:val="23"/>
        </w:rPr>
        <w:t xml:space="preserve">(è infatti sempre possibile effettuare maggiori svalutazioni nel rispetto del principio di prudenza) pari all’importo complessivo </w:t>
      </w:r>
      <w:r w:rsidRPr="004D4119">
        <w:rPr>
          <w:sz w:val="24"/>
          <w:szCs w:val="23"/>
        </w:rPr>
        <w:lastRenderedPageBreak/>
        <w:t>degli stanziamenti di ciascuna delle entrate considerate di difficile esazione, moltiplicato per la percentuale pari al complemento a 100 delle medie tra incassi in c/competenza</w:t>
      </w:r>
      <w:r w:rsidR="000412EA">
        <w:rPr>
          <w:sz w:val="24"/>
          <w:szCs w:val="23"/>
        </w:rPr>
        <w:t xml:space="preserve"> </w:t>
      </w:r>
      <w:r w:rsidRPr="004D4119">
        <w:rPr>
          <w:sz w:val="24"/>
          <w:szCs w:val="23"/>
        </w:rPr>
        <w:t xml:space="preserve"> e accertamenti degli ultimi 5 esercizi</w:t>
      </w:r>
      <w:r w:rsidR="00D2489F">
        <w:rPr>
          <w:sz w:val="24"/>
          <w:szCs w:val="23"/>
        </w:rPr>
        <w:t xml:space="preserve"> ed utilizzando gli incassi dell’anno successivo in c/residui dell’anno precedente.</w:t>
      </w:r>
      <w:r w:rsidR="00806D13">
        <w:rPr>
          <w:sz w:val="24"/>
          <w:szCs w:val="23"/>
        </w:rPr>
        <w:t xml:space="preserve"> </w:t>
      </w:r>
      <w:r w:rsidR="00860C14">
        <w:rPr>
          <w:sz w:val="24"/>
          <w:szCs w:val="23"/>
        </w:rPr>
        <w:t>Altri Fondi sono (riserva e</w:t>
      </w:r>
      <w:r w:rsidRPr="004D4119">
        <w:rPr>
          <w:sz w:val="24"/>
          <w:szCs w:val="23"/>
        </w:rPr>
        <w:t xml:space="preserve"> </w:t>
      </w:r>
      <w:r w:rsidR="00860C14">
        <w:rPr>
          <w:sz w:val="24"/>
          <w:szCs w:val="23"/>
        </w:rPr>
        <w:t>riserva</w:t>
      </w:r>
      <w:r w:rsidRPr="004D4119">
        <w:rPr>
          <w:sz w:val="24"/>
          <w:szCs w:val="23"/>
        </w:rPr>
        <w:t xml:space="preserve"> di cassa) sono istituiti nella misura prevista dalla normativa per le spese obbligatorie o impreviste successivamente all'approvazione del bilancio.</w:t>
      </w:r>
      <w:r w:rsidR="00860C14">
        <w:rPr>
          <w:sz w:val="24"/>
          <w:szCs w:val="23"/>
        </w:rPr>
        <w:t xml:space="preserve"> </w:t>
      </w:r>
      <w:proofErr w:type="gramStart"/>
      <w:r w:rsidR="00860C14">
        <w:rPr>
          <w:sz w:val="24"/>
          <w:szCs w:val="23"/>
        </w:rPr>
        <w:t>E’</w:t>
      </w:r>
      <w:proofErr w:type="gramEnd"/>
      <w:r w:rsidR="00860C14">
        <w:rPr>
          <w:sz w:val="24"/>
          <w:szCs w:val="23"/>
        </w:rPr>
        <w:t xml:space="preserve"> stato istituito altresì il fondo debiti commerciali.</w:t>
      </w:r>
    </w:p>
    <w:p w14:paraId="6F5143F9" w14:textId="77777777" w:rsidR="00AC7B68" w:rsidRDefault="00AC7B68" w:rsidP="004D4119">
      <w:pPr>
        <w:spacing w:line="276" w:lineRule="auto"/>
        <w:jc w:val="both"/>
        <w:rPr>
          <w:sz w:val="24"/>
          <w:szCs w:val="23"/>
        </w:rPr>
      </w:pPr>
    </w:p>
    <w:p w14:paraId="291A04B9" w14:textId="77777777" w:rsidR="0032102E" w:rsidRDefault="0032102E" w:rsidP="004D4119">
      <w:pPr>
        <w:spacing w:line="276" w:lineRule="auto"/>
        <w:jc w:val="both"/>
        <w:rPr>
          <w:sz w:val="24"/>
          <w:szCs w:val="23"/>
        </w:rPr>
      </w:pPr>
    </w:p>
    <w:tbl>
      <w:tblPr>
        <w:tblW w:w="9880" w:type="dxa"/>
        <w:tblInd w:w="10" w:type="dxa"/>
        <w:tblLayout w:type="fixed"/>
        <w:tblCellMar>
          <w:left w:w="0" w:type="dxa"/>
          <w:right w:w="0" w:type="dxa"/>
        </w:tblCellMar>
        <w:tblLook w:val="0000" w:firstRow="0" w:lastRow="0" w:firstColumn="0" w:lastColumn="0" w:noHBand="0" w:noVBand="0"/>
      </w:tblPr>
      <w:tblGrid>
        <w:gridCol w:w="2120"/>
        <w:gridCol w:w="840"/>
        <w:gridCol w:w="6920"/>
      </w:tblGrid>
      <w:tr w:rsidR="00E103C3" w:rsidRPr="00600C40" w14:paraId="40591F33" w14:textId="77777777" w:rsidTr="00806D13">
        <w:trPr>
          <w:trHeight w:val="281"/>
        </w:trPr>
        <w:tc>
          <w:tcPr>
            <w:tcW w:w="2120" w:type="dxa"/>
            <w:tcBorders>
              <w:top w:val="single" w:sz="8" w:space="0" w:color="auto"/>
              <w:left w:val="single" w:sz="8" w:space="0" w:color="auto"/>
              <w:right w:val="single" w:sz="8" w:space="0" w:color="auto"/>
            </w:tcBorders>
            <w:vAlign w:val="bottom"/>
          </w:tcPr>
          <w:p w14:paraId="661FFEB7" w14:textId="77777777" w:rsidR="00E103C3" w:rsidRPr="00600C40" w:rsidRDefault="00E103C3" w:rsidP="004D4119">
            <w:pPr>
              <w:pStyle w:val="Titolo6"/>
            </w:pPr>
            <w:bookmarkStart w:id="76" w:name="_Toc33192303"/>
            <w:r w:rsidRPr="00600C40">
              <w:t>MISSIONE</w:t>
            </w:r>
            <w:bookmarkEnd w:id="76"/>
          </w:p>
        </w:tc>
        <w:tc>
          <w:tcPr>
            <w:tcW w:w="840" w:type="dxa"/>
            <w:tcBorders>
              <w:top w:val="single" w:sz="8" w:space="0" w:color="auto"/>
              <w:right w:val="single" w:sz="8" w:space="0" w:color="auto"/>
            </w:tcBorders>
            <w:vAlign w:val="bottom"/>
          </w:tcPr>
          <w:p w14:paraId="747B9E39" w14:textId="77777777" w:rsidR="00E103C3" w:rsidRPr="00600C40" w:rsidRDefault="00E103C3" w:rsidP="004D4119">
            <w:pPr>
              <w:pStyle w:val="Titolo6"/>
            </w:pPr>
            <w:bookmarkStart w:id="77" w:name="_Toc33192304"/>
            <w:r w:rsidRPr="00600C40">
              <w:t>50</w:t>
            </w:r>
            <w:bookmarkEnd w:id="77"/>
          </w:p>
        </w:tc>
        <w:tc>
          <w:tcPr>
            <w:tcW w:w="6920" w:type="dxa"/>
            <w:tcBorders>
              <w:top w:val="single" w:sz="8" w:space="0" w:color="auto"/>
              <w:right w:val="single" w:sz="8" w:space="0" w:color="auto"/>
            </w:tcBorders>
            <w:vAlign w:val="bottom"/>
          </w:tcPr>
          <w:p w14:paraId="4571F88D" w14:textId="77777777" w:rsidR="00E103C3" w:rsidRPr="00600C40" w:rsidRDefault="00E103C3" w:rsidP="004D4119">
            <w:pPr>
              <w:pStyle w:val="Titolo6"/>
            </w:pPr>
            <w:bookmarkStart w:id="78" w:name="_Toc33192305"/>
            <w:r w:rsidRPr="00600C40">
              <w:t>Debito pubblico</w:t>
            </w:r>
            <w:bookmarkEnd w:id="78"/>
          </w:p>
        </w:tc>
      </w:tr>
      <w:tr w:rsidR="00E103C3" w:rsidRPr="00600C40" w14:paraId="1B8098B1" w14:textId="77777777" w:rsidTr="00806D13">
        <w:trPr>
          <w:trHeight w:val="60"/>
        </w:trPr>
        <w:tc>
          <w:tcPr>
            <w:tcW w:w="2120" w:type="dxa"/>
            <w:tcBorders>
              <w:left w:val="single" w:sz="8" w:space="0" w:color="auto"/>
              <w:bottom w:val="single" w:sz="8" w:space="0" w:color="auto"/>
              <w:right w:val="single" w:sz="8" w:space="0" w:color="auto"/>
            </w:tcBorders>
            <w:vAlign w:val="bottom"/>
          </w:tcPr>
          <w:p w14:paraId="360EC989" w14:textId="77777777" w:rsidR="00E103C3" w:rsidRPr="00600C40" w:rsidRDefault="00E103C3" w:rsidP="004D4119">
            <w:pPr>
              <w:pStyle w:val="Titolo6"/>
              <w:rPr>
                <w:sz w:val="5"/>
              </w:rPr>
            </w:pPr>
          </w:p>
        </w:tc>
        <w:tc>
          <w:tcPr>
            <w:tcW w:w="840" w:type="dxa"/>
            <w:tcBorders>
              <w:bottom w:val="single" w:sz="8" w:space="0" w:color="auto"/>
              <w:right w:val="single" w:sz="8" w:space="0" w:color="auto"/>
            </w:tcBorders>
            <w:vAlign w:val="bottom"/>
          </w:tcPr>
          <w:p w14:paraId="705656B9" w14:textId="77777777" w:rsidR="00E103C3" w:rsidRPr="00600C40" w:rsidRDefault="00E103C3" w:rsidP="004D4119">
            <w:pPr>
              <w:pStyle w:val="Titolo6"/>
              <w:rPr>
                <w:sz w:val="5"/>
              </w:rPr>
            </w:pPr>
          </w:p>
        </w:tc>
        <w:tc>
          <w:tcPr>
            <w:tcW w:w="6920" w:type="dxa"/>
            <w:tcBorders>
              <w:bottom w:val="single" w:sz="8" w:space="0" w:color="auto"/>
              <w:right w:val="single" w:sz="8" w:space="0" w:color="auto"/>
            </w:tcBorders>
            <w:vAlign w:val="bottom"/>
          </w:tcPr>
          <w:p w14:paraId="3B49DBC3" w14:textId="77777777" w:rsidR="00E103C3" w:rsidRPr="00600C40" w:rsidRDefault="00E103C3" w:rsidP="004D4119">
            <w:pPr>
              <w:pStyle w:val="Titolo6"/>
              <w:rPr>
                <w:sz w:val="5"/>
              </w:rPr>
            </w:pPr>
          </w:p>
        </w:tc>
      </w:tr>
    </w:tbl>
    <w:p w14:paraId="2F6E7167" w14:textId="77777777" w:rsidR="00D5456E" w:rsidRDefault="00D5456E" w:rsidP="00E103C3">
      <w:pPr>
        <w:spacing w:line="231" w:lineRule="auto"/>
        <w:ind w:left="120"/>
        <w:rPr>
          <w:rFonts w:cs="Calibri"/>
          <w:sz w:val="24"/>
        </w:rPr>
      </w:pPr>
    </w:p>
    <w:p w14:paraId="3B01519D" w14:textId="77777777" w:rsidR="004D4119" w:rsidRDefault="004D4119" w:rsidP="004D4119">
      <w:pPr>
        <w:spacing w:line="276" w:lineRule="auto"/>
        <w:ind w:left="120"/>
        <w:jc w:val="both"/>
        <w:rPr>
          <w:sz w:val="24"/>
          <w:szCs w:val="23"/>
        </w:rPr>
      </w:pPr>
      <w:r w:rsidRPr="004D4119">
        <w:rPr>
          <w:sz w:val="24"/>
          <w:szCs w:val="23"/>
        </w:rPr>
        <w:t>La missione cinquantesima viene così definita dal Glossario COFOG: "DEBITO PUBBLICO - Pagamento delle quote interessi e delle quote capitale sui mutui e sui prestiti assunti dall'ente e relative spese accessorie. Comprende le anticipazioni straordinarie".</w:t>
      </w:r>
    </w:p>
    <w:p w14:paraId="04F84647" w14:textId="77777777" w:rsidR="0021343E" w:rsidRDefault="0021343E" w:rsidP="004D4119">
      <w:pPr>
        <w:spacing w:line="276" w:lineRule="auto"/>
        <w:ind w:left="120"/>
        <w:jc w:val="both"/>
        <w:rPr>
          <w:sz w:val="24"/>
          <w:szCs w:val="23"/>
        </w:rPr>
      </w:pPr>
    </w:p>
    <w:p w14:paraId="62B48643" w14:textId="77777777" w:rsidR="00AA7530" w:rsidRDefault="00AA7530" w:rsidP="004D4119">
      <w:pPr>
        <w:spacing w:line="276" w:lineRule="auto"/>
        <w:ind w:left="120"/>
        <w:jc w:val="both"/>
        <w:rPr>
          <w:sz w:val="24"/>
          <w:szCs w:val="23"/>
        </w:rPr>
      </w:pPr>
    </w:p>
    <w:p w14:paraId="2A68CDD2" w14:textId="77777777" w:rsidR="006D3295" w:rsidRDefault="006D3295" w:rsidP="00860C14">
      <w:pPr>
        <w:spacing w:line="276" w:lineRule="auto"/>
        <w:jc w:val="both"/>
        <w:rPr>
          <w:sz w:val="24"/>
          <w:szCs w:val="23"/>
        </w:rPr>
      </w:pPr>
    </w:p>
    <w:tbl>
      <w:tblPr>
        <w:tblStyle w:val="Tabellagriglia2-colore4"/>
        <w:tblW w:w="9620" w:type="dxa"/>
        <w:tblLook w:val="04A0" w:firstRow="1" w:lastRow="0" w:firstColumn="1" w:lastColumn="0" w:noHBand="0" w:noVBand="1"/>
      </w:tblPr>
      <w:tblGrid>
        <w:gridCol w:w="3220"/>
        <w:gridCol w:w="1600"/>
        <w:gridCol w:w="1600"/>
        <w:gridCol w:w="1600"/>
        <w:gridCol w:w="1600"/>
      </w:tblGrid>
      <w:tr w:rsidR="003C09D3" w:rsidRPr="003C09D3" w14:paraId="67B75DA0" w14:textId="77777777" w:rsidTr="003C09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vMerge w:val="restart"/>
            <w:hideMark/>
          </w:tcPr>
          <w:p w14:paraId="6B5BD37B" w14:textId="77777777" w:rsidR="003C09D3" w:rsidRPr="003C09D3" w:rsidRDefault="003C09D3" w:rsidP="003C09D3">
            <w:pPr>
              <w:jc w:val="center"/>
              <w:rPr>
                <w:rFonts w:cs="Calibri"/>
                <w:color w:val="000000"/>
              </w:rPr>
            </w:pPr>
            <w:r w:rsidRPr="003C09D3">
              <w:rPr>
                <w:rFonts w:cs="Calibri"/>
                <w:color w:val="000000"/>
              </w:rPr>
              <w:t>Programmi</w:t>
            </w:r>
          </w:p>
        </w:tc>
        <w:tc>
          <w:tcPr>
            <w:tcW w:w="1600" w:type="dxa"/>
            <w:hideMark/>
          </w:tcPr>
          <w:p w14:paraId="3CCD1942"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234ED152"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Cassa</w:t>
            </w:r>
          </w:p>
        </w:tc>
        <w:tc>
          <w:tcPr>
            <w:tcW w:w="1600" w:type="dxa"/>
            <w:hideMark/>
          </w:tcPr>
          <w:p w14:paraId="21C0F030"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01CB1A2A"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r>
      <w:tr w:rsidR="003C09D3" w:rsidRPr="003C09D3" w14:paraId="327127AE"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vMerge/>
            <w:hideMark/>
          </w:tcPr>
          <w:p w14:paraId="008FAEF4" w14:textId="77777777" w:rsidR="003C09D3" w:rsidRPr="003C09D3" w:rsidRDefault="003C09D3" w:rsidP="003C09D3">
            <w:pPr>
              <w:rPr>
                <w:rFonts w:cs="Calibri"/>
                <w:color w:val="000000"/>
              </w:rPr>
            </w:pPr>
          </w:p>
        </w:tc>
        <w:tc>
          <w:tcPr>
            <w:tcW w:w="1600" w:type="dxa"/>
            <w:hideMark/>
          </w:tcPr>
          <w:p w14:paraId="2337795F"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2237E3DE"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552D7D06"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2026</w:t>
            </w:r>
          </w:p>
        </w:tc>
        <w:tc>
          <w:tcPr>
            <w:tcW w:w="1600" w:type="dxa"/>
            <w:hideMark/>
          </w:tcPr>
          <w:p w14:paraId="4D22284E"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2027</w:t>
            </w:r>
          </w:p>
        </w:tc>
      </w:tr>
      <w:tr w:rsidR="003C09D3" w:rsidRPr="003C09D3" w14:paraId="2F9014BB" w14:textId="77777777" w:rsidTr="003C09D3">
        <w:trPr>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3A0C14E7" w14:textId="77777777" w:rsidR="003C09D3" w:rsidRPr="003C09D3" w:rsidRDefault="003C09D3" w:rsidP="003C09D3">
            <w:pPr>
              <w:rPr>
                <w:rFonts w:cs="Calibri"/>
                <w:color w:val="000000"/>
              </w:rPr>
            </w:pPr>
            <w:r w:rsidRPr="003C09D3">
              <w:rPr>
                <w:rFonts w:cs="Calibri"/>
                <w:color w:val="000000"/>
              </w:rPr>
              <w:t>01 Quota interessi ammortamento mutui e prestiti obbligazionari</w:t>
            </w:r>
          </w:p>
        </w:tc>
        <w:tc>
          <w:tcPr>
            <w:tcW w:w="1600" w:type="dxa"/>
            <w:hideMark/>
          </w:tcPr>
          <w:p w14:paraId="7C8AC1D3"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723AA8AC"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4F65B36A"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0BA0B6C3"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159F2FA1" w14:textId="77777777" w:rsidTr="003C09D3">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4578251F" w14:textId="77777777" w:rsidR="003C09D3" w:rsidRPr="003C09D3" w:rsidRDefault="003C09D3" w:rsidP="003C09D3">
            <w:pPr>
              <w:rPr>
                <w:rFonts w:cs="Calibri"/>
                <w:color w:val="000000"/>
              </w:rPr>
            </w:pPr>
            <w:r w:rsidRPr="003C09D3">
              <w:rPr>
                <w:rFonts w:cs="Calibri"/>
                <w:color w:val="000000"/>
              </w:rPr>
              <w:t>02 Quota capitale ammortamento mutui e prestiti obbligazionari</w:t>
            </w:r>
          </w:p>
        </w:tc>
        <w:tc>
          <w:tcPr>
            <w:tcW w:w="1600" w:type="dxa"/>
            <w:hideMark/>
          </w:tcPr>
          <w:p w14:paraId="2D34F246"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633F435D"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0D08421F"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10DD51FE"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2BC9F292"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16F2E95D" w14:textId="77777777" w:rsidR="003C09D3" w:rsidRPr="003C09D3" w:rsidRDefault="003C09D3" w:rsidP="003C09D3">
            <w:pPr>
              <w:jc w:val="right"/>
              <w:rPr>
                <w:rFonts w:cs="Calibri"/>
                <w:color w:val="000000"/>
              </w:rPr>
            </w:pPr>
            <w:r w:rsidRPr="003C09D3">
              <w:rPr>
                <w:rFonts w:cs="Calibri"/>
                <w:color w:val="000000"/>
              </w:rPr>
              <w:t>Totale</w:t>
            </w:r>
          </w:p>
        </w:tc>
        <w:tc>
          <w:tcPr>
            <w:tcW w:w="1600" w:type="dxa"/>
            <w:hideMark/>
          </w:tcPr>
          <w:p w14:paraId="7FEF5F43"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0,00</w:t>
            </w:r>
          </w:p>
        </w:tc>
        <w:tc>
          <w:tcPr>
            <w:tcW w:w="1600" w:type="dxa"/>
            <w:hideMark/>
          </w:tcPr>
          <w:p w14:paraId="1D267C50"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0,00</w:t>
            </w:r>
          </w:p>
        </w:tc>
        <w:tc>
          <w:tcPr>
            <w:tcW w:w="1600" w:type="dxa"/>
            <w:hideMark/>
          </w:tcPr>
          <w:p w14:paraId="687BBCFC"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0,00</w:t>
            </w:r>
          </w:p>
        </w:tc>
        <w:tc>
          <w:tcPr>
            <w:tcW w:w="1600" w:type="dxa"/>
            <w:hideMark/>
          </w:tcPr>
          <w:p w14:paraId="6E0E0B07"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0,00</w:t>
            </w:r>
          </w:p>
        </w:tc>
      </w:tr>
    </w:tbl>
    <w:p w14:paraId="11ACB0C2" w14:textId="77777777" w:rsidR="006D3295" w:rsidRDefault="006D3295" w:rsidP="004D4119">
      <w:pPr>
        <w:spacing w:line="276" w:lineRule="auto"/>
        <w:ind w:left="120"/>
        <w:jc w:val="both"/>
        <w:rPr>
          <w:sz w:val="24"/>
          <w:szCs w:val="23"/>
        </w:rPr>
      </w:pPr>
    </w:p>
    <w:p w14:paraId="1C83B3E0" w14:textId="73A3F313" w:rsidR="004D4119" w:rsidRPr="004D4119" w:rsidRDefault="004D4119" w:rsidP="0032102E">
      <w:pPr>
        <w:spacing w:line="276" w:lineRule="auto"/>
        <w:ind w:left="120"/>
        <w:jc w:val="both"/>
        <w:rPr>
          <w:sz w:val="24"/>
          <w:szCs w:val="23"/>
        </w:rPr>
      </w:pPr>
      <w:r w:rsidRPr="004D4119">
        <w:rPr>
          <w:sz w:val="24"/>
          <w:szCs w:val="23"/>
        </w:rPr>
        <w:t>Tale missione evidenzia il peso che l'Ente affronta per la restituzione del debito a medio lungo termine verso istituti finanziari, con il relativo costo dell’anno. La missione si divide in quota interesse e quota capitale</w:t>
      </w:r>
    </w:p>
    <w:p w14:paraId="039849C2" w14:textId="77777777" w:rsidR="00E103C3" w:rsidRPr="004D4119" w:rsidRDefault="00E103C3" w:rsidP="004D4119">
      <w:pPr>
        <w:spacing w:line="276" w:lineRule="auto"/>
        <w:ind w:left="120"/>
        <w:jc w:val="both"/>
        <w:rPr>
          <w:sz w:val="24"/>
          <w:szCs w:val="23"/>
        </w:rPr>
      </w:pPr>
    </w:p>
    <w:tbl>
      <w:tblPr>
        <w:tblW w:w="0" w:type="auto"/>
        <w:tblInd w:w="10" w:type="dxa"/>
        <w:tblLayout w:type="fixed"/>
        <w:tblCellMar>
          <w:left w:w="0" w:type="dxa"/>
          <w:right w:w="0" w:type="dxa"/>
        </w:tblCellMar>
        <w:tblLook w:val="0000" w:firstRow="0" w:lastRow="0" w:firstColumn="0" w:lastColumn="0" w:noHBand="0" w:noVBand="0"/>
      </w:tblPr>
      <w:tblGrid>
        <w:gridCol w:w="2120"/>
        <w:gridCol w:w="840"/>
        <w:gridCol w:w="6920"/>
      </w:tblGrid>
      <w:tr w:rsidR="00E103C3" w:rsidRPr="00600C40" w14:paraId="74D76357" w14:textId="77777777" w:rsidTr="00DD3734">
        <w:trPr>
          <w:trHeight w:val="280"/>
        </w:trPr>
        <w:tc>
          <w:tcPr>
            <w:tcW w:w="2120" w:type="dxa"/>
            <w:tcBorders>
              <w:top w:val="single" w:sz="8" w:space="0" w:color="auto"/>
              <w:left w:val="single" w:sz="8" w:space="0" w:color="auto"/>
              <w:right w:val="single" w:sz="8" w:space="0" w:color="auto"/>
            </w:tcBorders>
            <w:vAlign w:val="bottom"/>
          </w:tcPr>
          <w:p w14:paraId="04523F7E" w14:textId="77777777" w:rsidR="00E103C3" w:rsidRPr="00600C40" w:rsidRDefault="00E103C3" w:rsidP="004D4119">
            <w:pPr>
              <w:pStyle w:val="Titolo6"/>
            </w:pPr>
            <w:bookmarkStart w:id="79" w:name="_Toc33192306"/>
            <w:r w:rsidRPr="00600C40">
              <w:t>MISSIONE</w:t>
            </w:r>
            <w:bookmarkEnd w:id="79"/>
          </w:p>
        </w:tc>
        <w:tc>
          <w:tcPr>
            <w:tcW w:w="840" w:type="dxa"/>
            <w:tcBorders>
              <w:top w:val="single" w:sz="8" w:space="0" w:color="auto"/>
              <w:right w:val="single" w:sz="8" w:space="0" w:color="auto"/>
            </w:tcBorders>
            <w:vAlign w:val="bottom"/>
          </w:tcPr>
          <w:p w14:paraId="625A7819" w14:textId="77777777" w:rsidR="00E103C3" w:rsidRPr="00600C40" w:rsidRDefault="00E103C3" w:rsidP="004D4119">
            <w:pPr>
              <w:pStyle w:val="Titolo6"/>
            </w:pPr>
            <w:bookmarkStart w:id="80" w:name="_Toc33192307"/>
            <w:r w:rsidRPr="00600C40">
              <w:t>60</w:t>
            </w:r>
            <w:bookmarkEnd w:id="80"/>
          </w:p>
        </w:tc>
        <w:tc>
          <w:tcPr>
            <w:tcW w:w="6920" w:type="dxa"/>
            <w:tcBorders>
              <w:top w:val="single" w:sz="8" w:space="0" w:color="auto"/>
              <w:right w:val="single" w:sz="8" w:space="0" w:color="auto"/>
            </w:tcBorders>
            <w:vAlign w:val="bottom"/>
          </w:tcPr>
          <w:p w14:paraId="43BE412E" w14:textId="77777777" w:rsidR="00E103C3" w:rsidRPr="00600C40" w:rsidRDefault="00E103C3" w:rsidP="004D4119">
            <w:pPr>
              <w:pStyle w:val="Titolo6"/>
            </w:pPr>
            <w:bookmarkStart w:id="81" w:name="_Toc33192308"/>
            <w:r w:rsidRPr="00600C40">
              <w:t>Anticipazioni finanziarie</w:t>
            </w:r>
            <w:bookmarkEnd w:id="81"/>
          </w:p>
        </w:tc>
      </w:tr>
      <w:tr w:rsidR="00E103C3" w:rsidRPr="00600C40" w14:paraId="28001A1F" w14:textId="77777777" w:rsidTr="00DD3734">
        <w:trPr>
          <w:trHeight w:val="58"/>
        </w:trPr>
        <w:tc>
          <w:tcPr>
            <w:tcW w:w="2120" w:type="dxa"/>
            <w:tcBorders>
              <w:left w:val="single" w:sz="8" w:space="0" w:color="auto"/>
              <w:bottom w:val="single" w:sz="8" w:space="0" w:color="auto"/>
              <w:right w:val="single" w:sz="8" w:space="0" w:color="auto"/>
            </w:tcBorders>
            <w:vAlign w:val="bottom"/>
          </w:tcPr>
          <w:p w14:paraId="060AF473" w14:textId="77777777" w:rsidR="00E103C3" w:rsidRPr="00600C40" w:rsidRDefault="00E103C3" w:rsidP="004D4119">
            <w:pPr>
              <w:pStyle w:val="Titolo6"/>
              <w:rPr>
                <w:sz w:val="5"/>
              </w:rPr>
            </w:pPr>
          </w:p>
        </w:tc>
        <w:tc>
          <w:tcPr>
            <w:tcW w:w="840" w:type="dxa"/>
            <w:tcBorders>
              <w:bottom w:val="single" w:sz="8" w:space="0" w:color="auto"/>
              <w:right w:val="single" w:sz="8" w:space="0" w:color="auto"/>
            </w:tcBorders>
            <w:vAlign w:val="bottom"/>
          </w:tcPr>
          <w:p w14:paraId="6D508C5B" w14:textId="77777777" w:rsidR="00E103C3" w:rsidRPr="00600C40" w:rsidRDefault="00E103C3" w:rsidP="004D4119">
            <w:pPr>
              <w:pStyle w:val="Titolo6"/>
              <w:rPr>
                <w:sz w:val="5"/>
              </w:rPr>
            </w:pPr>
          </w:p>
        </w:tc>
        <w:tc>
          <w:tcPr>
            <w:tcW w:w="6920" w:type="dxa"/>
            <w:tcBorders>
              <w:bottom w:val="single" w:sz="8" w:space="0" w:color="auto"/>
              <w:right w:val="single" w:sz="8" w:space="0" w:color="auto"/>
            </w:tcBorders>
            <w:vAlign w:val="bottom"/>
          </w:tcPr>
          <w:p w14:paraId="4625822F" w14:textId="77777777" w:rsidR="00E103C3" w:rsidRPr="00600C40" w:rsidRDefault="00E103C3" w:rsidP="004D4119">
            <w:pPr>
              <w:pStyle w:val="Titolo6"/>
              <w:rPr>
                <w:sz w:val="5"/>
              </w:rPr>
            </w:pPr>
          </w:p>
        </w:tc>
      </w:tr>
    </w:tbl>
    <w:p w14:paraId="26F6D0F5" w14:textId="77777777" w:rsidR="00D5456E" w:rsidRDefault="00D5456E" w:rsidP="00E103C3">
      <w:pPr>
        <w:spacing w:line="231" w:lineRule="auto"/>
        <w:ind w:left="120"/>
        <w:rPr>
          <w:rFonts w:cs="Calibri"/>
          <w:sz w:val="24"/>
        </w:rPr>
      </w:pPr>
    </w:p>
    <w:p w14:paraId="65BB1B99" w14:textId="74A40188" w:rsidR="004D4119" w:rsidRDefault="004D4119" w:rsidP="004D4119">
      <w:pPr>
        <w:spacing w:line="276" w:lineRule="auto"/>
        <w:ind w:left="120"/>
        <w:jc w:val="both"/>
        <w:rPr>
          <w:sz w:val="24"/>
          <w:szCs w:val="23"/>
        </w:rPr>
      </w:pPr>
      <w:r w:rsidRPr="004D4119">
        <w:rPr>
          <w:sz w:val="24"/>
          <w:szCs w:val="23"/>
        </w:rPr>
        <w:t>La missione sessantesima viene così definita dal Glossario COFOG: "ANTICIPAZIONI FINANZIARIE - Spese sostenute per la restituzione delle risorse finanziarie anticipate dall'Istituto di credito che svolge il servizio di tesoreria, per fare fronte a mo</w:t>
      </w:r>
      <w:r w:rsidR="001C1793">
        <w:rPr>
          <w:sz w:val="24"/>
          <w:szCs w:val="23"/>
        </w:rPr>
        <w:t>mentanee esigenze di liquidità".</w:t>
      </w:r>
    </w:p>
    <w:p w14:paraId="0FF943A3" w14:textId="77777777" w:rsidR="00713086" w:rsidRDefault="00713086" w:rsidP="004D4119">
      <w:pPr>
        <w:spacing w:line="276" w:lineRule="auto"/>
        <w:ind w:left="120"/>
        <w:jc w:val="both"/>
        <w:rPr>
          <w:sz w:val="24"/>
          <w:szCs w:val="23"/>
        </w:rPr>
      </w:pPr>
    </w:p>
    <w:p w14:paraId="1C471897" w14:textId="77777777" w:rsidR="003C09D3" w:rsidRDefault="003C09D3" w:rsidP="004D4119">
      <w:pPr>
        <w:spacing w:line="276" w:lineRule="auto"/>
        <w:ind w:left="120"/>
        <w:jc w:val="both"/>
        <w:rPr>
          <w:sz w:val="24"/>
          <w:szCs w:val="23"/>
        </w:rPr>
      </w:pPr>
    </w:p>
    <w:p w14:paraId="4F6699BD" w14:textId="77777777" w:rsidR="003C09D3" w:rsidRDefault="003C09D3" w:rsidP="004D4119">
      <w:pPr>
        <w:spacing w:line="276" w:lineRule="auto"/>
        <w:ind w:left="120"/>
        <w:jc w:val="both"/>
        <w:rPr>
          <w:sz w:val="24"/>
          <w:szCs w:val="23"/>
        </w:rPr>
      </w:pPr>
    </w:p>
    <w:tbl>
      <w:tblPr>
        <w:tblStyle w:val="Tabellagriglia2-colore4"/>
        <w:tblW w:w="9620" w:type="dxa"/>
        <w:tblLook w:val="04A0" w:firstRow="1" w:lastRow="0" w:firstColumn="1" w:lastColumn="0" w:noHBand="0" w:noVBand="1"/>
      </w:tblPr>
      <w:tblGrid>
        <w:gridCol w:w="3220"/>
        <w:gridCol w:w="1600"/>
        <w:gridCol w:w="1600"/>
        <w:gridCol w:w="1600"/>
        <w:gridCol w:w="1600"/>
      </w:tblGrid>
      <w:tr w:rsidR="003C09D3" w:rsidRPr="003C09D3" w14:paraId="5EE0491C" w14:textId="77777777" w:rsidTr="003C09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vMerge w:val="restart"/>
            <w:hideMark/>
          </w:tcPr>
          <w:p w14:paraId="6B27D243" w14:textId="77777777" w:rsidR="003C09D3" w:rsidRPr="003C09D3" w:rsidRDefault="003C09D3" w:rsidP="003C09D3">
            <w:pPr>
              <w:jc w:val="center"/>
              <w:rPr>
                <w:rFonts w:cs="Calibri"/>
                <w:color w:val="000000"/>
              </w:rPr>
            </w:pPr>
            <w:r w:rsidRPr="003C09D3">
              <w:rPr>
                <w:rFonts w:cs="Calibri"/>
                <w:color w:val="000000"/>
              </w:rPr>
              <w:lastRenderedPageBreak/>
              <w:t>Programmi</w:t>
            </w:r>
          </w:p>
        </w:tc>
        <w:tc>
          <w:tcPr>
            <w:tcW w:w="1600" w:type="dxa"/>
            <w:hideMark/>
          </w:tcPr>
          <w:p w14:paraId="71BA4C39"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130B1887"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Cassa</w:t>
            </w:r>
          </w:p>
        </w:tc>
        <w:tc>
          <w:tcPr>
            <w:tcW w:w="1600" w:type="dxa"/>
            <w:hideMark/>
          </w:tcPr>
          <w:p w14:paraId="2BB8A339"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655A93AD"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r>
      <w:tr w:rsidR="003C09D3" w:rsidRPr="003C09D3" w14:paraId="08F416D7"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vMerge/>
            <w:hideMark/>
          </w:tcPr>
          <w:p w14:paraId="5D619B46" w14:textId="77777777" w:rsidR="003C09D3" w:rsidRPr="003C09D3" w:rsidRDefault="003C09D3" w:rsidP="003C09D3">
            <w:pPr>
              <w:rPr>
                <w:rFonts w:cs="Calibri"/>
                <w:color w:val="000000"/>
              </w:rPr>
            </w:pPr>
          </w:p>
        </w:tc>
        <w:tc>
          <w:tcPr>
            <w:tcW w:w="1600" w:type="dxa"/>
            <w:hideMark/>
          </w:tcPr>
          <w:p w14:paraId="048EC00C"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736A4A3F"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4FAF5470"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2026</w:t>
            </w:r>
          </w:p>
        </w:tc>
        <w:tc>
          <w:tcPr>
            <w:tcW w:w="1600" w:type="dxa"/>
            <w:hideMark/>
          </w:tcPr>
          <w:p w14:paraId="144728C7"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2027</w:t>
            </w:r>
          </w:p>
        </w:tc>
      </w:tr>
      <w:tr w:rsidR="003C09D3" w:rsidRPr="003C09D3" w14:paraId="2700432D" w14:textId="77777777" w:rsidTr="003C09D3">
        <w:trPr>
          <w:trHeight w:val="525"/>
        </w:trPr>
        <w:tc>
          <w:tcPr>
            <w:cnfStyle w:val="001000000000" w:firstRow="0" w:lastRow="0" w:firstColumn="1" w:lastColumn="0" w:oddVBand="0" w:evenVBand="0" w:oddHBand="0" w:evenHBand="0" w:firstRowFirstColumn="0" w:firstRowLastColumn="0" w:lastRowFirstColumn="0" w:lastRowLastColumn="0"/>
            <w:tcW w:w="3220" w:type="dxa"/>
            <w:hideMark/>
          </w:tcPr>
          <w:p w14:paraId="171CE098" w14:textId="77777777" w:rsidR="003C09D3" w:rsidRPr="003C09D3" w:rsidRDefault="003C09D3" w:rsidP="003C09D3">
            <w:pPr>
              <w:rPr>
                <w:rFonts w:cs="Calibri"/>
                <w:color w:val="000000"/>
              </w:rPr>
            </w:pPr>
            <w:r w:rsidRPr="003C09D3">
              <w:rPr>
                <w:rFonts w:cs="Calibri"/>
                <w:color w:val="000000"/>
              </w:rPr>
              <w:t>01 Restituzione anticipazione di tesoreria</w:t>
            </w:r>
          </w:p>
        </w:tc>
        <w:tc>
          <w:tcPr>
            <w:tcW w:w="1600" w:type="dxa"/>
            <w:hideMark/>
          </w:tcPr>
          <w:p w14:paraId="49E0DA52"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474.096,68</w:t>
            </w:r>
          </w:p>
        </w:tc>
        <w:tc>
          <w:tcPr>
            <w:tcW w:w="1600" w:type="dxa"/>
            <w:hideMark/>
          </w:tcPr>
          <w:p w14:paraId="522450FB"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474.096,68</w:t>
            </w:r>
          </w:p>
        </w:tc>
        <w:tc>
          <w:tcPr>
            <w:tcW w:w="1600" w:type="dxa"/>
            <w:hideMark/>
          </w:tcPr>
          <w:p w14:paraId="56439B2D"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474.096,68</w:t>
            </w:r>
          </w:p>
        </w:tc>
        <w:tc>
          <w:tcPr>
            <w:tcW w:w="1600" w:type="dxa"/>
            <w:hideMark/>
          </w:tcPr>
          <w:p w14:paraId="7AA5000F"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474.096,68</w:t>
            </w:r>
          </w:p>
        </w:tc>
      </w:tr>
    </w:tbl>
    <w:p w14:paraId="6EE7DA1E" w14:textId="77777777" w:rsidR="00D2489F" w:rsidRDefault="00D2489F" w:rsidP="00C866C3">
      <w:pPr>
        <w:spacing w:line="231" w:lineRule="auto"/>
        <w:rPr>
          <w:rFonts w:cs="Calibri"/>
          <w:sz w:val="24"/>
        </w:rPr>
      </w:pPr>
    </w:p>
    <w:p w14:paraId="30AF61FA" w14:textId="77777777" w:rsidR="00D2489F" w:rsidRDefault="00D2489F" w:rsidP="00E103C3">
      <w:pPr>
        <w:spacing w:line="231" w:lineRule="auto"/>
        <w:ind w:left="120"/>
        <w:rPr>
          <w:rFonts w:cs="Calibri"/>
          <w:sz w:val="24"/>
        </w:rPr>
      </w:pPr>
    </w:p>
    <w:p w14:paraId="534E783B" w14:textId="5A182A6F" w:rsidR="00E103C3" w:rsidRPr="004D4119" w:rsidRDefault="004D4119" w:rsidP="004D4119">
      <w:pPr>
        <w:spacing w:line="276" w:lineRule="auto"/>
        <w:ind w:left="120"/>
        <w:jc w:val="both"/>
        <w:rPr>
          <w:sz w:val="24"/>
          <w:szCs w:val="23"/>
        </w:rPr>
      </w:pPr>
      <w:r w:rsidRPr="00211DF3">
        <w:rPr>
          <w:sz w:val="24"/>
          <w:szCs w:val="23"/>
        </w:rPr>
        <w:t xml:space="preserve">Tale missione è relativa all’anticipazione di cassa deliberata dall’Ente pari ai </w:t>
      </w:r>
      <w:r w:rsidR="00211DF3" w:rsidRPr="00211DF3">
        <w:rPr>
          <w:sz w:val="24"/>
          <w:szCs w:val="23"/>
        </w:rPr>
        <w:t>cinque</w:t>
      </w:r>
      <w:r w:rsidRPr="00211DF3">
        <w:rPr>
          <w:sz w:val="24"/>
          <w:szCs w:val="23"/>
        </w:rPr>
        <w:t xml:space="preserve"> dodicesimi delle entrate correnti accertate nel penultimo esercizio precedente (201</w:t>
      </w:r>
      <w:r w:rsidR="00860C14">
        <w:rPr>
          <w:sz w:val="24"/>
          <w:szCs w:val="23"/>
        </w:rPr>
        <w:t>9</w:t>
      </w:r>
      <w:r w:rsidRPr="00211DF3">
        <w:rPr>
          <w:sz w:val="24"/>
          <w:szCs w:val="23"/>
        </w:rPr>
        <w:t>).</w:t>
      </w:r>
    </w:p>
    <w:p w14:paraId="0467430F" w14:textId="77777777" w:rsidR="00E103C3" w:rsidRPr="00600C40" w:rsidRDefault="00E103C3" w:rsidP="00E103C3">
      <w:pPr>
        <w:spacing w:line="200" w:lineRule="exact"/>
        <w:rPr>
          <w:rFonts w:cs="Calibri"/>
        </w:rPr>
      </w:pPr>
    </w:p>
    <w:p w14:paraId="08843ED7" w14:textId="77777777" w:rsidR="00E103C3" w:rsidRPr="00600C40" w:rsidRDefault="00E103C3" w:rsidP="00E103C3">
      <w:pPr>
        <w:spacing w:line="342" w:lineRule="exact"/>
        <w:rPr>
          <w:rFonts w:cs="Calibri"/>
        </w:rPr>
      </w:pPr>
    </w:p>
    <w:tbl>
      <w:tblPr>
        <w:tblW w:w="0" w:type="auto"/>
        <w:tblInd w:w="10" w:type="dxa"/>
        <w:tblLayout w:type="fixed"/>
        <w:tblCellMar>
          <w:left w:w="0" w:type="dxa"/>
          <w:right w:w="0" w:type="dxa"/>
        </w:tblCellMar>
        <w:tblLook w:val="0000" w:firstRow="0" w:lastRow="0" w:firstColumn="0" w:lastColumn="0" w:noHBand="0" w:noVBand="0"/>
      </w:tblPr>
      <w:tblGrid>
        <w:gridCol w:w="2120"/>
        <w:gridCol w:w="840"/>
        <w:gridCol w:w="6920"/>
      </w:tblGrid>
      <w:tr w:rsidR="00E103C3" w:rsidRPr="00600C40" w14:paraId="65368193" w14:textId="77777777" w:rsidTr="00DD3734">
        <w:trPr>
          <w:trHeight w:val="283"/>
        </w:trPr>
        <w:tc>
          <w:tcPr>
            <w:tcW w:w="2120" w:type="dxa"/>
            <w:tcBorders>
              <w:top w:val="single" w:sz="8" w:space="0" w:color="auto"/>
              <w:left w:val="single" w:sz="8" w:space="0" w:color="auto"/>
              <w:right w:val="single" w:sz="8" w:space="0" w:color="auto"/>
            </w:tcBorders>
            <w:vAlign w:val="bottom"/>
          </w:tcPr>
          <w:p w14:paraId="546B6DE9" w14:textId="77777777" w:rsidR="00E103C3" w:rsidRPr="00600C40" w:rsidRDefault="00E103C3" w:rsidP="004D4119">
            <w:pPr>
              <w:pStyle w:val="Titolo6"/>
            </w:pPr>
            <w:bookmarkStart w:id="82" w:name="_Toc33192309"/>
            <w:r w:rsidRPr="00600C40">
              <w:t>MISSIONE</w:t>
            </w:r>
            <w:bookmarkEnd w:id="82"/>
          </w:p>
        </w:tc>
        <w:tc>
          <w:tcPr>
            <w:tcW w:w="840" w:type="dxa"/>
            <w:tcBorders>
              <w:top w:val="single" w:sz="8" w:space="0" w:color="auto"/>
              <w:right w:val="single" w:sz="8" w:space="0" w:color="auto"/>
            </w:tcBorders>
            <w:vAlign w:val="bottom"/>
          </w:tcPr>
          <w:p w14:paraId="38645923" w14:textId="77777777" w:rsidR="00E103C3" w:rsidRPr="00600C40" w:rsidRDefault="00E103C3" w:rsidP="004D4119">
            <w:pPr>
              <w:pStyle w:val="Titolo6"/>
            </w:pPr>
            <w:bookmarkStart w:id="83" w:name="_Toc33192310"/>
            <w:r w:rsidRPr="00600C40">
              <w:t>99</w:t>
            </w:r>
            <w:bookmarkEnd w:id="83"/>
          </w:p>
        </w:tc>
        <w:tc>
          <w:tcPr>
            <w:tcW w:w="6920" w:type="dxa"/>
            <w:tcBorders>
              <w:top w:val="single" w:sz="8" w:space="0" w:color="auto"/>
              <w:right w:val="single" w:sz="8" w:space="0" w:color="auto"/>
            </w:tcBorders>
            <w:vAlign w:val="bottom"/>
          </w:tcPr>
          <w:p w14:paraId="7CBC7737" w14:textId="77777777" w:rsidR="00E103C3" w:rsidRPr="00600C40" w:rsidRDefault="00E103C3" w:rsidP="004D4119">
            <w:pPr>
              <w:pStyle w:val="Titolo6"/>
            </w:pPr>
            <w:bookmarkStart w:id="84" w:name="_Toc33192311"/>
            <w:r w:rsidRPr="00600C40">
              <w:t>Servizi per conto terzi</w:t>
            </w:r>
            <w:bookmarkEnd w:id="84"/>
          </w:p>
        </w:tc>
      </w:tr>
      <w:tr w:rsidR="00E103C3" w:rsidRPr="00600C40" w14:paraId="3B9F7057" w14:textId="77777777" w:rsidTr="00DD3734">
        <w:trPr>
          <w:trHeight w:val="58"/>
        </w:trPr>
        <w:tc>
          <w:tcPr>
            <w:tcW w:w="2120" w:type="dxa"/>
            <w:tcBorders>
              <w:left w:val="single" w:sz="8" w:space="0" w:color="auto"/>
              <w:bottom w:val="single" w:sz="8" w:space="0" w:color="auto"/>
              <w:right w:val="single" w:sz="8" w:space="0" w:color="auto"/>
            </w:tcBorders>
            <w:vAlign w:val="bottom"/>
          </w:tcPr>
          <w:p w14:paraId="7715C355" w14:textId="77777777" w:rsidR="00E103C3" w:rsidRPr="00600C40" w:rsidRDefault="00E103C3" w:rsidP="004D4119">
            <w:pPr>
              <w:pStyle w:val="Titolo6"/>
              <w:rPr>
                <w:sz w:val="5"/>
              </w:rPr>
            </w:pPr>
          </w:p>
        </w:tc>
        <w:tc>
          <w:tcPr>
            <w:tcW w:w="840" w:type="dxa"/>
            <w:tcBorders>
              <w:bottom w:val="single" w:sz="8" w:space="0" w:color="auto"/>
              <w:right w:val="single" w:sz="8" w:space="0" w:color="auto"/>
            </w:tcBorders>
            <w:vAlign w:val="bottom"/>
          </w:tcPr>
          <w:p w14:paraId="18F39967" w14:textId="77777777" w:rsidR="00E103C3" w:rsidRPr="00600C40" w:rsidRDefault="00E103C3" w:rsidP="004D4119">
            <w:pPr>
              <w:pStyle w:val="Titolo6"/>
              <w:rPr>
                <w:sz w:val="5"/>
              </w:rPr>
            </w:pPr>
          </w:p>
        </w:tc>
        <w:tc>
          <w:tcPr>
            <w:tcW w:w="6920" w:type="dxa"/>
            <w:tcBorders>
              <w:bottom w:val="single" w:sz="8" w:space="0" w:color="auto"/>
              <w:right w:val="single" w:sz="8" w:space="0" w:color="auto"/>
            </w:tcBorders>
            <w:vAlign w:val="bottom"/>
          </w:tcPr>
          <w:p w14:paraId="5450D244" w14:textId="77777777" w:rsidR="00E103C3" w:rsidRPr="00600C40" w:rsidRDefault="00E103C3" w:rsidP="004D4119">
            <w:pPr>
              <w:pStyle w:val="Titolo6"/>
              <w:rPr>
                <w:sz w:val="5"/>
              </w:rPr>
            </w:pPr>
          </w:p>
        </w:tc>
      </w:tr>
    </w:tbl>
    <w:p w14:paraId="6EA59A2F" w14:textId="77777777" w:rsidR="00D5456E" w:rsidRDefault="00D5456E" w:rsidP="00E103C3">
      <w:pPr>
        <w:spacing w:line="231" w:lineRule="auto"/>
        <w:ind w:left="120"/>
        <w:rPr>
          <w:rFonts w:cs="Calibri"/>
          <w:sz w:val="24"/>
        </w:rPr>
      </w:pPr>
    </w:p>
    <w:p w14:paraId="62190272" w14:textId="77777777" w:rsidR="004D4119" w:rsidRDefault="004D4119" w:rsidP="00E103C3">
      <w:pPr>
        <w:spacing w:line="231" w:lineRule="auto"/>
        <w:ind w:left="120"/>
        <w:rPr>
          <w:rFonts w:cs="Calibri"/>
          <w:sz w:val="24"/>
        </w:rPr>
      </w:pPr>
    </w:p>
    <w:p w14:paraId="1FCE361C" w14:textId="77777777" w:rsidR="00713086" w:rsidRDefault="004D4119" w:rsidP="004D4119">
      <w:pPr>
        <w:spacing w:line="276" w:lineRule="auto"/>
        <w:ind w:left="120"/>
        <w:jc w:val="both"/>
        <w:rPr>
          <w:sz w:val="24"/>
          <w:szCs w:val="23"/>
        </w:rPr>
      </w:pPr>
      <w:r w:rsidRPr="004D4119">
        <w:rPr>
          <w:sz w:val="24"/>
          <w:szCs w:val="23"/>
        </w:rPr>
        <w:t>La missione novantanove viene così definita dal Glossario COFOG: "Spese effettuate per conto terzi. Partite di giro. Anticipazioni per il finanziamento del sistema sanitario nazionale"</w:t>
      </w:r>
    </w:p>
    <w:p w14:paraId="75FE6717" w14:textId="77777777" w:rsidR="00713086" w:rsidRDefault="00713086" w:rsidP="004D4119">
      <w:pPr>
        <w:spacing w:line="276" w:lineRule="auto"/>
        <w:ind w:left="120"/>
        <w:jc w:val="both"/>
        <w:rPr>
          <w:sz w:val="24"/>
          <w:szCs w:val="23"/>
        </w:rPr>
      </w:pPr>
    </w:p>
    <w:p w14:paraId="6F3340C1" w14:textId="1BA9A8C9" w:rsidR="00AA7530" w:rsidRDefault="00713086" w:rsidP="00AC7B68">
      <w:pPr>
        <w:spacing w:line="276" w:lineRule="auto"/>
        <w:ind w:left="120"/>
        <w:jc w:val="both"/>
        <w:rPr>
          <w:sz w:val="24"/>
          <w:szCs w:val="23"/>
        </w:rPr>
      </w:pPr>
      <w:r>
        <w:rPr>
          <w:sz w:val="24"/>
          <w:szCs w:val="23"/>
        </w:rPr>
        <w:t>.</w:t>
      </w:r>
    </w:p>
    <w:p w14:paraId="140D5CE3" w14:textId="77777777" w:rsidR="00AA7530" w:rsidRPr="004D4119" w:rsidRDefault="00AA7530" w:rsidP="00713086">
      <w:pPr>
        <w:spacing w:line="276" w:lineRule="auto"/>
        <w:ind w:left="120"/>
        <w:jc w:val="both"/>
        <w:rPr>
          <w:sz w:val="24"/>
          <w:szCs w:val="23"/>
        </w:rPr>
      </w:pPr>
    </w:p>
    <w:tbl>
      <w:tblPr>
        <w:tblStyle w:val="Tabellagriglia2-colore4"/>
        <w:tblW w:w="9620" w:type="dxa"/>
        <w:tblLook w:val="04A0" w:firstRow="1" w:lastRow="0" w:firstColumn="1" w:lastColumn="0" w:noHBand="0" w:noVBand="1"/>
      </w:tblPr>
      <w:tblGrid>
        <w:gridCol w:w="3220"/>
        <w:gridCol w:w="1600"/>
        <w:gridCol w:w="1600"/>
        <w:gridCol w:w="1600"/>
        <w:gridCol w:w="1600"/>
      </w:tblGrid>
      <w:tr w:rsidR="003C09D3" w:rsidRPr="003C09D3" w14:paraId="25B7A662" w14:textId="77777777" w:rsidTr="003C09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vMerge w:val="restart"/>
            <w:hideMark/>
          </w:tcPr>
          <w:p w14:paraId="76989949" w14:textId="77777777" w:rsidR="003C09D3" w:rsidRPr="003C09D3" w:rsidRDefault="003C09D3" w:rsidP="003C09D3">
            <w:pPr>
              <w:jc w:val="center"/>
              <w:rPr>
                <w:rFonts w:cs="Calibri"/>
                <w:color w:val="000000"/>
              </w:rPr>
            </w:pPr>
            <w:r w:rsidRPr="003C09D3">
              <w:rPr>
                <w:rFonts w:cs="Calibri"/>
                <w:color w:val="000000"/>
              </w:rPr>
              <w:t>Programmi</w:t>
            </w:r>
          </w:p>
        </w:tc>
        <w:tc>
          <w:tcPr>
            <w:tcW w:w="1600" w:type="dxa"/>
            <w:hideMark/>
          </w:tcPr>
          <w:p w14:paraId="573D6D72"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6A9C85DA"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Cassa</w:t>
            </w:r>
          </w:p>
        </w:tc>
        <w:tc>
          <w:tcPr>
            <w:tcW w:w="1600" w:type="dxa"/>
            <w:hideMark/>
          </w:tcPr>
          <w:p w14:paraId="11C7FB6D"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c>
          <w:tcPr>
            <w:tcW w:w="1600" w:type="dxa"/>
            <w:hideMark/>
          </w:tcPr>
          <w:p w14:paraId="40054868" w14:textId="77777777" w:rsidR="003C09D3" w:rsidRPr="003C09D3" w:rsidRDefault="003C09D3" w:rsidP="003C09D3">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Stanziamento</w:t>
            </w:r>
          </w:p>
        </w:tc>
      </w:tr>
      <w:tr w:rsidR="003C09D3" w:rsidRPr="003C09D3" w14:paraId="3684E534" w14:textId="77777777" w:rsidTr="003C09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vMerge/>
            <w:hideMark/>
          </w:tcPr>
          <w:p w14:paraId="1176C6F6" w14:textId="77777777" w:rsidR="003C09D3" w:rsidRPr="003C09D3" w:rsidRDefault="003C09D3" w:rsidP="003C09D3">
            <w:pPr>
              <w:rPr>
                <w:rFonts w:cs="Calibri"/>
                <w:color w:val="000000"/>
              </w:rPr>
            </w:pPr>
          </w:p>
        </w:tc>
        <w:tc>
          <w:tcPr>
            <w:tcW w:w="1600" w:type="dxa"/>
            <w:hideMark/>
          </w:tcPr>
          <w:p w14:paraId="14BB782D"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76FE21A6"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2025</w:t>
            </w:r>
          </w:p>
        </w:tc>
        <w:tc>
          <w:tcPr>
            <w:tcW w:w="1600" w:type="dxa"/>
            <w:hideMark/>
          </w:tcPr>
          <w:p w14:paraId="0E5DCC34"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2026</w:t>
            </w:r>
          </w:p>
        </w:tc>
        <w:tc>
          <w:tcPr>
            <w:tcW w:w="1600" w:type="dxa"/>
            <w:hideMark/>
          </w:tcPr>
          <w:p w14:paraId="3F6F93C6" w14:textId="77777777" w:rsidR="003C09D3" w:rsidRPr="003C09D3" w:rsidRDefault="003C09D3" w:rsidP="003C09D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2027</w:t>
            </w:r>
          </w:p>
        </w:tc>
      </w:tr>
      <w:tr w:rsidR="003C09D3" w:rsidRPr="003C09D3" w14:paraId="6E5767F5" w14:textId="77777777" w:rsidTr="003C09D3">
        <w:trPr>
          <w:trHeight w:val="570"/>
        </w:trPr>
        <w:tc>
          <w:tcPr>
            <w:cnfStyle w:val="001000000000" w:firstRow="0" w:lastRow="0" w:firstColumn="1" w:lastColumn="0" w:oddVBand="0" w:evenVBand="0" w:oddHBand="0" w:evenHBand="0" w:firstRowFirstColumn="0" w:firstRowLastColumn="0" w:lastRowFirstColumn="0" w:lastRowLastColumn="0"/>
            <w:tcW w:w="3220" w:type="dxa"/>
            <w:hideMark/>
          </w:tcPr>
          <w:p w14:paraId="2359C04D" w14:textId="77777777" w:rsidR="003C09D3" w:rsidRPr="003C09D3" w:rsidRDefault="003C09D3" w:rsidP="003C09D3">
            <w:pPr>
              <w:rPr>
                <w:rFonts w:cs="Calibri"/>
                <w:color w:val="000000"/>
              </w:rPr>
            </w:pPr>
            <w:r w:rsidRPr="003C09D3">
              <w:rPr>
                <w:rFonts w:cs="Calibri"/>
                <w:color w:val="000000"/>
              </w:rPr>
              <w:t>01 Servizi per conto terzi - Partite di giro</w:t>
            </w:r>
          </w:p>
        </w:tc>
        <w:tc>
          <w:tcPr>
            <w:tcW w:w="1600" w:type="dxa"/>
            <w:hideMark/>
          </w:tcPr>
          <w:p w14:paraId="45331D98"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455.000,00</w:t>
            </w:r>
          </w:p>
        </w:tc>
        <w:tc>
          <w:tcPr>
            <w:tcW w:w="1600" w:type="dxa"/>
            <w:hideMark/>
          </w:tcPr>
          <w:p w14:paraId="55031EF8"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547.688,36</w:t>
            </w:r>
          </w:p>
        </w:tc>
        <w:tc>
          <w:tcPr>
            <w:tcW w:w="1600" w:type="dxa"/>
            <w:hideMark/>
          </w:tcPr>
          <w:p w14:paraId="73C7E642"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455.000,00</w:t>
            </w:r>
          </w:p>
        </w:tc>
        <w:tc>
          <w:tcPr>
            <w:tcW w:w="1600" w:type="dxa"/>
            <w:hideMark/>
          </w:tcPr>
          <w:p w14:paraId="56D96DD5"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9D3">
              <w:rPr>
                <w:rFonts w:cs="Calibri"/>
                <w:color w:val="000000"/>
              </w:rPr>
              <w:t>455.000,00</w:t>
            </w:r>
          </w:p>
        </w:tc>
      </w:tr>
      <w:tr w:rsidR="003C09D3" w:rsidRPr="003C09D3" w14:paraId="028A4FCC" w14:textId="77777777" w:rsidTr="003C09D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220" w:type="dxa"/>
            <w:hideMark/>
          </w:tcPr>
          <w:p w14:paraId="2A3C0B34" w14:textId="77777777" w:rsidR="003C09D3" w:rsidRPr="003C09D3" w:rsidRDefault="003C09D3" w:rsidP="003C09D3">
            <w:pPr>
              <w:rPr>
                <w:rFonts w:cs="Calibri"/>
                <w:color w:val="000000"/>
              </w:rPr>
            </w:pPr>
            <w:r w:rsidRPr="003C09D3">
              <w:rPr>
                <w:rFonts w:cs="Calibri"/>
                <w:color w:val="000000"/>
              </w:rPr>
              <w:t>02 Anticipazioni per il finanziamento del sistema sanitario nazionale</w:t>
            </w:r>
          </w:p>
        </w:tc>
        <w:tc>
          <w:tcPr>
            <w:tcW w:w="1600" w:type="dxa"/>
            <w:hideMark/>
          </w:tcPr>
          <w:p w14:paraId="5C86A4A1"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34668D0E"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5D3E2062"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c>
          <w:tcPr>
            <w:tcW w:w="1600" w:type="dxa"/>
            <w:hideMark/>
          </w:tcPr>
          <w:p w14:paraId="336D48B0" w14:textId="77777777" w:rsidR="003C09D3" w:rsidRPr="003C09D3" w:rsidRDefault="003C09D3" w:rsidP="003C09D3">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9D3">
              <w:rPr>
                <w:rFonts w:cs="Calibri"/>
                <w:color w:val="000000"/>
              </w:rPr>
              <w:t>0,00</w:t>
            </w:r>
          </w:p>
        </w:tc>
      </w:tr>
      <w:tr w:rsidR="003C09D3" w:rsidRPr="003C09D3" w14:paraId="3A81B7E6" w14:textId="77777777" w:rsidTr="003C09D3">
        <w:trPr>
          <w:trHeight w:val="315"/>
        </w:trPr>
        <w:tc>
          <w:tcPr>
            <w:cnfStyle w:val="001000000000" w:firstRow="0" w:lastRow="0" w:firstColumn="1" w:lastColumn="0" w:oddVBand="0" w:evenVBand="0" w:oddHBand="0" w:evenHBand="0" w:firstRowFirstColumn="0" w:firstRowLastColumn="0" w:lastRowFirstColumn="0" w:lastRowLastColumn="0"/>
            <w:tcW w:w="3220" w:type="dxa"/>
            <w:hideMark/>
          </w:tcPr>
          <w:p w14:paraId="0F240002" w14:textId="77777777" w:rsidR="003C09D3" w:rsidRPr="003C09D3" w:rsidRDefault="003C09D3" w:rsidP="003C09D3">
            <w:pPr>
              <w:jc w:val="right"/>
              <w:rPr>
                <w:rFonts w:cs="Calibri"/>
                <w:color w:val="000000"/>
              </w:rPr>
            </w:pPr>
            <w:r w:rsidRPr="003C09D3">
              <w:rPr>
                <w:rFonts w:cs="Calibri"/>
                <w:color w:val="000000"/>
              </w:rPr>
              <w:t>Totale</w:t>
            </w:r>
          </w:p>
        </w:tc>
        <w:tc>
          <w:tcPr>
            <w:tcW w:w="1600" w:type="dxa"/>
            <w:hideMark/>
          </w:tcPr>
          <w:p w14:paraId="7320F75C"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455.000,00</w:t>
            </w:r>
          </w:p>
        </w:tc>
        <w:tc>
          <w:tcPr>
            <w:tcW w:w="1600" w:type="dxa"/>
            <w:hideMark/>
          </w:tcPr>
          <w:p w14:paraId="52BE82D3"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547.688,36</w:t>
            </w:r>
          </w:p>
        </w:tc>
        <w:tc>
          <w:tcPr>
            <w:tcW w:w="1600" w:type="dxa"/>
            <w:hideMark/>
          </w:tcPr>
          <w:p w14:paraId="71ADC2F9"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455.000,00</w:t>
            </w:r>
          </w:p>
        </w:tc>
        <w:tc>
          <w:tcPr>
            <w:tcW w:w="1600" w:type="dxa"/>
            <w:hideMark/>
          </w:tcPr>
          <w:p w14:paraId="321DC0FF" w14:textId="77777777" w:rsidR="003C09D3" w:rsidRPr="003C09D3" w:rsidRDefault="003C09D3" w:rsidP="003C09D3">
            <w:pPr>
              <w:jc w:val="right"/>
              <w:cnfStyle w:val="000000000000" w:firstRow="0" w:lastRow="0" w:firstColumn="0" w:lastColumn="0" w:oddVBand="0" w:evenVBand="0" w:oddHBand="0" w:evenHBand="0" w:firstRowFirstColumn="0" w:firstRowLastColumn="0" w:lastRowFirstColumn="0" w:lastRowLastColumn="0"/>
              <w:rPr>
                <w:rFonts w:cs="Calibri"/>
                <w:b/>
                <w:bCs/>
                <w:color w:val="000000"/>
              </w:rPr>
            </w:pPr>
            <w:r w:rsidRPr="003C09D3">
              <w:rPr>
                <w:rFonts w:cs="Calibri"/>
                <w:b/>
                <w:bCs/>
                <w:color w:val="000000"/>
              </w:rPr>
              <w:t>455.000,00</w:t>
            </w:r>
          </w:p>
        </w:tc>
      </w:tr>
    </w:tbl>
    <w:p w14:paraId="6B8FD97E" w14:textId="56FDCE94" w:rsidR="00D2489F" w:rsidRPr="004D4119" w:rsidRDefault="00D2489F" w:rsidP="00713086">
      <w:pPr>
        <w:spacing w:line="276" w:lineRule="auto"/>
        <w:ind w:left="120"/>
        <w:jc w:val="both"/>
        <w:rPr>
          <w:sz w:val="24"/>
          <w:szCs w:val="23"/>
        </w:rPr>
      </w:pPr>
    </w:p>
    <w:p w14:paraId="0897B661" w14:textId="77777777" w:rsidR="00E103C3" w:rsidRPr="00600C40" w:rsidRDefault="00E103C3" w:rsidP="00E103C3">
      <w:pPr>
        <w:spacing w:line="200" w:lineRule="exact"/>
        <w:rPr>
          <w:rFonts w:cs="Calibri"/>
        </w:rPr>
      </w:pPr>
    </w:p>
    <w:p w14:paraId="281F044A" w14:textId="63712819" w:rsidR="00860C14" w:rsidRPr="004D4119" w:rsidRDefault="004D4119" w:rsidP="00FE7F8E">
      <w:pPr>
        <w:spacing w:line="276" w:lineRule="auto"/>
        <w:ind w:left="120"/>
        <w:jc w:val="both"/>
        <w:rPr>
          <w:sz w:val="24"/>
          <w:szCs w:val="23"/>
        </w:rPr>
      </w:pPr>
      <w:r w:rsidRPr="004D4119">
        <w:rPr>
          <w:sz w:val="24"/>
          <w:szCs w:val="23"/>
        </w:rPr>
        <w:t xml:space="preserve">Tale missione termina il raggruppamento del bilancio dell'Ente locale. </w:t>
      </w:r>
      <w:proofErr w:type="gramStart"/>
      <w:r w:rsidRPr="004D4119">
        <w:rPr>
          <w:sz w:val="24"/>
          <w:szCs w:val="23"/>
        </w:rPr>
        <w:t>E'</w:t>
      </w:r>
      <w:proofErr w:type="gramEnd"/>
      <w:r w:rsidRPr="004D4119">
        <w:rPr>
          <w:sz w:val="24"/>
          <w:szCs w:val="23"/>
        </w:rPr>
        <w:t xml:space="preserve"> di pari importo sia in entrata che in spesa ed è ininfluente sugli equilibri di bilancio poiché generatrice di accertam</w:t>
      </w:r>
      <w:r w:rsidR="00FE7F8E">
        <w:rPr>
          <w:sz w:val="24"/>
          <w:szCs w:val="23"/>
        </w:rPr>
        <w:t xml:space="preserve">enti ed impegni </w:t>
      </w:r>
      <w:proofErr w:type="spellStart"/>
      <w:r w:rsidR="00FE7F8E">
        <w:rPr>
          <w:sz w:val="24"/>
          <w:szCs w:val="23"/>
        </w:rPr>
        <w:t>autocompensanti</w:t>
      </w:r>
      <w:proofErr w:type="spellEnd"/>
    </w:p>
    <w:p w14:paraId="640906C0" w14:textId="77777777" w:rsidR="00E103C3" w:rsidRDefault="00E103C3" w:rsidP="004D4119">
      <w:pPr>
        <w:spacing w:line="276" w:lineRule="auto"/>
        <w:ind w:left="120"/>
        <w:jc w:val="both"/>
        <w:rPr>
          <w:sz w:val="24"/>
          <w:szCs w:val="23"/>
        </w:rPr>
      </w:pPr>
    </w:p>
    <w:p w14:paraId="290DE9AB" w14:textId="77777777" w:rsidR="00AC7B68" w:rsidRDefault="00AC7B68" w:rsidP="004D4119">
      <w:pPr>
        <w:spacing w:line="276" w:lineRule="auto"/>
        <w:ind w:left="120"/>
        <w:jc w:val="both"/>
        <w:rPr>
          <w:sz w:val="24"/>
          <w:szCs w:val="23"/>
        </w:rPr>
      </w:pPr>
    </w:p>
    <w:p w14:paraId="03F06D9D" w14:textId="77777777" w:rsidR="00AC7B68" w:rsidRDefault="00AC7B68" w:rsidP="004D4119">
      <w:pPr>
        <w:spacing w:line="276" w:lineRule="auto"/>
        <w:ind w:left="120"/>
        <w:jc w:val="both"/>
        <w:rPr>
          <w:sz w:val="24"/>
          <w:szCs w:val="23"/>
        </w:rPr>
      </w:pPr>
    </w:p>
    <w:p w14:paraId="4A1F50EC" w14:textId="77777777" w:rsidR="00AC7B68" w:rsidRPr="004D4119" w:rsidRDefault="00AC7B68" w:rsidP="004D4119">
      <w:pPr>
        <w:spacing w:line="276" w:lineRule="auto"/>
        <w:ind w:left="120"/>
        <w:jc w:val="both"/>
        <w:rPr>
          <w:sz w:val="24"/>
          <w:szCs w:val="23"/>
        </w:rPr>
      </w:pPr>
    </w:p>
    <w:p w14:paraId="4954DC0D" w14:textId="77777777" w:rsidR="00E103C3" w:rsidRPr="00D717A8" w:rsidRDefault="00E103C3" w:rsidP="00532BEB">
      <w:pPr>
        <w:pStyle w:val="Titolo5"/>
      </w:pPr>
      <w:bookmarkStart w:id="85" w:name="_Toc33192312"/>
      <w:r w:rsidRPr="00D717A8">
        <w:t>GESTIONE DEL PATRIMONIO CON PARTICOLARE RIFERIMENTO ALLA PROGRAMMAZIONE URBANISTICA E DEL TERRITORIO E PIANO DELLE ALIENAZIONI E DELLE VALORIZZAZIONI DEI BENI PATRIMONIALI</w:t>
      </w:r>
      <w:bookmarkEnd w:id="85"/>
    </w:p>
    <w:p w14:paraId="578AB291" w14:textId="77777777" w:rsidR="00E103C3" w:rsidRPr="00600C40" w:rsidRDefault="00E103C3" w:rsidP="00E103C3">
      <w:pPr>
        <w:spacing w:line="316" w:lineRule="exact"/>
        <w:rPr>
          <w:rFonts w:cs="Calibri"/>
        </w:rPr>
      </w:pPr>
    </w:p>
    <w:p w14:paraId="7EF14854" w14:textId="77777777" w:rsidR="004D4119" w:rsidRDefault="004D4119" w:rsidP="004D4119">
      <w:pPr>
        <w:pStyle w:val="Titolo4"/>
      </w:pPr>
      <w:bookmarkStart w:id="86" w:name="_Toc432143599"/>
    </w:p>
    <w:tbl>
      <w:tblPr>
        <w:tblStyle w:val="Grigliatabella"/>
        <w:tblW w:w="0" w:type="auto"/>
        <w:tblLook w:val="04A0" w:firstRow="1" w:lastRow="0" w:firstColumn="1" w:lastColumn="0" w:noHBand="0" w:noVBand="1"/>
      </w:tblPr>
      <w:tblGrid>
        <w:gridCol w:w="9628"/>
      </w:tblGrid>
      <w:tr w:rsidR="004D4119" w:rsidRPr="004D4119" w14:paraId="42EA4644" w14:textId="77777777" w:rsidTr="004D4119">
        <w:tc>
          <w:tcPr>
            <w:tcW w:w="9778" w:type="dxa"/>
          </w:tcPr>
          <w:p w14:paraId="0970AEB0" w14:textId="77777777" w:rsidR="004D4119" w:rsidRPr="004D4119" w:rsidRDefault="004D4119" w:rsidP="004D4119">
            <w:pPr>
              <w:pStyle w:val="Titolo6"/>
            </w:pPr>
            <w:bookmarkStart w:id="87" w:name="_Toc33192313"/>
            <w:bookmarkEnd w:id="86"/>
            <w:r w:rsidRPr="0056027C">
              <w:t>Piano delle opere pubbliche</w:t>
            </w:r>
            <w:bookmarkEnd w:id="87"/>
          </w:p>
        </w:tc>
      </w:tr>
    </w:tbl>
    <w:p w14:paraId="30967E9D" w14:textId="77777777" w:rsidR="004D4119" w:rsidRDefault="004D4119" w:rsidP="004D4119">
      <w:pPr>
        <w:autoSpaceDE w:val="0"/>
        <w:autoSpaceDN w:val="0"/>
        <w:adjustRightInd w:val="0"/>
        <w:spacing w:line="360" w:lineRule="auto"/>
        <w:jc w:val="both"/>
        <w:rPr>
          <w:rFonts w:eastAsia="ArialMT-Identity-H" w:cs="ArialMT-Identity-H"/>
        </w:rPr>
      </w:pPr>
    </w:p>
    <w:p w14:paraId="188413B2" w14:textId="46C349B1" w:rsidR="004D4119" w:rsidRDefault="004D4119" w:rsidP="004D4119">
      <w:pPr>
        <w:autoSpaceDE w:val="0"/>
        <w:autoSpaceDN w:val="0"/>
        <w:adjustRightInd w:val="0"/>
        <w:spacing w:line="360" w:lineRule="auto"/>
        <w:jc w:val="both"/>
        <w:rPr>
          <w:rFonts w:eastAsia="ArialMT-Identity-H" w:cs="ArialMT-Identity-H"/>
          <w:sz w:val="24"/>
          <w:szCs w:val="24"/>
        </w:rPr>
      </w:pPr>
      <w:r w:rsidRPr="00211DF3">
        <w:rPr>
          <w:rFonts w:eastAsia="ArialMT-Identity-H" w:cs="ArialMT-Identity-H"/>
          <w:sz w:val="24"/>
          <w:szCs w:val="24"/>
        </w:rPr>
        <w:t xml:space="preserve">La politica dell’Amministrazione nel campo delle opere pubbliche è tesa ad assicurare al cittadino un livello di infrastrutture che garantisca nel tempo una quantità di servizi adeguata alle aspettative della collettività. Il tutto, naturalmente, ponendo la dovuta attenzione sulla qualità delle prestazioni effettivamente rese. Il comune, con cadenza annuale, pianifica la propria attività di investimento e valuta il fabbisogno richiesto per attivare nuovi interventi o per ultimare le opere già in corso. In quel preciso ambito, connesso con l’approvazione del bilancio di previsione, sono individuate le risorse che si cercherà di reperire e gli interventi che saranno finanziati con tali mezzi. Le entrate per investimenti sono costituite da alienazioni di beni, contributi in conto capitale e mutui passivi, eventualmente integrate con l’avanzo e il FPV di precedenti esercizi, oltre che dalle possibili economie di parte corrente. È utile ricordare che il comune può mettere in cantiere un'opera solo dopo che è stato ottenuto il corrispondente finanziamento. </w:t>
      </w:r>
    </w:p>
    <w:p w14:paraId="481A2DDA" w14:textId="2C38FAE7" w:rsidR="00991D40" w:rsidRPr="00D35D58" w:rsidRDefault="00C80C38" w:rsidP="008B5CFB">
      <w:pPr>
        <w:numPr>
          <w:ilvl w:val="0"/>
          <w:numId w:val="24"/>
        </w:numPr>
        <w:tabs>
          <w:tab w:val="num" w:pos="0"/>
        </w:tabs>
        <w:autoSpaceDE w:val="0"/>
        <w:autoSpaceDN w:val="0"/>
        <w:adjustRightInd w:val="0"/>
        <w:ind w:left="0" w:firstLine="0"/>
        <w:jc w:val="both"/>
      </w:pPr>
      <w:r w:rsidRPr="00D35D58">
        <w:rPr>
          <w:rFonts w:eastAsia="ArialMT-Identity-H" w:cs="ArialMT-Identity-H"/>
          <w:sz w:val="24"/>
          <w:szCs w:val="24"/>
        </w:rPr>
        <w:t xml:space="preserve">Si rimanda alla deliberazione </w:t>
      </w:r>
      <w:proofErr w:type="gramStart"/>
      <w:r w:rsidRPr="00D35D58">
        <w:rPr>
          <w:rFonts w:eastAsia="ArialMT-Identity-H" w:cs="ArialMT-Identity-H"/>
          <w:sz w:val="24"/>
          <w:szCs w:val="24"/>
        </w:rPr>
        <w:t>della  Giunta</w:t>
      </w:r>
      <w:proofErr w:type="gramEnd"/>
      <w:r w:rsidRPr="00D35D58">
        <w:rPr>
          <w:rFonts w:eastAsia="ArialMT-Identity-H" w:cs="ArialMT-Identity-H"/>
          <w:sz w:val="24"/>
          <w:szCs w:val="24"/>
        </w:rPr>
        <w:t xml:space="preserve"> Comunale</w:t>
      </w:r>
      <w:r w:rsidR="00991D40" w:rsidRPr="00D35D58">
        <w:rPr>
          <w:rFonts w:eastAsia="ArialMT-Identity-H" w:cs="ArialMT-Identity-H"/>
          <w:sz w:val="24"/>
          <w:szCs w:val="24"/>
        </w:rPr>
        <w:t xml:space="preserve"> n.</w:t>
      </w:r>
      <w:r w:rsidR="00D35D58" w:rsidRPr="00D35D58">
        <w:rPr>
          <w:rFonts w:eastAsia="ArialMT-Identity-H" w:cs="ArialMT-Identity-H"/>
          <w:sz w:val="24"/>
          <w:szCs w:val="24"/>
        </w:rPr>
        <w:t xml:space="preserve"> 57 del 14.11.2024</w:t>
      </w:r>
      <w:r w:rsidR="00991D40" w:rsidRPr="00D35D58">
        <w:rPr>
          <w:rFonts w:eastAsia="ArialMT-Identity-H" w:cs="ArialMT-Identity-H"/>
          <w:sz w:val="24"/>
          <w:szCs w:val="24"/>
        </w:rPr>
        <w:t xml:space="preserve"> di adozione del piano triennale </w:t>
      </w:r>
      <w:proofErr w:type="spellStart"/>
      <w:r w:rsidR="00991D40" w:rsidRPr="00D35D58">
        <w:rPr>
          <w:rFonts w:eastAsia="ArialMT-Identity-H" w:cs="ArialMT-Identity-H"/>
          <w:sz w:val="24"/>
          <w:szCs w:val="24"/>
        </w:rPr>
        <w:t>oo.pp.</w:t>
      </w:r>
      <w:proofErr w:type="spellEnd"/>
      <w:r w:rsidR="00991D40" w:rsidRPr="00D35D58">
        <w:rPr>
          <w:rFonts w:eastAsia="ArialMT-Identity-H" w:cs="ArialMT-Identity-H"/>
          <w:sz w:val="24"/>
          <w:szCs w:val="24"/>
        </w:rPr>
        <w:t xml:space="preserve"> 202</w:t>
      </w:r>
      <w:r w:rsidR="00D35D58" w:rsidRPr="00D35D58">
        <w:rPr>
          <w:rFonts w:eastAsia="ArialMT-Identity-H" w:cs="ArialMT-Identity-H"/>
          <w:sz w:val="24"/>
          <w:szCs w:val="24"/>
        </w:rPr>
        <w:t>5</w:t>
      </w:r>
      <w:r w:rsidR="00991D40" w:rsidRPr="00D35D58">
        <w:rPr>
          <w:rFonts w:eastAsia="ArialMT-Identity-H" w:cs="ArialMT-Identity-H"/>
          <w:sz w:val="24"/>
          <w:szCs w:val="24"/>
        </w:rPr>
        <w:t>/202</w:t>
      </w:r>
      <w:r w:rsidR="00D35D58" w:rsidRPr="00D35D58">
        <w:rPr>
          <w:rFonts w:eastAsia="ArialMT-Identity-H" w:cs="ArialMT-Identity-H"/>
          <w:sz w:val="24"/>
          <w:szCs w:val="24"/>
        </w:rPr>
        <w:t>7</w:t>
      </w:r>
      <w:r w:rsidR="00991D40" w:rsidRPr="00D35D58">
        <w:rPr>
          <w:rFonts w:eastAsia="ArialMT-Identity-H" w:cs="ArialMT-Identity-H"/>
          <w:sz w:val="24"/>
          <w:szCs w:val="24"/>
        </w:rPr>
        <w:t xml:space="preserve"> e del programma di acquisto di beni e serviz</w:t>
      </w:r>
      <w:bookmarkStart w:id="88" w:name="_Toc432143600"/>
      <w:r w:rsidR="00D35D58" w:rsidRPr="00D35D58">
        <w:rPr>
          <w:rFonts w:eastAsia="ArialMT-Identity-H" w:cs="ArialMT-Identity-H"/>
          <w:sz w:val="24"/>
          <w:szCs w:val="24"/>
        </w:rPr>
        <w:t>i.</w:t>
      </w:r>
    </w:p>
    <w:p w14:paraId="7B50CE4C" w14:textId="77777777" w:rsidR="00860C14" w:rsidRPr="00D35D58" w:rsidRDefault="00860C14" w:rsidP="00806D13"/>
    <w:p w14:paraId="660737C9" w14:textId="77777777" w:rsidR="00860C14" w:rsidRDefault="00860C14" w:rsidP="00806D13">
      <w:pPr>
        <w:rPr>
          <w:highlight w:val="yellow"/>
        </w:rPr>
      </w:pPr>
    </w:p>
    <w:p w14:paraId="519F7E36" w14:textId="77777777" w:rsidR="00806D13" w:rsidRPr="00806D13" w:rsidRDefault="00806D13" w:rsidP="00806D13">
      <w:pPr>
        <w:rPr>
          <w:highlight w:val="yellow"/>
        </w:rPr>
      </w:pPr>
    </w:p>
    <w:tbl>
      <w:tblPr>
        <w:tblStyle w:val="Grigliatabella"/>
        <w:tblW w:w="0" w:type="auto"/>
        <w:tblLook w:val="04A0" w:firstRow="1" w:lastRow="0" w:firstColumn="1" w:lastColumn="0" w:noHBand="0" w:noVBand="1"/>
      </w:tblPr>
      <w:tblGrid>
        <w:gridCol w:w="9628"/>
      </w:tblGrid>
      <w:tr w:rsidR="004D4119" w:rsidRPr="008D092B" w14:paraId="6475440C" w14:textId="77777777" w:rsidTr="004D4119">
        <w:tc>
          <w:tcPr>
            <w:tcW w:w="9778" w:type="dxa"/>
          </w:tcPr>
          <w:p w14:paraId="6EB9AED6" w14:textId="77777777" w:rsidR="004D4119" w:rsidRPr="008D092B" w:rsidRDefault="004D4119" w:rsidP="004D4119">
            <w:pPr>
              <w:pStyle w:val="Titolo6"/>
              <w:rPr>
                <w:highlight w:val="yellow"/>
              </w:rPr>
            </w:pPr>
            <w:bookmarkStart w:id="89" w:name="_Toc33192334"/>
            <w:bookmarkEnd w:id="88"/>
            <w:r w:rsidRPr="00B57E98">
              <w:t>Piano delle alienazioni</w:t>
            </w:r>
            <w:bookmarkEnd w:id="89"/>
          </w:p>
        </w:tc>
      </w:tr>
    </w:tbl>
    <w:p w14:paraId="01C06764" w14:textId="77777777" w:rsidR="004D4119" w:rsidRPr="00806D13" w:rsidRDefault="004D4119" w:rsidP="004D4119">
      <w:pPr>
        <w:autoSpaceDE w:val="0"/>
        <w:autoSpaceDN w:val="0"/>
        <w:adjustRightInd w:val="0"/>
        <w:jc w:val="center"/>
        <w:rPr>
          <w:b/>
          <w:sz w:val="24"/>
          <w:szCs w:val="24"/>
          <w:highlight w:val="yellow"/>
        </w:rPr>
      </w:pPr>
    </w:p>
    <w:p w14:paraId="4D4B1170" w14:textId="6EB6C5B7" w:rsidR="004D4119" w:rsidRPr="00421737" w:rsidRDefault="004D4119" w:rsidP="004D4119">
      <w:pPr>
        <w:autoSpaceDE w:val="0"/>
        <w:autoSpaceDN w:val="0"/>
        <w:adjustRightInd w:val="0"/>
        <w:spacing w:line="360" w:lineRule="auto"/>
        <w:jc w:val="both"/>
        <w:rPr>
          <w:sz w:val="24"/>
          <w:szCs w:val="24"/>
        </w:rPr>
      </w:pPr>
      <w:r w:rsidRPr="00421737">
        <w:rPr>
          <w:sz w:val="24"/>
          <w:szCs w:val="24"/>
        </w:rPr>
        <w:t>Il Piano delle alienazioni stato redatto in conformità con quanto disposto dall'art. 58 Decreto Legge 25 giugno 2008 n.112, convertito in Legge 133/2008, con il quale il legislatore impone all'ente locale, al fine di procedere al riordino, gestione e valorizzazione del patrimonio immobiliare, l'individuazione in apposito elenco di singoli beni immobili ricadenti nel territorio di competenza, non strumentali all'esercizio delle proprie funzioni istituzionali, suscettibili di valorizzazione ovvero dismissione</w:t>
      </w:r>
      <w:r w:rsidR="00421737" w:rsidRPr="00421737">
        <w:rPr>
          <w:sz w:val="24"/>
          <w:szCs w:val="24"/>
        </w:rPr>
        <w:t xml:space="preserve"> .</w:t>
      </w:r>
    </w:p>
    <w:p w14:paraId="25E7114A" w14:textId="54E29063" w:rsidR="004D4119" w:rsidRPr="00421737" w:rsidRDefault="00B57E98" w:rsidP="004D4119">
      <w:pPr>
        <w:autoSpaceDE w:val="0"/>
        <w:autoSpaceDN w:val="0"/>
        <w:adjustRightInd w:val="0"/>
        <w:spacing w:line="360" w:lineRule="auto"/>
        <w:jc w:val="both"/>
        <w:rPr>
          <w:sz w:val="24"/>
          <w:szCs w:val="24"/>
        </w:rPr>
      </w:pPr>
      <w:r>
        <w:rPr>
          <w:sz w:val="24"/>
          <w:szCs w:val="24"/>
        </w:rPr>
        <w:t>Per il corrente anno non sono previste alienazioni e valorizzazioni immobiliari.</w:t>
      </w:r>
    </w:p>
    <w:p w14:paraId="43AB639A" w14:textId="77777777" w:rsidR="00C866C3" w:rsidRDefault="00C866C3" w:rsidP="00860C14">
      <w:pPr>
        <w:spacing w:line="360" w:lineRule="auto"/>
        <w:rPr>
          <w:color w:val="FF0000"/>
          <w:sz w:val="24"/>
          <w:szCs w:val="24"/>
        </w:rPr>
      </w:pPr>
    </w:p>
    <w:p w14:paraId="2118F0A0" w14:textId="77777777" w:rsidR="00C866C3" w:rsidRDefault="00C866C3" w:rsidP="00860C14">
      <w:pPr>
        <w:spacing w:line="360" w:lineRule="auto"/>
        <w:rPr>
          <w:color w:val="FF0000"/>
          <w:sz w:val="24"/>
          <w:szCs w:val="24"/>
        </w:rPr>
      </w:pPr>
    </w:p>
    <w:p w14:paraId="0372BC43" w14:textId="040AA318" w:rsidR="005A60EB" w:rsidRPr="004D4119" w:rsidRDefault="005A60EB" w:rsidP="005A60EB">
      <w:pPr>
        <w:pStyle w:val="Titolo6"/>
        <w:jc w:val="left"/>
      </w:pPr>
      <w:bookmarkStart w:id="90" w:name="_Hlk132456268"/>
      <w:r>
        <w:lastRenderedPageBreak/>
        <w:t>Piano Nazionale di Ripresa e Resilienza (PNRR)</w:t>
      </w:r>
    </w:p>
    <w:bookmarkEnd w:id="90"/>
    <w:p w14:paraId="26ACDB1C" w14:textId="77777777" w:rsidR="005A60EB" w:rsidRDefault="005A60EB" w:rsidP="00860C14">
      <w:pPr>
        <w:spacing w:line="360" w:lineRule="auto"/>
        <w:rPr>
          <w:color w:val="FF0000"/>
          <w:sz w:val="24"/>
          <w:szCs w:val="24"/>
        </w:rPr>
      </w:pPr>
    </w:p>
    <w:p w14:paraId="271F84D8" w14:textId="1D7D8755" w:rsidR="005A60EB" w:rsidRDefault="005A60EB" w:rsidP="003876CE">
      <w:pPr>
        <w:spacing w:line="360" w:lineRule="auto"/>
        <w:jc w:val="both"/>
        <w:rPr>
          <w:sz w:val="24"/>
          <w:szCs w:val="24"/>
        </w:rPr>
      </w:pPr>
      <w:bookmarkStart w:id="91" w:name="_Hlk132456249"/>
      <w:r w:rsidRPr="005A60EB">
        <w:rPr>
          <w:sz w:val="24"/>
          <w:szCs w:val="24"/>
        </w:rPr>
        <w:t>Il piano nazionale di ripresa e resilienza (</w:t>
      </w:r>
      <w:proofErr w:type="spellStart"/>
      <w:r w:rsidRPr="005A60EB">
        <w:rPr>
          <w:sz w:val="24"/>
          <w:szCs w:val="24"/>
        </w:rPr>
        <w:t>Pnrr</w:t>
      </w:r>
      <w:proofErr w:type="spellEnd"/>
      <w:r w:rsidRPr="005A60EB">
        <w:rPr>
          <w:sz w:val="24"/>
          <w:szCs w:val="24"/>
        </w:rPr>
        <w:t>) è il programma con cui il governo intende gestire i fondi del Next generation Eu. Cioè lo strumento di ripresa e rilancio economico introdotto dall'Unione europea per risanare le perdite causate dalla pandemia</w:t>
      </w:r>
      <w:r>
        <w:rPr>
          <w:sz w:val="24"/>
          <w:szCs w:val="24"/>
        </w:rPr>
        <w:t>.</w:t>
      </w:r>
    </w:p>
    <w:p w14:paraId="765D0A6F" w14:textId="585A464E" w:rsidR="005A60EB" w:rsidRPr="005A60EB" w:rsidRDefault="005A60EB" w:rsidP="003876CE">
      <w:pPr>
        <w:shd w:val="clear" w:color="auto" w:fill="FFFFFF"/>
        <w:spacing w:after="100" w:afterAutospacing="1"/>
        <w:jc w:val="both"/>
        <w:rPr>
          <w:sz w:val="24"/>
          <w:szCs w:val="24"/>
        </w:rPr>
      </w:pPr>
      <w:r w:rsidRPr="005A60EB">
        <w:rPr>
          <w:sz w:val="24"/>
          <w:szCs w:val="24"/>
        </w:rPr>
        <w:t xml:space="preserve">Le risorse stanziate nel PNRR </w:t>
      </w:r>
      <w:r w:rsidR="00903404">
        <w:rPr>
          <w:sz w:val="24"/>
          <w:szCs w:val="24"/>
        </w:rPr>
        <w:t xml:space="preserve">sono </w:t>
      </w:r>
      <w:r w:rsidRPr="005A60EB">
        <w:rPr>
          <w:sz w:val="24"/>
          <w:szCs w:val="24"/>
        </w:rPr>
        <w:t>ripartite in sei missioni:</w:t>
      </w:r>
    </w:p>
    <w:p w14:paraId="6A664653" w14:textId="77777777" w:rsidR="005A60EB" w:rsidRPr="005A60EB" w:rsidRDefault="005A60EB" w:rsidP="005A60EB">
      <w:pPr>
        <w:numPr>
          <w:ilvl w:val="0"/>
          <w:numId w:val="26"/>
        </w:numPr>
        <w:shd w:val="clear" w:color="auto" w:fill="FFFFFF"/>
        <w:spacing w:before="100" w:beforeAutospacing="1" w:after="100" w:afterAutospacing="1"/>
        <w:rPr>
          <w:sz w:val="24"/>
          <w:szCs w:val="24"/>
        </w:rPr>
      </w:pPr>
      <w:r w:rsidRPr="005A60EB">
        <w:rPr>
          <w:sz w:val="24"/>
          <w:szCs w:val="24"/>
        </w:rPr>
        <w:t>Digitalizzazione, innovazione, competitività e cultura - 40,32 miliardi</w:t>
      </w:r>
    </w:p>
    <w:p w14:paraId="70A4BDAF" w14:textId="77777777" w:rsidR="005A60EB" w:rsidRPr="005A60EB" w:rsidRDefault="005A60EB" w:rsidP="005A60EB">
      <w:pPr>
        <w:numPr>
          <w:ilvl w:val="0"/>
          <w:numId w:val="26"/>
        </w:numPr>
        <w:shd w:val="clear" w:color="auto" w:fill="FFFFFF"/>
        <w:spacing w:before="100" w:beforeAutospacing="1" w:after="100" w:afterAutospacing="1"/>
        <w:rPr>
          <w:sz w:val="24"/>
          <w:szCs w:val="24"/>
        </w:rPr>
      </w:pPr>
      <w:r w:rsidRPr="005A60EB">
        <w:rPr>
          <w:sz w:val="24"/>
          <w:szCs w:val="24"/>
        </w:rPr>
        <w:t>Rivoluzione verde e transizione ecologica - 59,47 miliardi</w:t>
      </w:r>
    </w:p>
    <w:p w14:paraId="7B0DD31D" w14:textId="77777777" w:rsidR="005A60EB" w:rsidRPr="005A60EB" w:rsidRDefault="005A60EB" w:rsidP="005A60EB">
      <w:pPr>
        <w:numPr>
          <w:ilvl w:val="0"/>
          <w:numId w:val="26"/>
        </w:numPr>
        <w:shd w:val="clear" w:color="auto" w:fill="FFFFFF"/>
        <w:spacing w:before="100" w:beforeAutospacing="1" w:after="100" w:afterAutospacing="1"/>
        <w:rPr>
          <w:sz w:val="24"/>
          <w:szCs w:val="24"/>
        </w:rPr>
      </w:pPr>
      <w:r w:rsidRPr="005A60EB">
        <w:rPr>
          <w:sz w:val="24"/>
          <w:szCs w:val="24"/>
        </w:rPr>
        <w:t>Infrastrutture per una mobilità sostenibile - 25,40 miliardi</w:t>
      </w:r>
    </w:p>
    <w:p w14:paraId="5C68F924" w14:textId="77777777" w:rsidR="005A60EB" w:rsidRPr="005A60EB" w:rsidRDefault="005A60EB" w:rsidP="005A60EB">
      <w:pPr>
        <w:numPr>
          <w:ilvl w:val="0"/>
          <w:numId w:val="26"/>
        </w:numPr>
        <w:shd w:val="clear" w:color="auto" w:fill="FFFFFF"/>
        <w:spacing w:before="100" w:beforeAutospacing="1" w:after="100" w:afterAutospacing="1"/>
        <w:rPr>
          <w:sz w:val="24"/>
          <w:szCs w:val="24"/>
        </w:rPr>
      </w:pPr>
      <w:r w:rsidRPr="005A60EB">
        <w:rPr>
          <w:sz w:val="24"/>
          <w:szCs w:val="24"/>
        </w:rPr>
        <w:t>Istruzione e ricerca - 30,88 miliardi</w:t>
      </w:r>
    </w:p>
    <w:p w14:paraId="422AD2CA" w14:textId="77777777" w:rsidR="005A60EB" w:rsidRPr="005A60EB" w:rsidRDefault="005A60EB" w:rsidP="005A60EB">
      <w:pPr>
        <w:numPr>
          <w:ilvl w:val="0"/>
          <w:numId w:val="26"/>
        </w:numPr>
        <w:shd w:val="clear" w:color="auto" w:fill="FFFFFF"/>
        <w:spacing w:before="100" w:beforeAutospacing="1" w:after="100" w:afterAutospacing="1"/>
        <w:rPr>
          <w:sz w:val="24"/>
          <w:szCs w:val="24"/>
        </w:rPr>
      </w:pPr>
      <w:r w:rsidRPr="005A60EB">
        <w:rPr>
          <w:sz w:val="24"/>
          <w:szCs w:val="24"/>
        </w:rPr>
        <w:t>Inclusione e coesione - 19,81 miliardi</w:t>
      </w:r>
    </w:p>
    <w:p w14:paraId="78ABF63A" w14:textId="09392880" w:rsidR="00C74297" w:rsidRDefault="005A60EB" w:rsidP="00C74297">
      <w:pPr>
        <w:numPr>
          <w:ilvl w:val="0"/>
          <w:numId w:val="26"/>
        </w:numPr>
        <w:shd w:val="clear" w:color="auto" w:fill="FFFFFF"/>
        <w:spacing w:before="100" w:beforeAutospacing="1" w:after="100" w:afterAutospacing="1"/>
        <w:rPr>
          <w:sz w:val="24"/>
          <w:szCs w:val="24"/>
        </w:rPr>
      </w:pPr>
      <w:r w:rsidRPr="005A60EB">
        <w:rPr>
          <w:sz w:val="24"/>
          <w:szCs w:val="24"/>
        </w:rPr>
        <w:t>Salute - 15,63 miliard</w:t>
      </w:r>
      <w:r>
        <w:rPr>
          <w:sz w:val="24"/>
          <w:szCs w:val="24"/>
        </w:rPr>
        <w:t>i</w:t>
      </w:r>
    </w:p>
    <w:p w14:paraId="70D3798F" w14:textId="08EF580F" w:rsidR="00C74297" w:rsidRPr="00C74297" w:rsidRDefault="00903D1C" w:rsidP="00C74297">
      <w:pPr>
        <w:shd w:val="clear" w:color="auto" w:fill="FFFFFF"/>
        <w:spacing w:before="100" w:beforeAutospacing="1" w:after="100" w:afterAutospacing="1"/>
        <w:rPr>
          <w:sz w:val="24"/>
          <w:szCs w:val="24"/>
        </w:rPr>
      </w:pPr>
      <w:r>
        <w:rPr>
          <w:sz w:val="24"/>
          <w:szCs w:val="24"/>
        </w:rPr>
        <w:t xml:space="preserve">Questo Ente ha </w:t>
      </w:r>
      <w:r w:rsidR="0056027C">
        <w:rPr>
          <w:sz w:val="24"/>
          <w:szCs w:val="24"/>
        </w:rPr>
        <w:t>in atto</w:t>
      </w:r>
      <w:r>
        <w:rPr>
          <w:sz w:val="24"/>
          <w:szCs w:val="24"/>
        </w:rPr>
        <w:t xml:space="preserve"> progetti per le Missioni:</w:t>
      </w:r>
    </w:p>
    <w:p w14:paraId="7A66F761" w14:textId="15DC5134" w:rsidR="00C74297" w:rsidRDefault="00C74297" w:rsidP="00C74297">
      <w:pPr>
        <w:shd w:val="clear" w:color="auto" w:fill="FFFFFF"/>
        <w:spacing w:before="100" w:beforeAutospacing="1" w:after="100" w:afterAutospacing="1"/>
        <w:rPr>
          <w:sz w:val="24"/>
          <w:szCs w:val="24"/>
        </w:rPr>
      </w:pPr>
      <w:r>
        <w:rPr>
          <w:noProof/>
        </w:rPr>
        <w:drawing>
          <wp:inline distT="0" distB="0" distL="0" distR="0" wp14:anchorId="28965E9C" wp14:editId="0DDDDAC7">
            <wp:extent cx="2994660" cy="1942862"/>
            <wp:effectExtent l="0" t="0" r="0" b="63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995094" cy="1943144"/>
                    </a:xfrm>
                    <a:prstGeom prst="rect">
                      <a:avLst/>
                    </a:prstGeom>
                  </pic:spPr>
                </pic:pic>
              </a:graphicData>
            </a:graphic>
          </wp:inline>
        </w:drawing>
      </w:r>
      <w:r w:rsidRPr="00C74297">
        <w:rPr>
          <w:noProof/>
        </w:rPr>
        <w:t xml:space="preserve"> </w:t>
      </w:r>
      <w:r>
        <w:rPr>
          <w:noProof/>
        </w:rPr>
        <w:drawing>
          <wp:inline distT="0" distB="0" distL="0" distR="0" wp14:anchorId="04869A2A" wp14:editId="742E8779">
            <wp:extent cx="3055620" cy="1935227"/>
            <wp:effectExtent l="0" t="0" r="0" b="825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58124" cy="1936813"/>
                    </a:xfrm>
                    <a:prstGeom prst="rect">
                      <a:avLst/>
                    </a:prstGeom>
                  </pic:spPr>
                </pic:pic>
              </a:graphicData>
            </a:graphic>
          </wp:inline>
        </w:drawing>
      </w:r>
    </w:p>
    <w:bookmarkEnd w:id="91"/>
    <w:p w14:paraId="7E7177FE" w14:textId="77777777" w:rsidR="009A7788" w:rsidRDefault="009A7788" w:rsidP="00C866C3">
      <w:pPr>
        <w:shd w:val="clear" w:color="auto" w:fill="FFFFFF"/>
        <w:spacing w:before="100" w:beforeAutospacing="1" w:after="100" w:afterAutospacing="1"/>
        <w:ind w:left="720"/>
        <w:jc w:val="both"/>
        <w:rPr>
          <w:sz w:val="24"/>
          <w:szCs w:val="24"/>
        </w:rPr>
      </w:pPr>
    </w:p>
    <w:p w14:paraId="51E8758E" w14:textId="054CFBF1" w:rsidR="009A7788" w:rsidRDefault="00C74297" w:rsidP="009A7788">
      <w:pPr>
        <w:shd w:val="clear" w:color="auto" w:fill="FFFFFF"/>
        <w:spacing w:before="100" w:beforeAutospacing="1" w:after="100" w:afterAutospacing="1"/>
        <w:ind w:left="720"/>
        <w:jc w:val="both"/>
        <w:rPr>
          <w:sz w:val="24"/>
          <w:szCs w:val="24"/>
        </w:rPr>
      </w:pPr>
      <w:r>
        <w:rPr>
          <w:noProof/>
        </w:rPr>
        <w:drawing>
          <wp:inline distT="0" distB="0" distL="0" distR="0" wp14:anchorId="106F2CA4" wp14:editId="56AF2CED">
            <wp:extent cx="4511040" cy="2064470"/>
            <wp:effectExtent l="0" t="0" r="381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514664" cy="2066128"/>
                    </a:xfrm>
                    <a:prstGeom prst="rect">
                      <a:avLst/>
                    </a:prstGeom>
                  </pic:spPr>
                </pic:pic>
              </a:graphicData>
            </a:graphic>
          </wp:inline>
        </w:drawing>
      </w:r>
    </w:p>
    <w:p w14:paraId="3F84CA53" w14:textId="3E02366D" w:rsidR="009A7788" w:rsidRDefault="009A7788" w:rsidP="009A7788">
      <w:pPr>
        <w:pStyle w:val="Default"/>
        <w:jc w:val="both"/>
        <w:rPr>
          <w:bCs/>
        </w:rPr>
      </w:pPr>
      <w:r>
        <w:rPr>
          <w:bCs/>
        </w:rPr>
        <w:lastRenderedPageBreak/>
        <w:t xml:space="preserve">Nel corso del 2024 è stato portato a termine il Progetto di “Adeguamento e Miglioramento Antisismico Edifico Scolastico Carlo </w:t>
      </w:r>
      <w:proofErr w:type="spellStart"/>
      <w:r>
        <w:rPr>
          <w:bCs/>
        </w:rPr>
        <w:t>Storani</w:t>
      </w:r>
      <w:proofErr w:type="spellEnd"/>
      <w:r>
        <w:rPr>
          <w:bCs/>
        </w:rPr>
        <w:t xml:space="preserve">” finanziato con </w:t>
      </w:r>
      <w:r w:rsidRPr="00BC3ED6">
        <w:rPr>
          <w:bCs/>
        </w:rPr>
        <w:t>PNRR- M2 C4 Linea 2.2</w:t>
      </w:r>
      <w:r>
        <w:rPr>
          <w:bCs/>
        </w:rPr>
        <w:t>, mentre sono in corso di attuazione gli altri progetti con la previsione di completamento entro 2025;</w:t>
      </w:r>
    </w:p>
    <w:p w14:paraId="62E4EF09" w14:textId="77777777" w:rsidR="009A7788" w:rsidRPr="009A7788" w:rsidRDefault="009A7788" w:rsidP="009A7788">
      <w:pPr>
        <w:pStyle w:val="Default"/>
        <w:jc w:val="both"/>
        <w:rPr>
          <w:bCs/>
        </w:rPr>
      </w:pPr>
    </w:p>
    <w:p w14:paraId="041396EA" w14:textId="0EECE0A5" w:rsidR="006739D6" w:rsidRPr="0084448A" w:rsidRDefault="0084448A" w:rsidP="006739D6">
      <w:pPr>
        <w:pStyle w:val="Titolo6"/>
        <w:pBdr>
          <w:bottom w:val="single" w:sz="4" w:space="0" w:color="D5DCE4"/>
        </w:pBdr>
        <w:jc w:val="left"/>
      </w:pPr>
      <w:r w:rsidRPr="0084448A">
        <w:t xml:space="preserve">Missione 1: Digitalizzazione </w:t>
      </w:r>
      <w:proofErr w:type="gramStart"/>
      <w:r w:rsidRPr="0084448A">
        <w:t xml:space="preserve">Innovazione  </w:t>
      </w:r>
      <w:proofErr w:type="spellStart"/>
      <w:r w:rsidRPr="0084448A">
        <w:t>Competitivita</w:t>
      </w:r>
      <w:proofErr w:type="gramEnd"/>
      <w:r w:rsidRPr="0084448A">
        <w:t>’</w:t>
      </w:r>
      <w:proofErr w:type="spellEnd"/>
      <w:r w:rsidRPr="0084448A">
        <w:t xml:space="preserve"> Culturale E Turismo</w:t>
      </w:r>
    </w:p>
    <w:p w14:paraId="3F70AACD" w14:textId="5CCF0159" w:rsidR="006739D6" w:rsidRPr="006739D6" w:rsidRDefault="006739D6" w:rsidP="006739D6">
      <w:pPr>
        <w:shd w:val="clear" w:color="auto" w:fill="FFFFFF"/>
        <w:spacing w:before="100" w:beforeAutospacing="1" w:after="100" w:afterAutospacing="1" w:line="360" w:lineRule="auto"/>
        <w:jc w:val="both"/>
        <w:rPr>
          <w:sz w:val="28"/>
        </w:rPr>
      </w:pPr>
      <w:r w:rsidRPr="006739D6">
        <w:rPr>
          <w:sz w:val="24"/>
        </w:rPr>
        <w:t>La Missione 1 del Piano Nazionale di Ripresa e Resilienza si pone l’obiettivo di dare un impulso decisivo al rilancio della competitività e della produttività del Sistema Paese. Per una sfida di questa entità è necessario un intervento profondo, che agisca su più elementi chiave del nostro sistema economico: la connettività per cittadini, imprese e pubbliche amministrazioni, una PA moderna e alleata dei cittadini e del sistema produttivo e la valorizzazione del patrimonio culturale e turistico, anche in funzione di promozione dell’immagine e del brand del Paese</w:t>
      </w:r>
    </w:p>
    <w:p w14:paraId="0E4ED535" w14:textId="65DE2CEA" w:rsidR="006739D6" w:rsidRPr="0084448A" w:rsidRDefault="006739D6" w:rsidP="006739D6">
      <w:pPr>
        <w:pStyle w:val="Titolo6"/>
        <w:jc w:val="both"/>
      </w:pPr>
      <w:r w:rsidRPr="0084448A">
        <w:t>M</w:t>
      </w:r>
      <w:r w:rsidR="0084448A" w:rsidRPr="0084448A">
        <w:t xml:space="preserve">issione </w:t>
      </w:r>
      <w:proofErr w:type="gramStart"/>
      <w:r w:rsidRPr="0084448A">
        <w:t>1.C</w:t>
      </w:r>
      <w:r w:rsidR="0084448A" w:rsidRPr="0084448A">
        <w:t>omponente</w:t>
      </w:r>
      <w:proofErr w:type="gramEnd"/>
      <w:r w:rsidR="0084448A" w:rsidRPr="0084448A">
        <w:t xml:space="preserve"> </w:t>
      </w:r>
      <w:r w:rsidRPr="0084448A">
        <w:t xml:space="preserve">1 </w:t>
      </w:r>
      <w:r w:rsidR="0084448A" w:rsidRPr="0084448A">
        <w:t>Investimento</w:t>
      </w:r>
      <w:r w:rsidRPr="0084448A">
        <w:t xml:space="preserve"> 1.2:</w:t>
      </w:r>
      <w:r w:rsidR="0084448A" w:rsidRPr="0084448A">
        <w:t>Abilitazione E Facilitazione Migrazione Cloud Per Le Pa Locali</w:t>
      </w:r>
    </w:p>
    <w:p w14:paraId="7CE4D054" w14:textId="413C626E" w:rsidR="006739D6" w:rsidRDefault="006739D6" w:rsidP="00D33935">
      <w:pPr>
        <w:shd w:val="clear" w:color="auto" w:fill="FFFFFF"/>
        <w:spacing w:before="100" w:beforeAutospacing="1" w:after="100" w:afterAutospacing="1" w:line="360" w:lineRule="auto"/>
        <w:jc w:val="both"/>
        <w:rPr>
          <w:sz w:val="22"/>
        </w:rPr>
      </w:pPr>
      <w:r>
        <w:rPr>
          <w:noProof/>
        </w:rPr>
        <w:drawing>
          <wp:inline distT="0" distB="0" distL="0" distR="0" wp14:anchorId="4498FCFD" wp14:editId="3C2E4662">
            <wp:extent cx="3299849" cy="291846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299849" cy="2918460"/>
                    </a:xfrm>
                    <a:prstGeom prst="rect">
                      <a:avLst/>
                    </a:prstGeom>
                  </pic:spPr>
                </pic:pic>
              </a:graphicData>
            </a:graphic>
          </wp:inline>
        </w:drawing>
      </w:r>
    </w:p>
    <w:p w14:paraId="58FB60B9" w14:textId="21573F06" w:rsidR="00082AB9" w:rsidRDefault="006739D6" w:rsidP="00D33935">
      <w:pPr>
        <w:shd w:val="clear" w:color="auto" w:fill="FFFFFF"/>
        <w:spacing w:before="100" w:beforeAutospacing="1" w:after="100" w:afterAutospacing="1" w:line="360" w:lineRule="auto"/>
        <w:jc w:val="both"/>
        <w:rPr>
          <w:sz w:val="22"/>
        </w:rPr>
      </w:pPr>
      <w:r w:rsidRPr="00D33935">
        <w:rPr>
          <w:sz w:val="22"/>
        </w:rPr>
        <w:t xml:space="preserve">Una PA efficace deve saper supportare cittadini, residenti e imprese con servizi sempre più performanti e universalmente accessibili, di cui il digitale è un presupposto essenziale. La digitalizzazione delle infrastrutture tecnologiche e dei servizi della PA è un impegno non più rimandabile per far diventare la PA un vero “alleato” del cittadino e dell’impresa, in quanto unica soluzione in grado di accorciare drasticamente </w:t>
      </w:r>
      <w:r w:rsidRPr="00D33935">
        <w:rPr>
          <w:sz w:val="22"/>
        </w:rPr>
        <w:lastRenderedPageBreak/>
        <w:t>le “distanze” tra enti e individui e ridurre radicalmente i tempi di attraversamento della burocrazia. Questo è ancora più vero alla luce della transizione “forzata” al distanziamento sociale imposto dalla pandemia, che ha fortemente accelerato la digitalizzazione di numerose sfere della vita economica e sociale del paese, di fatto mettendo in evidenza i ritardi accumulati su questo fronte dalla nostra PA e facendo alzare le aspettative di cittadini, residenti e imprese nei confronti di essa. Il percorso di digitalizzazione della PA qui descritto sarà accompagnato da importanti sforzi di riforma: di seguito sono descritti i sette investimenti e le tre riforme in cui si articola</w:t>
      </w:r>
      <w:r w:rsidR="00082AB9">
        <w:rPr>
          <w:sz w:val="22"/>
        </w:rPr>
        <w:t xml:space="preserve">. </w:t>
      </w:r>
      <w:r w:rsidR="00082AB9">
        <w:t>Per accompagnare la migrazione della PA al cloud è previsto un programma di supporto e incentivo per trasferire basi dati e applicazioni, in particolare rivolto alle amministrazioni locali. Le amministrazioni potranno scegliere all’interno di una lista predefinita di provider certificati secondo criteri di adeguatezza rispetto sia a requisiti di sicurezza e protezione, sia a standard di performance. Il supporto alle amministrazioni che aderiranno al programma di trasformazione sarà realizzato con “pacchetti” completi che includeranno competenze tecniche e risorse finanziarie. In una logica di vera e propria “</w:t>
      </w:r>
      <w:proofErr w:type="spellStart"/>
      <w:r w:rsidR="00082AB9">
        <w:t>migration</w:t>
      </w:r>
      <w:proofErr w:type="spellEnd"/>
      <w:r w:rsidR="00082AB9">
        <w:t xml:space="preserve"> </w:t>
      </w:r>
      <w:proofErr w:type="spellStart"/>
      <w:r w:rsidR="00082AB9">
        <w:t>as</w:t>
      </w:r>
      <w:proofErr w:type="spellEnd"/>
      <w:r w:rsidR="00082AB9">
        <w:t xml:space="preserve"> a service” si aiuteranno le amministrazioni nella fase di analisi tecnica e di definizione delle priorità, con risorse specializzate nella gestione amministrativa, nella contrattazione del supporto tecnico esterno necessario all’attuazione e nell’attività complessiva di project management per tutta la durata della trasformazione. Per facilitare l’orchestrazione di questa significativa mole di lavoro è creato un team dedicato a guida MITD, incaricato di censire e certificare i fornitori idonei per ogni attività della trasformazione e, successivamente, di predisporre “</w:t>
      </w:r>
      <w:proofErr w:type="gramStart"/>
      <w:r w:rsidR="00082AB9">
        <w:t>pacchetti”/</w:t>
      </w:r>
      <w:proofErr w:type="gramEnd"/>
      <w:r w:rsidR="00082AB9">
        <w:t>moduli standard di supporto (che ogni PA combinerà a seconda dei propri bisogni specifici). Per le PA locali minori, che non hanno la massa critica per una gestione individuale, verrà resa obbligatoria l’aggregazione in raggruppamenti ad hoc per l’esecuzione dell’attività di trasformazione/migrazione (secondo criteri specifici e predefiniti). La transizione al cloud favorita da questi primi due investimenti è funzionale anche lo sviluppo di un ecosistema di imprese e startup in grado di integrare e migliorare l’offerta e la qualità di prodotti software per la PA</w:t>
      </w:r>
    </w:p>
    <w:p w14:paraId="31626BE6" w14:textId="2952E678" w:rsidR="00903404" w:rsidRPr="0084448A" w:rsidRDefault="0084448A" w:rsidP="00903404">
      <w:pPr>
        <w:pStyle w:val="Titolo6"/>
        <w:jc w:val="left"/>
      </w:pPr>
      <w:r w:rsidRPr="0084448A">
        <w:t xml:space="preserve">Missione </w:t>
      </w:r>
      <w:proofErr w:type="gramStart"/>
      <w:r w:rsidRPr="0084448A">
        <w:t>1.Componente</w:t>
      </w:r>
      <w:proofErr w:type="gramEnd"/>
      <w:r w:rsidRPr="0084448A">
        <w:t xml:space="preserve"> 1 Inve</w:t>
      </w:r>
      <w:r>
        <w:t>stimento 1.4: Servizi Digitali e</w:t>
      </w:r>
      <w:r w:rsidRPr="0084448A">
        <w:t xml:space="preserve"> Cittadinanza Digitale</w:t>
      </w:r>
    </w:p>
    <w:p w14:paraId="53F9494A" w14:textId="77777777" w:rsidR="005A60EB" w:rsidRDefault="005A60EB" w:rsidP="00860C14">
      <w:pPr>
        <w:spacing w:line="360" w:lineRule="auto"/>
        <w:rPr>
          <w:sz w:val="24"/>
          <w:szCs w:val="24"/>
        </w:rPr>
      </w:pPr>
    </w:p>
    <w:p w14:paraId="7DA296CC" w14:textId="155E1271" w:rsidR="00903404" w:rsidRPr="00C74297" w:rsidRDefault="00903404" w:rsidP="00C74297">
      <w:pPr>
        <w:spacing w:line="360" w:lineRule="auto"/>
        <w:jc w:val="both"/>
        <w:rPr>
          <w:sz w:val="22"/>
        </w:rPr>
      </w:pPr>
      <w:r w:rsidRPr="00C74297">
        <w:rPr>
          <w:sz w:val="22"/>
        </w:rPr>
        <w:t>Lo sforzo di trasformazione sugli elementi “di base” dell’architettura digitale della PA, come infrastrutture (cloud) e interoperabilità dei dati è accompagnato da investimenti mirati a migliorare i servizi digitali offerti ai cittadini. In primo luogo, è rafforzata l’adozione delle piattaforme nazionali di servizio digitale,</w:t>
      </w:r>
    </w:p>
    <w:p w14:paraId="5EA76D9C" w14:textId="37C96196" w:rsidR="0056027C" w:rsidRPr="003D3176" w:rsidRDefault="00C74297" w:rsidP="003D3176">
      <w:pPr>
        <w:spacing w:line="360" w:lineRule="auto"/>
        <w:jc w:val="both"/>
        <w:rPr>
          <w:sz w:val="22"/>
        </w:rPr>
      </w:pPr>
      <w:r w:rsidRPr="00C74297">
        <w:rPr>
          <w:sz w:val="22"/>
        </w:rPr>
        <w:t xml:space="preserve">lanciate con successo negli ultimi anni, incrementando la diffusione di PagoPA (piattaforma di pagamenti tra la PA e cittadini e imprese) e della app “IO” (un front-end/canale versatile che mira a diventare il punto di accesso unico per i servizi digitali della PA). In secondo luogo, sono introdotti nuovi servizi, come ad esempio la piattaforma unica di notifiche digitali (che permetterà di inviare notifiche con valore legale in modo interamente digitale, rendendo le notifiche più sicure e meno costose), per fare in modo che venga spostato sui canali digitali il maggior volume possibile di interazioni, pur senza eliminare la possibilità della interazione </w:t>
      </w:r>
      <w:r w:rsidRPr="00C74297">
        <w:rPr>
          <w:sz w:val="22"/>
        </w:rPr>
        <w:lastRenderedPageBreak/>
        <w:t>fisica per chi voglia o non possa altrimenti. Sono anche sviluppate sperimentazioni in ambito mobilità (</w:t>
      </w:r>
      <w:proofErr w:type="spellStart"/>
      <w:r w:rsidRPr="00C74297">
        <w:rPr>
          <w:sz w:val="22"/>
        </w:rPr>
        <w:t>Mobility</w:t>
      </w:r>
      <w:proofErr w:type="spellEnd"/>
      <w:r w:rsidRPr="00C74297">
        <w:rPr>
          <w:sz w:val="22"/>
        </w:rPr>
        <w:t xml:space="preserve"> </w:t>
      </w:r>
      <w:proofErr w:type="spellStart"/>
      <w:r w:rsidRPr="00C74297">
        <w:rPr>
          <w:sz w:val="22"/>
        </w:rPr>
        <w:t>as</w:t>
      </w:r>
      <w:proofErr w:type="spellEnd"/>
      <w:r w:rsidRPr="00C74297">
        <w:rPr>
          <w:sz w:val="22"/>
        </w:rPr>
        <w:t xml:space="preserve"> a Service) per migliorare l’efficienza dei sistemi di trasporto urbano. Inoltre, per permettere un’orchestrazione fluida di tutti i servizi sopra descritti, è rafforzato il sistema di identità digitale, partendo da quelle esistenti (SPID e CIE), ma convergendo verso una soluzione integrata e sempre più semplice per gli utenti. Infine, si prevede anche un intervento organico per migliorare la user </w:t>
      </w:r>
      <w:proofErr w:type="spellStart"/>
      <w:r w:rsidRPr="00C74297">
        <w:rPr>
          <w:sz w:val="22"/>
        </w:rPr>
        <w:t>experience</w:t>
      </w:r>
      <w:proofErr w:type="spellEnd"/>
      <w:r w:rsidRPr="00C74297">
        <w:rPr>
          <w:sz w:val="22"/>
        </w:rPr>
        <w:t xml:space="preserve"> dei servizi digitali e la loro l’accessibilità “per tutti”, armonizzando le pratiche di tutte le pubbliche amministrazioni verso standard comuni di qualità (ad es. funzionalità e navigabilità dei siti web e di altri canali digitali).</w:t>
      </w:r>
    </w:p>
    <w:p w14:paraId="5824E651" w14:textId="77777777" w:rsidR="0056027C" w:rsidRDefault="0056027C" w:rsidP="00860C14">
      <w:pPr>
        <w:spacing w:line="360" w:lineRule="auto"/>
        <w:rPr>
          <w:sz w:val="24"/>
          <w:szCs w:val="24"/>
        </w:rPr>
      </w:pPr>
    </w:p>
    <w:p w14:paraId="1CE017F9" w14:textId="5B78D5CA" w:rsidR="00C74297" w:rsidRPr="0084448A" w:rsidRDefault="0084448A" w:rsidP="00C74297">
      <w:pPr>
        <w:pStyle w:val="Titolo6"/>
        <w:pBdr>
          <w:bottom w:val="single" w:sz="4" w:space="0" w:color="D5DCE4"/>
        </w:pBdr>
        <w:jc w:val="left"/>
      </w:pPr>
      <w:r w:rsidRPr="0084448A">
        <w:t>Missione 2: Rivoluzione Verde E Transizione Ecologica</w:t>
      </w:r>
    </w:p>
    <w:p w14:paraId="749FA8A0" w14:textId="77777777" w:rsidR="006739D6" w:rsidRDefault="006739D6" w:rsidP="00860C14">
      <w:pPr>
        <w:spacing w:line="360" w:lineRule="auto"/>
        <w:rPr>
          <w:sz w:val="24"/>
          <w:szCs w:val="24"/>
        </w:rPr>
      </w:pPr>
    </w:p>
    <w:p w14:paraId="052FB8AB" w14:textId="1AA499CE" w:rsidR="00C866C3" w:rsidRDefault="006739D6" w:rsidP="0056027C">
      <w:pPr>
        <w:spacing w:line="360" w:lineRule="auto"/>
        <w:jc w:val="both"/>
        <w:rPr>
          <w:sz w:val="24"/>
          <w:szCs w:val="24"/>
        </w:rPr>
      </w:pPr>
      <w:r>
        <w:t xml:space="preserve">Scienza e modelli analitici dimostrano inequivocabilmente come il cambiamento climatico sia in corso, ed ulteriori cambiamenti siano ormai inevitabili: la temperatura media del pianeta è aumentata di circa 1.1 °C in media dal 1880 con forti picchi in alcune aree (es. +5 °C al Polo Nord nell’ultimo secolo), accelerando importanti trasformazioni dell’ecosistema (scioglimento dei ghiacci, innalzamento e acidificazione degli oceani, perdita di biodiversità, desertificazione) e rendendo fenomeni estremi (venti, neve, ondate di calore) sempre più frequenti e acuti. Pur essendo l’ulteriore aumento del riscaldamento climatico ormai inevitabile, è assolutamente necessario intervenire il prima possibile per mitigare questi fenomeni ed impedire il loro peggioramento su scala. Serve una radicale transizione ecologica verso la completa neutralità climatica e lo sviluppo ambientale sostenibile per mitigare le minacce a sistemi naturali e umani: senza un abbattimento sostanziale delle emissioni clima-alteranti, il riscaldamento globale raggiungerà e supererà i 3-4 °C prima della fine del secolo, causando irreversibili e catastrofici cambiamenti del nostro ecosistema e rilevanti impatti socioeconomici. Gli obiettivi globali ed europei al 2030 e 2050 (es. </w:t>
      </w:r>
      <w:proofErr w:type="spellStart"/>
      <w:r>
        <w:t>Sustainable</w:t>
      </w:r>
      <w:proofErr w:type="spellEnd"/>
      <w:r>
        <w:t xml:space="preserve"> Development Goals, obiettivi Accordo di Parigi, </w:t>
      </w:r>
      <w:proofErr w:type="spellStart"/>
      <w:r>
        <w:t>European</w:t>
      </w:r>
      <w:proofErr w:type="spellEnd"/>
      <w:r>
        <w:t xml:space="preserve"> Green Deal) sono molto ambiziosi. Puntano ad una progressiva e completa decarbonizzazione del sistema (‘Net-Zero’) e a rafforzare l’adozione di soluzioni di economia circolare, per proteggere la natura e le biodiversità e garantire un sistema alimentare equo, sano e rispettoso dell’ambiente</w:t>
      </w:r>
    </w:p>
    <w:p w14:paraId="10C62396" w14:textId="473D3376" w:rsidR="00082AB9" w:rsidRPr="0084448A" w:rsidRDefault="0084448A" w:rsidP="00082AB9">
      <w:pPr>
        <w:pStyle w:val="Titolo6"/>
        <w:pBdr>
          <w:bottom w:val="single" w:sz="4" w:space="0" w:color="D5DCE4"/>
        </w:pBdr>
        <w:jc w:val="left"/>
      </w:pPr>
      <w:r w:rsidRPr="0084448A">
        <w:t xml:space="preserve">Missione 2 Componente 4 </w:t>
      </w:r>
      <w:r w:rsidR="00082AB9" w:rsidRPr="0084448A">
        <w:t>Investimento 2.2: Interventi per la resilienza, la valorizzazione del territorio e l’efficienza energetica dei Comun</w:t>
      </w:r>
      <w:r w:rsidRPr="0084448A">
        <w:t>i</w:t>
      </w:r>
    </w:p>
    <w:p w14:paraId="39903BF3" w14:textId="77777777" w:rsidR="00903404" w:rsidRPr="005A60EB" w:rsidRDefault="00903404" w:rsidP="00860C14">
      <w:pPr>
        <w:spacing w:line="360" w:lineRule="auto"/>
        <w:rPr>
          <w:sz w:val="24"/>
          <w:szCs w:val="24"/>
        </w:rPr>
      </w:pPr>
    </w:p>
    <w:p w14:paraId="499365A5" w14:textId="5827AFB5" w:rsidR="005A60EB" w:rsidRDefault="00082AB9">
      <w:pPr>
        <w:spacing w:line="360" w:lineRule="auto"/>
        <w:rPr>
          <w:sz w:val="24"/>
          <w:szCs w:val="24"/>
        </w:rPr>
      </w:pPr>
      <w:r>
        <w:rPr>
          <w:noProof/>
        </w:rPr>
        <w:lastRenderedPageBreak/>
        <w:drawing>
          <wp:inline distT="0" distB="0" distL="0" distR="0" wp14:anchorId="058C8B8C" wp14:editId="2C7F8BA6">
            <wp:extent cx="4785360" cy="2934089"/>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786353" cy="2934698"/>
                    </a:xfrm>
                    <a:prstGeom prst="rect">
                      <a:avLst/>
                    </a:prstGeom>
                  </pic:spPr>
                </pic:pic>
              </a:graphicData>
            </a:graphic>
          </wp:inline>
        </w:drawing>
      </w:r>
    </w:p>
    <w:p w14:paraId="1EC75DB8" w14:textId="5AD1B726" w:rsidR="0084448A" w:rsidRDefault="0084448A" w:rsidP="0084448A">
      <w:pPr>
        <w:spacing w:line="360" w:lineRule="auto"/>
        <w:jc w:val="both"/>
        <w:rPr>
          <w:sz w:val="24"/>
        </w:rPr>
      </w:pPr>
      <w:r w:rsidRPr="0084448A">
        <w:rPr>
          <w:sz w:val="24"/>
        </w:rPr>
        <w:t>L’investimento aumenterà la resilienza del territorio attraverso un insieme eterogeneo di interventi (di portata piccola e media) da effettuare nelle aree urbane. I lavori riguarderanno la messa in sicurezza del territorio, la sicurezza e l’adeguamento degli edifici, l’efficienza energetica e i sistemi di illuminazione pubblica.</w:t>
      </w:r>
    </w:p>
    <w:p w14:paraId="0EE75228" w14:textId="77777777" w:rsidR="003876CE" w:rsidRDefault="003876CE" w:rsidP="0084448A">
      <w:pPr>
        <w:spacing w:line="360" w:lineRule="auto"/>
        <w:jc w:val="both"/>
        <w:rPr>
          <w:sz w:val="24"/>
        </w:rPr>
      </w:pPr>
    </w:p>
    <w:p w14:paraId="021984E0" w14:textId="674D830A" w:rsidR="003876CE" w:rsidRPr="003876CE" w:rsidRDefault="003876CE" w:rsidP="003876CE">
      <w:pPr>
        <w:pStyle w:val="Titolo6"/>
        <w:jc w:val="both"/>
      </w:pPr>
      <w:r w:rsidRPr="003876CE">
        <w:t xml:space="preserve">Missione </w:t>
      </w:r>
      <w:proofErr w:type="gramStart"/>
      <w:r w:rsidRPr="003876CE">
        <w:t>4:Istruzione</w:t>
      </w:r>
      <w:proofErr w:type="gramEnd"/>
      <w:r w:rsidRPr="003876CE">
        <w:t xml:space="preserve"> e Ricerca</w:t>
      </w:r>
    </w:p>
    <w:p w14:paraId="5B478419" w14:textId="77777777" w:rsidR="003876CE" w:rsidRDefault="003876CE" w:rsidP="0084448A">
      <w:pPr>
        <w:spacing w:line="360" w:lineRule="auto"/>
        <w:jc w:val="both"/>
        <w:rPr>
          <w:sz w:val="24"/>
        </w:rPr>
      </w:pPr>
    </w:p>
    <w:p w14:paraId="61A39C6E" w14:textId="488463D9" w:rsidR="003876CE" w:rsidRDefault="003876CE" w:rsidP="0084448A">
      <w:pPr>
        <w:spacing w:line="360" w:lineRule="auto"/>
        <w:jc w:val="both"/>
        <w:rPr>
          <w:sz w:val="24"/>
        </w:rPr>
      </w:pPr>
      <w:r w:rsidRPr="003876CE">
        <w:rPr>
          <w:sz w:val="24"/>
        </w:rPr>
        <w:t>La Missione 4 mira a rafforzare le condizioni per lo sviluppo di una economia ad alta intensità di conoscenza, di competitività e di resilienza, partendo dal riconoscimento delle criticità del nostro sistema di istruzione, formazione e ricerca</w:t>
      </w:r>
    </w:p>
    <w:p w14:paraId="794C43A6" w14:textId="77777777" w:rsidR="003876CE" w:rsidRDefault="003876CE" w:rsidP="0084448A">
      <w:pPr>
        <w:spacing w:line="360" w:lineRule="auto"/>
        <w:jc w:val="both"/>
        <w:rPr>
          <w:sz w:val="24"/>
        </w:rPr>
      </w:pPr>
    </w:p>
    <w:p w14:paraId="7DCC2D03" w14:textId="77777777" w:rsidR="003876CE" w:rsidRDefault="003876CE" w:rsidP="0084448A">
      <w:pPr>
        <w:spacing w:line="360" w:lineRule="auto"/>
        <w:jc w:val="both"/>
        <w:rPr>
          <w:sz w:val="24"/>
        </w:rPr>
      </w:pPr>
    </w:p>
    <w:p w14:paraId="2F4E0DCA" w14:textId="77777777" w:rsidR="003876CE" w:rsidRDefault="003876CE" w:rsidP="0084448A">
      <w:pPr>
        <w:spacing w:line="360" w:lineRule="auto"/>
        <w:jc w:val="both"/>
        <w:rPr>
          <w:sz w:val="24"/>
        </w:rPr>
      </w:pPr>
    </w:p>
    <w:p w14:paraId="36DD1B13" w14:textId="77777777" w:rsidR="0056027C" w:rsidRDefault="0056027C" w:rsidP="0084448A">
      <w:pPr>
        <w:spacing w:line="360" w:lineRule="auto"/>
        <w:jc w:val="both"/>
        <w:rPr>
          <w:sz w:val="24"/>
        </w:rPr>
      </w:pPr>
    </w:p>
    <w:p w14:paraId="30784F42" w14:textId="77777777" w:rsidR="003876CE" w:rsidRDefault="003876CE" w:rsidP="0084448A">
      <w:pPr>
        <w:spacing w:line="360" w:lineRule="auto"/>
        <w:jc w:val="both"/>
        <w:rPr>
          <w:sz w:val="24"/>
        </w:rPr>
      </w:pPr>
    </w:p>
    <w:p w14:paraId="1285656E" w14:textId="77777777" w:rsidR="003876CE" w:rsidRDefault="003876CE" w:rsidP="0084448A">
      <w:pPr>
        <w:spacing w:line="360" w:lineRule="auto"/>
        <w:jc w:val="both"/>
        <w:rPr>
          <w:sz w:val="24"/>
        </w:rPr>
      </w:pPr>
    </w:p>
    <w:p w14:paraId="23A8FB6A" w14:textId="7AEE9EC6" w:rsidR="003876CE" w:rsidRDefault="003876CE" w:rsidP="003876CE">
      <w:pPr>
        <w:pStyle w:val="Titolo6"/>
        <w:jc w:val="both"/>
        <w:rPr>
          <w:sz w:val="24"/>
        </w:rPr>
      </w:pPr>
      <w:r w:rsidRPr="003876CE">
        <w:t>Missione 4 Componente 1 Investimento 1.1: Piano per asili nido e scuole dell’infanzia e servizi di educazione e cura per la prima infanzia</w:t>
      </w:r>
    </w:p>
    <w:p w14:paraId="3709B74A" w14:textId="2EEC6B7B" w:rsidR="003876CE" w:rsidRDefault="003876CE" w:rsidP="003876CE">
      <w:pPr>
        <w:spacing w:line="360" w:lineRule="auto"/>
        <w:jc w:val="center"/>
        <w:rPr>
          <w:sz w:val="24"/>
        </w:rPr>
      </w:pPr>
      <w:r>
        <w:rPr>
          <w:noProof/>
        </w:rPr>
        <w:lastRenderedPageBreak/>
        <w:drawing>
          <wp:inline distT="0" distB="0" distL="0" distR="0" wp14:anchorId="3EE4116B" wp14:editId="45DF18DD">
            <wp:extent cx="4381500" cy="3682919"/>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382388" cy="3683666"/>
                    </a:xfrm>
                    <a:prstGeom prst="rect">
                      <a:avLst/>
                    </a:prstGeom>
                  </pic:spPr>
                </pic:pic>
              </a:graphicData>
            </a:graphic>
          </wp:inline>
        </w:drawing>
      </w:r>
    </w:p>
    <w:p w14:paraId="1AC9A03E" w14:textId="21FC9E77" w:rsidR="003876CE" w:rsidRPr="003876CE" w:rsidRDefault="003876CE" w:rsidP="003876CE">
      <w:pPr>
        <w:spacing w:line="360" w:lineRule="auto"/>
        <w:jc w:val="both"/>
        <w:rPr>
          <w:sz w:val="32"/>
        </w:rPr>
      </w:pPr>
      <w:r w:rsidRPr="003876CE">
        <w:rPr>
          <w:sz w:val="24"/>
        </w:rPr>
        <w:t>Con questo progetto si persegue la costruzione, riqualificazione e messa in sicurezza degli asili e delle scuole dell’infanzia al fine di migliorare l’offerta educativa sin dalla prima infanzia e offrire un concreto aiuto alle famiglie, incoraggiando la partecipazione delle donne al mercato del lavoro e la conciliazione tra vita familiare e professionale. La misura consentirà la creazione di circa 228.000 posti. L’intervento verrà gestito dal Ministero dell’Istruzione, in collaborazione con il Dipartimento delle Politiche per la Famiglia della Presidenza del Consiglio dei Ministri e il Ministero dell’interno, e verrà realizzato mediante il coinvolgimento diretto dei Comuni che accederanno alle procedure selettive e condurranno la fase della realizzazione e gestione delle opere</w:t>
      </w:r>
      <w:r w:rsidR="00D22DF1">
        <w:rPr>
          <w:sz w:val="24"/>
        </w:rPr>
        <w:t>.</w:t>
      </w:r>
    </w:p>
    <w:sectPr w:rsidR="003876CE" w:rsidRPr="003876CE" w:rsidSect="000059F7">
      <w:footerReference w:type="default" r:id="rId23"/>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645E5" w14:textId="77777777" w:rsidR="00641A5D" w:rsidRDefault="00641A5D" w:rsidP="00E103C3">
      <w:r>
        <w:separator/>
      </w:r>
    </w:p>
  </w:endnote>
  <w:endnote w:type="continuationSeparator" w:id="0">
    <w:p w14:paraId="24E55A69" w14:textId="77777777" w:rsidR="00641A5D" w:rsidRDefault="00641A5D" w:rsidP="00E1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illium Web">
    <w:altName w:val="Times New Roman"/>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MT-Identity-H">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E8800" w14:textId="77777777" w:rsidR="004E11AB" w:rsidRDefault="004E11AB">
    <w:pPr>
      <w:pStyle w:val="Pidipagina"/>
      <w:jc w:val="right"/>
    </w:pPr>
    <w:r>
      <w:fldChar w:fldCharType="begin"/>
    </w:r>
    <w:r>
      <w:instrText>PAGE   \* MERGEFORMAT</w:instrText>
    </w:r>
    <w:r>
      <w:fldChar w:fldCharType="separate"/>
    </w:r>
    <w:r w:rsidR="0056027C">
      <w:rPr>
        <w:noProof/>
      </w:rPr>
      <w:t>33</w:t>
    </w:r>
    <w:r>
      <w:rPr>
        <w:noProof/>
      </w:rPr>
      <w:fldChar w:fldCharType="end"/>
    </w:r>
  </w:p>
  <w:p w14:paraId="37A45266" w14:textId="77777777" w:rsidR="004E11AB" w:rsidRDefault="004E11AB" w:rsidP="00C50747">
    <w:pPr>
      <w:pStyle w:val="Pidipagina"/>
      <w:jc w:val="right"/>
    </w:pPr>
    <w:r w:rsidRPr="00C50747">
      <w:t>www.comune.ponzanoromano.rm.it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4575B" w14:textId="77777777" w:rsidR="00641A5D" w:rsidRDefault="00641A5D" w:rsidP="00E103C3">
      <w:r>
        <w:separator/>
      </w:r>
    </w:p>
  </w:footnote>
  <w:footnote w:type="continuationSeparator" w:id="0">
    <w:p w14:paraId="149BB6DA" w14:textId="77777777" w:rsidR="00641A5D" w:rsidRDefault="00641A5D" w:rsidP="00E103C3">
      <w:r>
        <w:continuationSeparator/>
      </w:r>
    </w:p>
  </w:footnote>
  <w:footnote w:id="1">
    <w:p w14:paraId="347A63A5" w14:textId="77777777" w:rsidR="00B0132E" w:rsidRPr="00D33816" w:rsidRDefault="00B0132E" w:rsidP="00B0132E">
      <w:pPr>
        <w:spacing w:before="101"/>
        <w:ind w:right="887"/>
        <w:jc w:val="both"/>
      </w:pPr>
      <w:r>
        <w:rPr>
          <w:rStyle w:val="Rimandonotaapidipagina"/>
        </w:rPr>
        <w:footnoteRef/>
      </w:r>
      <w:r>
        <w:t xml:space="preserve"> Per effetto dell’entrata in vigore del CCNL</w:t>
      </w:r>
      <w:r>
        <w:rPr>
          <w:spacing w:val="-4"/>
        </w:rPr>
        <w:t xml:space="preserve"> </w:t>
      </w:r>
      <w:r>
        <w:t>Comparto Funzioni locali del 16.11.2022, con decorrenza dal 1° aprile 2023, gli istruttori appartenenti alle categorie C1- C6 sono riclassificati all’interno dell’Area degli Istruttori.</w:t>
      </w:r>
    </w:p>
  </w:footnote>
  <w:footnote w:id="2">
    <w:p w14:paraId="564D6FA8" w14:textId="77777777" w:rsidR="00B0132E" w:rsidRDefault="00B0132E" w:rsidP="002014AA">
      <w:pPr>
        <w:pStyle w:val="Testonotaapidipagina"/>
        <w:ind w:right="887"/>
        <w:jc w:val="both"/>
      </w:pPr>
      <w:r>
        <w:rPr>
          <w:rStyle w:val="Rimandonotaapidipagina"/>
        </w:rPr>
        <w:footnoteRef/>
      </w:r>
      <w:r>
        <w:t xml:space="preserve"> Per effetto dell’entrata in vigore del CCNL</w:t>
      </w:r>
      <w:r>
        <w:rPr>
          <w:spacing w:val="-4"/>
        </w:rPr>
        <w:t xml:space="preserve"> </w:t>
      </w:r>
      <w:r>
        <w:t>Comparto Funzioni locali del 16.11.2022, con decorrenza dal 1° aprile 2023, gli istruttori direttivi appartenenti alle categorie B1 – B8 sono riclassificati all’interno dell’Area degli Operatori Esperti.</w:t>
      </w:r>
    </w:p>
  </w:footnote>
  <w:footnote w:id="3">
    <w:p w14:paraId="7894A797" w14:textId="77777777" w:rsidR="00B0132E" w:rsidRPr="00F7795C" w:rsidRDefault="00B0132E" w:rsidP="002014AA">
      <w:pPr>
        <w:pStyle w:val="Testonotaapidipagina"/>
        <w:ind w:right="887"/>
        <w:jc w:val="both"/>
        <w:rPr>
          <w:spacing w:val="-2"/>
        </w:rPr>
      </w:pPr>
      <w:r>
        <w:rPr>
          <w:rStyle w:val="Rimandonotaapidipagina"/>
        </w:rPr>
        <w:footnoteRef/>
      </w:r>
      <w:r>
        <w:t xml:space="preserve"> Per effetto dell’entrata in vigore del CCNL</w:t>
      </w:r>
      <w:r>
        <w:rPr>
          <w:spacing w:val="-4"/>
        </w:rPr>
        <w:t xml:space="preserve"> </w:t>
      </w:r>
      <w:r>
        <w:t xml:space="preserve">Comparto Funzioni locali del 16.11.2022, con decorrenza dal 1° aprile 2023, gli istruttori direttivi appartenenti alle categorie D1- D7sono riclassificati all’interno dell’Area dei Funzionari dell’Elevata </w:t>
      </w:r>
      <w:r>
        <w:rPr>
          <w:spacing w:val="-2"/>
        </w:rPr>
        <w:t>Qualificazione.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EFAA" w14:textId="77777777" w:rsidR="004E11AB" w:rsidRDefault="004E11AB" w:rsidP="00CB2F70">
    <w:pPr>
      <w:pStyle w:val="Intestazione"/>
      <w:rPr>
        <w:rFonts w:ascii="Arial" w:hAnsi="Arial"/>
        <w:sz w:val="12"/>
      </w:rPr>
    </w:pPr>
  </w:p>
  <w:p w14:paraId="410FF8D1" w14:textId="0407A20B" w:rsidR="004E11AB" w:rsidRPr="00CB2F70" w:rsidRDefault="004E11AB" w:rsidP="00CB2F70">
    <w:pPr>
      <w:pStyle w:val="Intestazione"/>
      <w:rPr>
        <w:rFonts w:asciiTheme="majorHAnsi" w:hAnsiTheme="majorHAnsi"/>
        <w:b/>
        <w:sz w:val="22"/>
      </w:rPr>
    </w:pPr>
    <w:r>
      <w:rPr>
        <w:rFonts w:ascii="Arial" w:hAnsi="Arial"/>
        <w:noProof/>
        <w:sz w:val="12"/>
      </w:rPr>
      <w:drawing>
        <wp:inline distT="0" distB="0" distL="0" distR="0" wp14:anchorId="70E8B99C" wp14:editId="2B257CC6">
          <wp:extent cx="742950" cy="904875"/>
          <wp:effectExtent l="19050" t="0" r="0" b="0"/>
          <wp:docPr id="144" name="Immagine 144" descr="stemma-ponzano-ro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stemma-ponzano-romano"/>
                  <pic:cNvPicPr>
                    <a:picLocks noChangeAspect="1" noChangeArrowheads="1"/>
                  </pic:cNvPicPr>
                </pic:nvPicPr>
                <pic:blipFill>
                  <a:blip r:embed="rId1"/>
                  <a:srcRect/>
                  <a:stretch>
                    <a:fillRect/>
                  </a:stretch>
                </pic:blipFill>
                <pic:spPr bwMode="auto">
                  <a:xfrm>
                    <a:off x="0" y="0"/>
                    <a:ext cx="742950" cy="904875"/>
                  </a:xfrm>
                  <a:prstGeom prst="rect">
                    <a:avLst/>
                  </a:prstGeom>
                  <a:noFill/>
                  <a:ln w="9525">
                    <a:noFill/>
                    <a:miter lim="800000"/>
                    <a:headEnd/>
                    <a:tailEnd/>
                  </a:ln>
                </pic:spPr>
              </pic:pic>
            </a:graphicData>
          </a:graphic>
        </wp:inline>
      </w:drawing>
    </w:r>
    <w:r>
      <w:rPr>
        <w:rFonts w:ascii="Arial" w:hAnsi="Arial"/>
        <w:sz w:val="12"/>
      </w:rPr>
      <w:t xml:space="preserve">  </w:t>
    </w:r>
    <w:r w:rsidRPr="00CB2F70">
      <w:rPr>
        <w:rFonts w:asciiTheme="majorHAnsi" w:hAnsiTheme="majorHAnsi"/>
        <w:b/>
        <w:sz w:val="22"/>
      </w:rPr>
      <w:t xml:space="preserve">Comune di Ponzano Romano                                                     </w:t>
    </w:r>
    <w:r>
      <w:rPr>
        <w:rFonts w:asciiTheme="majorHAnsi" w:hAnsiTheme="majorHAnsi"/>
        <w:b/>
        <w:sz w:val="22"/>
      </w:rPr>
      <w:t xml:space="preserve">                          </w:t>
    </w:r>
    <w:r w:rsidRPr="00CB2F70">
      <w:rPr>
        <w:rFonts w:asciiTheme="majorHAnsi" w:hAnsiTheme="majorHAnsi"/>
        <w:b/>
        <w:sz w:val="22"/>
      </w:rPr>
      <w:t xml:space="preserve">DUP </w:t>
    </w:r>
    <w:r w:rsidR="001D7D9A">
      <w:rPr>
        <w:rFonts w:asciiTheme="majorHAnsi" w:hAnsiTheme="majorHAnsi"/>
        <w:b/>
        <w:sz w:val="22"/>
      </w:rPr>
      <w:t>2025-2027</w:t>
    </w:r>
  </w:p>
  <w:p w14:paraId="1CC947C7" w14:textId="77777777" w:rsidR="004E11AB" w:rsidRPr="00CB2F70" w:rsidRDefault="004E11AB" w:rsidP="00CB2F70">
    <w:pPr>
      <w:pStyle w:val="Intestazione"/>
      <w:rPr>
        <w:rFonts w:asciiTheme="majorHAnsi" w:hAnsiTheme="majorHAnsi"/>
        <w:b/>
        <w:sz w:val="22"/>
      </w:rPr>
    </w:pPr>
  </w:p>
  <w:p w14:paraId="70D350FE" w14:textId="77777777" w:rsidR="004E11AB" w:rsidRPr="00CB2F70" w:rsidRDefault="004E11AB" w:rsidP="00CB2F70">
    <w:pPr>
      <w:pStyle w:val="Intestazione"/>
      <w:rPr>
        <w:rFonts w:asciiTheme="majorHAnsi" w:hAnsiTheme="majorHAnsi"/>
      </w:rPr>
    </w:pPr>
    <w:r>
      <w:rPr>
        <w:rFonts w:ascii="Arial" w:hAnsi="Arial"/>
        <w:sz w:val="12"/>
      </w:rPr>
      <w:t xml:space="preserve">                                       </w:t>
    </w:r>
  </w:p>
  <w:p w14:paraId="75D706D9" w14:textId="77777777" w:rsidR="004E11AB" w:rsidRPr="00C50747" w:rsidRDefault="004E11AB" w:rsidP="00C50747">
    <w:pPr>
      <w:pStyle w:val="Intestazione"/>
      <w:rPr>
        <w:rFonts w:asciiTheme="majorHAnsi" w:hAnsiTheme="maj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B"/>
    <w:multiLevelType w:val="hybridMultilevel"/>
    <w:tmpl w:val="0DED7262"/>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C"/>
    <w:multiLevelType w:val="hybridMultilevel"/>
    <w:tmpl w:val="7FDCC232"/>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D"/>
    <w:multiLevelType w:val="hybridMultilevel"/>
    <w:tmpl w:val="1BEFD79E"/>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E"/>
    <w:multiLevelType w:val="hybridMultilevel"/>
    <w:tmpl w:val="41A7C4C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F"/>
    <w:multiLevelType w:val="hybridMultilevel"/>
    <w:tmpl w:val="6B68079A"/>
    <w:lvl w:ilvl="0" w:tplc="FFFFFFFF">
      <w:start w:val="2"/>
      <w:numFmt w:val="upp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0"/>
    <w:multiLevelType w:val="hybridMultilevel"/>
    <w:tmpl w:val="4E6AFB66"/>
    <w:lvl w:ilvl="0" w:tplc="FFFFFFFF">
      <w:start w:val="5"/>
      <w:numFmt w:val="upp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1"/>
    <w:multiLevelType w:val="hybridMultilevel"/>
    <w:tmpl w:val="25E45D32"/>
    <w:lvl w:ilvl="0" w:tplc="FFFFFFFF">
      <w:start w:val="7"/>
      <w:numFmt w:val="upp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9044AB"/>
    <w:multiLevelType w:val="hybridMultilevel"/>
    <w:tmpl w:val="08E21552"/>
    <w:lvl w:ilvl="0" w:tplc="67B4D962">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42FC3972">
      <w:numFmt w:val="bullet"/>
      <w:lvlText w:val="•"/>
      <w:lvlJc w:val="left"/>
      <w:pPr>
        <w:ind w:left="283" w:hanging="140"/>
      </w:pPr>
      <w:rPr>
        <w:rFonts w:hint="default"/>
        <w:lang w:val="it-IT" w:eastAsia="en-US" w:bidi="ar-SA"/>
      </w:rPr>
    </w:lvl>
    <w:lvl w:ilvl="2" w:tplc="293A1196">
      <w:numFmt w:val="bullet"/>
      <w:lvlText w:val="•"/>
      <w:lvlJc w:val="left"/>
      <w:pPr>
        <w:ind w:left="467" w:hanging="140"/>
      </w:pPr>
      <w:rPr>
        <w:rFonts w:hint="default"/>
        <w:lang w:val="it-IT" w:eastAsia="en-US" w:bidi="ar-SA"/>
      </w:rPr>
    </w:lvl>
    <w:lvl w:ilvl="3" w:tplc="1842115A">
      <w:numFmt w:val="bullet"/>
      <w:lvlText w:val="•"/>
      <w:lvlJc w:val="left"/>
      <w:pPr>
        <w:ind w:left="650" w:hanging="140"/>
      </w:pPr>
      <w:rPr>
        <w:rFonts w:hint="default"/>
        <w:lang w:val="it-IT" w:eastAsia="en-US" w:bidi="ar-SA"/>
      </w:rPr>
    </w:lvl>
    <w:lvl w:ilvl="4" w:tplc="F802E62A">
      <w:numFmt w:val="bullet"/>
      <w:lvlText w:val="•"/>
      <w:lvlJc w:val="left"/>
      <w:pPr>
        <w:ind w:left="834" w:hanging="140"/>
      </w:pPr>
      <w:rPr>
        <w:rFonts w:hint="default"/>
        <w:lang w:val="it-IT" w:eastAsia="en-US" w:bidi="ar-SA"/>
      </w:rPr>
    </w:lvl>
    <w:lvl w:ilvl="5" w:tplc="7D56C4CC">
      <w:numFmt w:val="bullet"/>
      <w:lvlText w:val="•"/>
      <w:lvlJc w:val="left"/>
      <w:pPr>
        <w:ind w:left="1017" w:hanging="140"/>
      </w:pPr>
      <w:rPr>
        <w:rFonts w:hint="default"/>
        <w:lang w:val="it-IT" w:eastAsia="en-US" w:bidi="ar-SA"/>
      </w:rPr>
    </w:lvl>
    <w:lvl w:ilvl="6" w:tplc="5E9269F2">
      <w:numFmt w:val="bullet"/>
      <w:lvlText w:val="•"/>
      <w:lvlJc w:val="left"/>
      <w:pPr>
        <w:ind w:left="1201" w:hanging="140"/>
      </w:pPr>
      <w:rPr>
        <w:rFonts w:hint="default"/>
        <w:lang w:val="it-IT" w:eastAsia="en-US" w:bidi="ar-SA"/>
      </w:rPr>
    </w:lvl>
    <w:lvl w:ilvl="7" w:tplc="C172DBFA">
      <w:numFmt w:val="bullet"/>
      <w:lvlText w:val="•"/>
      <w:lvlJc w:val="left"/>
      <w:pPr>
        <w:ind w:left="1384" w:hanging="140"/>
      </w:pPr>
      <w:rPr>
        <w:rFonts w:hint="default"/>
        <w:lang w:val="it-IT" w:eastAsia="en-US" w:bidi="ar-SA"/>
      </w:rPr>
    </w:lvl>
    <w:lvl w:ilvl="8" w:tplc="A98C1576">
      <w:numFmt w:val="bullet"/>
      <w:lvlText w:val="•"/>
      <w:lvlJc w:val="left"/>
      <w:pPr>
        <w:ind w:left="1568" w:hanging="140"/>
      </w:pPr>
      <w:rPr>
        <w:rFonts w:hint="default"/>
        <w:lang w:val="it-IT" w:eastAsia="en-US" w:bidi="ar-SA"/>
      </w:rPr>
    </w:lvl>
  </w:abstractNum>
  <w:abstractNum w:abstractNumId="9" w15:restartNumberingAfterBreak="0">
    <w:nsid w:val="03F62396"/>
    <w:multiLevelType w:val="hybridMultilevel"/>
    <w:tmpl w:val="C1F8FA2E"/>
    <w:lvl w:ilvl="0" w:tplc="632A9CFA">
      <w:numFmt w:val="bullet"/>
      <w:lvlText w:val="-"/>
      <w:lvlJc w:val="left"/>
      <w:pPr>
        <w:ind w:left="107" w:hanging="241"/>
      </w:pPr>
      <w:rPr>
        <w:rFonts w:ascii="Times New Roman" w:eastAsia="Times New Roman" w:hAnsi="Times New Roman" w:cs="Times New Roman" w:hint="default"/>
        <w:b w:val="0"/>
        <w:bCs w:val="0"/>
        <w:i w:val="0"/>
        <w:iCs w:val="0"/>
        <w:spacing w:val="0"/>
        <w:w w:val="100"/>
        <w:sz w:val="24"/>
        <w:szCs w:val="24"/>
        <w:lang w:val="it-IT" w:eastAsia="en-US" w:bidi="ar-SA"/>
      </w:rPr>
    </w:lvl>
    <w:lvl w:ilvl="1" w:tplc="BD8AE254">
      <w:numFmt w:val="bullet"/>
      <w:lvlText w:val="•"/>
      <w:lvlJc w:val="left"/>
      <w:pPr>
        <w:ind w:left="308" w:hanging="241"/>
      </w:pPr>
      <w:rPr>
        <w:rFonts w:hint="default"/>
        <w:lang w:val="it-IT" w:eastAsia="en-US" w:bidi="ar-SA"/>
      </w:rPr>
    </w:lvl>
    <w:lvl w:ilvl="2" w:tplc="6B52C56C">
      <w:numFmt w:val="bullet"/>
      <w:lvlText w:val="•"/>
      <w:lvlJc w:val="left"/>
      <w:pPr>
        <w:ind w:left="516" w:hanging="241"/>
      </w:pPr>
      <w:rPr>
        <w:rFonts w:hint="default"/>
        <w:lang w:val="it-IT" w:eastAsia="en-US" w:bidi="ar-SA"/>
      </w:rPr>
    </w:lvl>
    <w:lvl w:ilvl="3" w:tplc="63A41C14">
      <w:numFmt w:val="bullet"/>
      <w:lvlText w:val="•"/>
      <w:lvlJc w:val="left"/>
      <w:pPr>
        <w:ind w:left="724" w:hanging="241"/>
      </w:pPr>
      <w:rPr>
        <w:rFonts w:hint="default"/>
        <w:lang w:val="it-IT" w:eastAsia="en-US" w:bidi="ar-SA"/>
      </w:rPr>
    </w:lvl>
    <w:lvl w:ilvl="4" w:tplc="9D4C1D1C">
      <w:numFmt w:val="bullet"/>
      <w:lvlText w:val="•"/>
      <w:lvlJc w:val="left"/>
      <w:pPr>
        <w:ind w:left="932" w:hanging="241"/>
      </w:pPr>
      <w:rPr>
        <w:rFonts w:hint="default"/>
        <w:lang w:val="it-IT" w:eastAsia="en-US" w:bidi="ar-SA"/>
      </w:rPr>
    </w:lvl>
    <w:lvl w:ilvl="5" w:tplc="FACE6BA2">
      <w:numFmt w:val="bullet"/>
      <w:lvlText w:val="•"/>
      <w:lvlJc w:val="left"/>
      <w:pPr>
        <w:ind w:left="1141" w:hanging="241"/>
      </w:pPr>
      <w:rPr>
        <w:rFonts w:hint="default"/>
        <w:lang w:val="it-IT" w:eastAsia="en-US" w:bidi="ar-SA"/>
      </w:rPr>
    </w:lvl>
    <w:lvl w:ilvl="6" w:tplc="AB9E5254">
      <w:numFmt w:val="bullet"/>
      <w:lvlText w:val="•"/>
      <w:lvlJc w:val="left"/>
      <w:pPr>
        <w:ind w:left="1349" w:hanging="241"/>
      </w:pPr>
      <w:rPr>
        <w:rFonts w:hint="default"/>
        <w:lang w:val="it-IT" w:eastAsia="en-US" w:bidi="ar-SA"/>
      </w:rPr>
    </w:lvl>
    <w:lvl w:ilvl="7" w:tplc="C4163BF2">
      <w:numFmt w:val="bullet"/>
      <w:lvlText w:val="•"/>
      <w:lvlJc w:val="left"/>
      <w:pPr>
        <w:ind w:left="1557" w:hanging="241"/>
      </w:pPr>
      <w:rPr>
        <w:rFonts w:hint="default"/>
        <w:lang w:val="it-IT" w:eastAsia="en-US" w:bidi="ar-SA"/>
      </w:rPr>
    </w:lvl>
    <w:lvl w:ilvl="8" w:tplc="2714A2A4">
      <w:numFmt w:val="bullet"/>
      <w:lvlText w:val="•"/>
      <w:lvlJc w:val="left"/>
      <w:pPr>
        <w:ind w:left="1765" w:hanging="241"/>
      </w:pPr>
      <w:rPr>
        <w:rFonts w:hint="default"/>
        <w:lang w:val="it-IT" w:eastAsia="en-US" w:bidi="ar-SA"/>
      </w:rPr>
    </w:lvl>
  </w:abstractNum>
  <w:abstractNum w:abstractNumId="10" w15:restartNumberingAfterBreak="0">
    <w:nsid w:val="04E43E98"/>
    <w:multiLevelType w:val="hybridMultilevel"/>
    <w:tmpl w:val="59FED5A0"/>
    <w:lvl w:ilvl="0" w:tplc="021AFFEE">
      <w:start w:val="1"/>
      <w:numFmt w:val="upperLetter"/>
      <w:pStyle w:val="Titolo5"/>
      <w:lvlText w:val="%1)"/>
      <w:lvlJc w:val="left"/>
      <w:pPr>
        <w:ind w:left="0" w:firstLine="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067B55"/>
    <w:multiLevelType w:val="hybridMultilevel"/>
    <w:tmpl w:val="9BA80FC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3100E9"/>
    <w:multiLevelType w:val="hybridMultilevel"/>
    <w:tmpl w:val="5880C0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1067B9"/>
    <w:multiLevelType w:val="hybridMultilevel"/>
    <w:tmpl w:val="51C8CC2C"/>
    <w:lvl w:ilvl="0" w:tplc="1C2C4D42">
      <w:start w:val="557"/>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BB2C00"/>
    <w:multiLevelType w:val="hybridMultilevel"/>
    <w:tmpl w:val="84B460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5C6378"/>
    <w:multiLevelType w:val="hybridMultilevel"/>
    <w:tmpl w:val="827C55B6"/>
    <w:lvl w:ilvl="0" w:tplc="9704D880">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2C74CCDC">
      <w:numFmt w:val="bullet"/>
      <w:lvlText w:val="•"/>
      <w:lvlJc w:val="left"/>
      <w:pPr>
        <w:ind w:left="434" w:hanging="140"/>
      </w:pPr>
      <w:rPr>
        <w:rFonts w:hint="default"/>
        <w:lang w:val="it-IT" w:eastAsia="en-US" w:bidi="ar-SA"/>
      </w:rPr>
    </w:lvl>
    <w:lvl w:ilvl="2" w:tplc="9BD8556C">
      <w:numFmt w:val="bullet"/>
      <w:lvlText w:val="•"/>
      <w:lvlJc w:val="left"/>
      <w:pPr>
        <w:ind w:left="628" w:hanging="140"/>
      </w:pPr>
      <w:rPr>
        <w:rFonts w:hint="default"/>
        <w:lang w:val="it-IT" w:eastAsia="en-US" w:bidi="ar-SA"/>
      </w:rPr>
    </w:lvl>
    <w:lvl w:ilvl="3" w:tplc="AC303B22">
      <w:numFmt w:val="bullet"/>
      <w:lvlText w:val="•"/>
      <w:lvlJc w:val="left"/>
      <w:pPr>
        <w:ind w:left="822" w:hanging="140"/>
      </w:pPr>
      <w:rPr>
        <w:rFonts w:hint="default"/>
        <w:lang w:val="it-IT" w:eastAsia="en-US" w:bidi="ar-SA"/>
      </w:rPr>
    </w:lvl>
    <w:lvl w:ilvl="4" w:tplc="1AC65FDA">
      <w:numFmt w:val="bullet"/>
      <w:lvlText w:val="•"/>
      <w:lvlJc w:val="left"/>
      <w:pPr>
        <w:ind w:left="1016" w:hanging="140"/>
      </w:pPr>
      <w:rPr>
        <w:rFonts w:hint="default"/>
        <w:lang w:val="it-IT" w:eastAsia="en-US" w:bidi="ar-SA"/>
      </w:rPr>
    </w:lvl>
    <w:lvl w:ilvl="5" w:tplc="876CA190">
      <w:numFmt w:val="bullet"/>
      <w:lvlText w:val="•"/>
      <w:lvlJc w:val="left"/>
      <w:pPr>
        <w:ind w:left="1211" w:hanging="140"/>
      </w:pPr>
      <w:rPr>
        <w:rFonts w:hint="default"/>
        <w:lang w:val="it-IT" w:eastAsia="en-US" w:bidi="ar-SA"/>
      </w:rPr>
    </w:lvl>
    <w:lvl w:ilvl="6" w:tplc="AB902BA8">
      <w:numFmt w:val="bullet"/>
      <w:lvlText w:val="•"/>
      <w:lvlJc w:val="left"/>
      <w:pPr>
        <w:ind w:left="1405" w:hanging="140"/>
      </w:pPr>
      <w:rPr>
        <w:rFonts w:hint="default"/>
        <w:lang w:val="it-IT" w:eastAsia="en-US" w:bidi="ar-SA"/>
      </w:rPr>
    </w:lvl>
    <w:lvl w:ilvl="7" w:tplc="128836F6">
      <w:numFmt w:val="bullet"/>
      <w:lvlText w:val="•"/>
      <w:lvlJc w:val="left"/>
      <w:pPr>
        <w:ind w:left="1599" w:hanging="140"/>
      </w:pPr>
      <w:rPr>
        <w:rFonts w:hint="default"/>
        <w:lang w:val="it-IT" w:eastAsia="en-US" w:bidi="ar-SA"/>
      </w:rPr>
    </w:lvl>
    <w:lvl w:ilvl="8" w:tplc="E2A450E2">
      <w:numFmt w:val="bullet"/>
      <w:lvlText w:val="•"/>
      <w:lvlJc w:val="left"/>
      <w:pPr>
        <w:ind w:left="1793" w:hanging="140"/>
      </w:pPr>
      <w:rPr>
        <w:rFonts w:hint="default"/>
        <w:lang w:val="it-IT" w:eastAsia="en-US" w:bidi="ar-SA"/>
      </w:rPr>
    </w:lvl>
  </w:abstractNum>
  <w:abstractNum w:abstractNumId="16" w15:restartNumberingAfterBreak="0">
    <w:nsid w:val="267A5060"/>
    <w:multiLevelType w:val="hybridMultilevel"/>
    <w:tmpl w:val="93885A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8212F64"/>
    <w:multiLevelType w:val="multilevel"/>
    <w:tmpl w:val="7F24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27434F"/>
    <w:multiLevelType w:val="hybridMultilevel"/>
    <w:tmpl w:val="E8D6E316"/>
    <w:lvl w:ilvl="0" w:tplc="86247616">
      <w:numFmt w:val="bullet"/>
      <w:lvlText w:val="-"/>
      <w:lvlJc w:val="left"/>
      <w:pPr>
        <w:ind w:left="106"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AB8A47DC">
      <w:numFmt w:val="bullet"/>
      <w:lvlText w:val="•"/>
      <w:lvlJc w:val="left"/>
      <w:pPr>
        <w:ind w:left="288" w:hanging="140"/>
      </w:pPr>
      <w:rPr>
        <w:rFonts w:hint="default"/>
        <w:lang w:val="it-IT" w:eastAsia="en-US" w:bidi="ar-SA"/>
      </w:rPr>
    </w:lvl>
    <w:lvl w:ilvl="2" w:tplc="331E820C">
      <w:numFmt w:val="bullet"/>
      <w:lvlText w:val="•"/>
      <w:lvlJc w:val="left"/>
      <w:pPr>
        <w:ind w:left="477" w:hanging="140"/>
      </w:pPr>
      <w:rPr>
        <w:rFonts w:hint="default"/>
        <w:lang w:val="it-IT" w:eastAsia="en-US" w:bidi="ar-SA"/>
      </w:rPr>
    </w:lvl>
    <w:lvl w:ilvl="3" w:tplc="8256B488">
      <w:numFmt w:val="bullet"/>
      <w:lvlText w:val="•"/>
      <w:lvlJc w:val="left"/>
      <w:pPr>
        <w:ind w:left="666" w:hanging="140"/>
      </w:pPr>
      <w:rPr>
        <w:rFonts w:hint="default"/>
        <w:lang w:val="it-IT" w:eastAsia="en-US" w:bidi="ar-SA"/>
      </w:rPr>
    </w:lvl>
    <w:lvl w:ilvl="4" w:tplc="5B5A2772">
      <w:numFmt w:val="bullet"/>
      <w:lvlText w:val="•"/>
      <w:lvlJc w:val="left"/>
      <w:pPr>
        <w:ind w:left="855" w:hanging="140"/>
      </w:pPr>
      <w:rPr>
        <w:rFonts w:hint="default"/>
        <w:lang w:val="it-IT" w:eastAsia="en-US" w:bidi="ar-SA"/>
      </w:rPr>
    </w:lvl>
    <w:lvl w:ilvl="5" w:tplc="AB7EA9A4">
      <w:numFmt w:val="bullet"/>
      <w:lvlText w:val="•"/>
      <w:lvlJc w:val="left"/>
      <w:pPr>
        <w:ind w:left="1044" w:hanging="140"/>
      </w:pPr>
      <w:rPr>
        <w:rFonts w:hint="default"/>
        <w:lang w:val="it-IT" w:eastAsia="en-US" w:bidi="ar-SA"/>
      </w:rPr>
    </w:lvl>
    <w:lvl w:ilvl="6" w:tplc="62FCF886">
      <w:numFmt w:val="bullet"/>
      <w:lvlText w:val="•"/>
      <w:lvlJc w:val="left"/>
      <w:pPr>
        <w:ind w:left="1232" w:hanging="140"/>
      </w:pPr>
      <w:rPr>
        <w:rFonts w:hint="default"/>
        <w:lang w:val="it-IT" w:eastAsia="en-US" w:bidi="ar-SA"/>
      </w:rPr>
    </w:lvl>
    <w:lvl w:ilvl="7" w:tplc="BD4C915A">
      <w:numFmt w:val="bullet"/>
      <w:lvlText w:val="•"/>
      <w:lvlJc w:val="left"/>
      <w:pPr>
        <w:ind w:left="1421" w:hanging="140"/>
      </w:pPr>
      <w:rPr>
        <w:rFonts w:hint="default"/>
        <w:lang w:val="it-IT" w:eastAsia="en-US" w:bidi="ar-SA"/>
      </w:rPr>
    </w:lvl>
    <w:lvl w:ilvl="8" w:tplc="8CE0DB78">
      <w:numFmt w:val="bullet"/>
      <w:lvlText w:val="•"/>
      <w:lvlJc w:val="left"/>
      <w:pPr>
        <w:ind w:left="1610" w:hanging="140"/>
      </w:pPr>
      <w:rPr>
        <w:rFonts w:hint="default"/>
        <w:lang w:val="it-IT" w:eastAsia="en-US" w:bidi="ar-SA"/>
      </w:rPr>
    </w:lvl>
  </w:abstractNum>
  <w:abstractNum w:abstractNumId="19" w15:restartNumberingAfterBreak="0">
    <w:nsid w:val="4AE46078"/>
    <w:multiLevelType w:val="hybridMultilevel"/>
    <w:tmpl w:val="9F16ADE8"/>
    <w:lvl w:ilvl="0" w:tplc="740ECA3A">
      <w:start w:val="1"/>
      <w:numFmt w:val="lowerLetter"/>
      <w:lvlText w:val="%1."/>
      <w:lvlJc w:val="left"/>
      <w:pPr>
        <w:ind w:left="1065" w:hanging="705"/>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5E4B39D1"/>
    <w:multiLevelType w:val="hybridMultilevel"/>
    <w:tmpl w:val="770A3B6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6E5D35"/>
    <w:multiLevelType w:val="hybridMultilevel"/>
    <w:tmpl w:val="EEE8C0C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A601B7"/>
    <w:multiLevelType w:val="hybridMultilevel"/>
    <w:tmpl w:val="1144A44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686003C5"/>
    <w:multiLevelType w:val="hybridMultilevel"/>
    <w:tmpl w:val="7F42A062"/>
    <w:lvl w:ilvl="0" w:tplc="51767ACA">
      <w:numFmt w:val="bullet"/>
      <w:lvlText w:val="-"/>
      <w:lvlJc w:val="left"/>
      <w:pPr>
        <w:ind w:left="107" w:hanging="219"/>
      </w:pPr>
      <w:rPr>
        <w:rFonts w:ascii="Times New Roman" w:eastAsia="Times New Roman" w:hAnsi="Times New Roman" w:cs="Times New Roman" w:hint="default"/>
        <w:b w:val="0"/>
        <w:bCs w:val="0"/>
        <w:i w:val="0"/>
        <w:iCs w:val="0"/>
        <w:spacing w:val="0"/>
        <w:w w:val="100"/>
        <w:sz w:val="24"/>
        <w:szCs w:val="24"/>
        <w:lang w:val="it-IT" w:eastAsia="en-US" w:bidi="ar-SA"/>
      </w:rPr>
    </w:lvl>
    <w:lvl w:ilvl="1" w:tplc="21540EC0">
      <w:numFmt w:val="bullet"/>
      <w:lvlText w:val="•"/>
      <w:lvlJc w:val="left"/>
      <w:pPr>
        <w:ind w:left="283" w:hanging="219"/>
      </w:pPr>
      <w:rPr>
        <w:rFonts w:hint="default"/>
        <w:lang w:val="it-IT" w:eastAsia="en-US" w:bidi="ar-SA"/>
      </w:rPr>
    </w:lvl>
    <w:lvl w:ilvl="2" w:tplc="4F4A5810">
      <w:numFmt w:val="bullet"/>
      <w:lvlText w:val="•"/>
      <w:lvlJc w:val="left"/>
      <w:pPr>
        <w:ind w:left="467" w:hanging="219"/>
      </w:pPr>
      <w:rPr>
        <w:rFonts w:hint="default"/>
        <w:lang w:val="it-IT" w:eastAsia="en-US" w:bidi="ar-SA"/>
      </w:rPr>
    </w:lvl>
    <w:lvl w:ilvl="3" w:tplc="F60CD624">
      <w:numFmt w:val="bullet"/>
      <w:lvlText w:val="•"/>
      <w:lvlJc w:val="left"/>
      <w:pPr>
        <w:ind w:left="650" w:hanging="219"/>
      </w:pPr>
      <w:rPr>
        <w:rFonts w:hint="default"/>
        <w:lang w:val="it-IT" w:eastAsia="en-US" w:bidi="ar-SA"/>
      </w:rPr>
    </w:lvl>
    <w:lvl w:ilvl="4" w:tplc="C1C41954">
      <w:numFmt w:val="bullet"/>
      <w:lvlText w:val="•"/>
      <w:lvlJc w:val="left"/>
      <w:pPr>
        <w:ind w:left="834" w:hanging="219"/>
      </w:pPr>
      <w:rPr>
        <w:rFonts w:hint="default"/>
        <w:lang w:val="it-IT" w:eastAsia="en-US" w:bidi="ar-SA"/>
      </w:rPr>
    </w:lvl>
    <w:lvl w:ilvl="5" w:tplc="1332C540">
      <w:numFmt w:val="bullet"/>
      <w:lvlText w:val="•"/>
      <w:lvlJc w:val="left"/>
      <w:pPr>
        <w:ind w:left="1017" w:hanging="219"/>
      </w:pPr>
      <w:rPr>
        <w:rFonts w:hint="default"/>
        <w:lang w:val="it-IT" w:eastAsia="en-US" w:bidi="ar-SA"/>
      </w:rPr>
    </w:lvl>
    <w:lvl w:ilvl="6" w:tplc="A1A24E60">
      <w:numFmt w:val="bullet"/>
      <w:lvlText w:val="•"/>
      <w:lvlJc w:val="left"/>
      <w:pPr>
        <w:ind w:left="1201" w:hanging="219"/>
      </w:pPr>
      <w:rPr>
        <w:rFonts w:hint="default"/>
        <w:lang w:val="it-IT" w:eastAsia="en-US" w:bidi="ar-SA"/>
      </w:rPr>
    </w:lvl>
    <w:lvl w:ilvl="7" w:tplc="1A7A2C2C">
      <w:numFmt w:val="bullet"/>
      <w:lvlText w:val="•"/>
      <w:lvlJc w:val="left"/>
      <w:pPr>
        <w:ind w:left="1384" w:hanging="219"/>
      </w:pPr>
      <w:rPr>
        <w:rFonts w:hint="default"/>
        <w:lang w:val="it-IT" w:eastAsia="en-US" w:bidi="ar-SA"/>
      </w:rPr>
    </w:lvl>
    <w:lvl w:ilvl="8" w:tplc="0798C6FE">
      <w:numFmt w:val="bullet"/>
      <w:lvlText w:val="•"/>
      <w:lvlJc w:val="left"/>
      <w:pPr>
        <w:ind w:left="1568" w:hanging="219"/>
      </w:pPr>
      <w:rPr>
        <w:rFonts w:hint="default"/>
        <w:lang w:val="it-IT" w:eastAsia="en-US" w:bidi="ar-SA"/>
      </w:rPr>
    </w:lvl>
  </w:abstractNum>
  <w:abstractNum w:abstractNumId="24" w15:restartNumberingAfterBreak="0">
    <w:nsid w:val="74B174E9"/>
    <w:multiLevelType w:val="hybridMultilevel"/>
    <w:tmpl w:val="99BA03E8"/>
    <w:lvl w:ilvl="0" w:tplc="356E3E8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4E36CA2A">
      <w:numFmt w:val="bullet"/>
      <w:lvlText w:val="•"/>
      <w:lvlJc w:val="left"/>
      <w:pPr>
        <w:ind w:left="283" w:hanging="140"/>
      </w:pPr>
      <w:rPr>
        <w:rFonts w:hint="default"/>
        <w:lang w:val="it-IT" w:eastAsia="en-US" w:bidi="ar-SA"/>
      </w:rPr>
    </w:lvl>
    <w:lvl w:ilvl="2" w:tplc="2152B434">
      <w:numFmt w:val="bullet"/>
      <w:lvlText w:val="•"/>
      <w:lvlJc w:val="left"/>
      <w:pPr>
        <w:ind w:left="467" w:hanging="140"/>
      </w:pPr>
      <w:rPr>
        <w:rFonts w:hint="default"/>
        <w:lang w:val="it-IT" w:eastAsia="en-US" w:bidi="ar-SA"/>
      </w:rPr>
    </w:lvl>
    <w:lvl w:ilvl="3" w:tplc="9E80229E">
      <w:numFmt w:val="bullet"/>
      <w:lvlText w:val="•"/>
      <w:lvlJc w:val="left"/>
      <w:pPr>
        <w:ind w:left="651" w:hanging="140"/>
      </w:pPr>
      <w:rPr>
        <w:rFonts w:hint="default"/>
        <w:lang w:val="it-IT" w:eastAsia="en-US" w:bidi="ar-SA"/>
      </w:rPr>
    </w:lvl>
    <w:lvl w:ilvl="4" w:tplc="6A18AAAE">
      <w:numFmt w:val="bullet"/>
      <w:lvlText w:val="•"/>
      <w:lvlJc w:val="left"/>
      <w:pPr>
        <w:ind w:left="834" w:hanging="140"/>
      </w:pPr>
      <w:rPr>
        <w:rFonts w:hint="default"/>
        <w:lang w:val="it-IT" w:eastAsia="en-US" w:bidi="ar-SA"/>
      </w:rPr>
    </w:lvl>
    <w:lvl w:ilvl="5" w:tplc="73A63CBC">
      <w:numFmt w:val="bullet"/>
      <w:lvlText w:val="•"/>
      <w:lvlJc w:val="left"/>
      <w:pPr>
        <w:ind w:left="1018" w:hanging="140"/>
      </w:pPr>
      <w:rPr>
        <w:rFonts w:hint="default"/>
        <w:lang w:val="it-IT" w:eastAsia="en-US" w:bidi="ar-SA"/>
      </w:rPr>
    </w:lvl>
    <w:lvl w:ilvl="6" w:tplc="457C0BFE">
      <w:numFmt w:val="bullet"/>
      <w:lvlText w:val="•"/>
      <w:lvlJc w:val="left"/>
      <w:pPr>
        <w:ind w:left="1202" w:hanging="140"/>
      </w:pPr>
      <w:rPr>
        <w:rFonts w:hint="default"/>
        <w:lang w:val="it-IT" w:eastAsia="en-US" w:bidi="ar-SA"/>
      </w:rPr>
    </w:lvl>
    <w:lvl w:ilvl="7" w:tplc="69763E30">
      <w:numFmt w:val="bullet"/>
      <w:lvlText w:val="•"/>
      <w:lvlJc w:val="left"/>
      <w:pPr>
        <w:ind w:left="1385" w:hanging="140"/>
      </w:pPr>
      <w:rPr>
        <w:rFonts w:hint="default"/>
        <w:lang w:val="it-IT" w:eastAsia="en-US" w:bidi="ar-SA"/>
      </w:rPr>
    </w:lvl>
    <w:lvl w:ilvl="8" w:tplc="3F4CBD9A">
      <w:numFmt w:val="bullet"/>
      <w:lvlText w:val="•"/>
      <w:lvlJc w:val="left"/>
      <w:pPr>
        <w:ind w:left="1569" w:hanging="140"/>
      </w:pPr>
      <w:rPr>
        <w:rFonts w:hint="default"/>
        <w:lang w:val="it-IT" w:eastAsia="en-US" w:bidi="ar-SA"/>
      </w:rPr>
    </w:lvl>
  </w:abstractNum>
  <w:abstractNum w:abstractNumId="25" w15:restartNumberingAfterBreak="0">
    <w:nsid w:val="7AD93896"/>
    <w:multiLevelType w:val="hybridMultilevel"/>
    <w:tmpl w:val="01E61B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EDE6F32"/>
    <w:multiLevelType w:val="hybridMultilevel"/>
    <w:tmpl w:val="D4CC4C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69400377">
    <w:abstractNumId w:val="1"/>
  </w:num>
  <w:num w:numId="2" w16cid:durableId="1948267120">
    <w:abstractNumId w:val="2"/>
  </w:num>
  <w:num w:numId="3" w16cid:durableId="1693678974">
    <w:abstractNumId w:val="3"/>
  </w:num>
  <w:num w:numId="4" w16cid:durableId="787352701">
    <w:abstractNumId w:val="4"/>
  </w:num>
  <w:num w:numId="5" w16cid:durableId="2066681369">
    <w:abstractNumId w:val="5"/>
  </w:num>
  <w:num w:numId="6" w16cid:durableId="1640762688">
    <w:abstractNumId w:val="6"/>
  </w:num>
  <w:num w:numId="7" w16cid:durableId="740326333">
    <w:abstractNumId w:val="7"/>
  </w:num>
  <w:num w:numId="8" w16cid:durableId="407460517">
    <w:abstractNumId w:val="10"/>
  </w:num>
  <w:num w:numId="9" w16cid:durableId="312297666">
    <w:abstractNumId w:val="10"/>
  </w:num>
  <w:num w:numId="10" w16cid:durableId="870919195">
    <w:abstractNumId w:val="10"/>
  </w:num>
  <w:num w:numId="11" w16cid:durableId="1391270182">
    <w:abstractNumId w:val="10"/>
  </w:num>
  <w:num w:numId="12" w16cid:durableId="25178202">
    <w:abstractNumId w:val="10"/>
  </w:num>
  <w:num w:numId="13" w16cid:durableId="1257832845">
    <w:abstractNumId w:val="10"/>
  </w:num>
  <w:num w:numId="14" w16cid:durableId="724566627">
    <w:abstractNumId w:val="10"/>
  </w:num>
  <w:num w:numId="15" w16cid:durableId="1493374501">
    <w:abstractNumId w:val="10"/>
  </w:num>
  <w:num w:numId="16" w16cid:durableId="633800025">
    <w:abstractNumId w:val="10"/>
  </w:num>
  <w:num w:numId="17" w16cid:durableId="245308306">
    <w:abstractNumId w:val="10"/>
  </w:num>
  <w:num w:numId="18" w16cid:durableId="131219726">
    <w:abstractNumId w:val="20"/>
  </w:num>
  <w:num w:numId="19" w16cid:durableId="1711224606">
    <w:abstractNumId w:val="14"/>
  </w:num>
  <w:num w:numId="20" w16cid:durableId="2120106771">
    <w:abstractNumId w:val="12"/>
  </w:num>
  <w:num w:numId="21" w16cid:durableId="990912428">
    <w:abstractNumId w:val="21"/>
  </w:num>
  <w:num w:numId="22" w16cid:durableId="964042748">
    <w:abstractNumId w:val="11"/>
  </w:num>
  <w:num w:numId="23" w16cid:durableId="18998999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4161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6060427">
    <w:abstractNumId w:val="25"/>
  </w:num>
  <w:num w:numId="26" w16cid:durableId="1016226837">
    <w:abstractNumId w:val="17"/>
  </w:num>
  <w:num w:numId="27" w16cid:durableId="1633174952">
    <w:abstractNumId w:val="16"/>
  </w:num>
  <w:num w:numId="28" w16cid:durableId="1700739211">
    <w:abstractNumId w:val="26"/>
  </w:num>
  <w:num w:numId="29" w16cid:durableId="729810608">
    <w:abstractNumId w:val="22"/>
  </w:num>
  <w:num w:numId="30" w16cid:durableId="1249969129">
    <w:abstractNumId w:val="23"/>
  </w:num>
  <w:num w:numId="31" w16cid:durableId="1022780763">
    <w:abstractNumId w:val="9"/>
  </w:num>
  <w:num w:numId="32" w16cid:durableId="424688202">
    <w:abstractNumId w:val="24"/>
  </w:num>
  <w:num w:numId="33" w16cid:durableId="2016223835">
    <w:abstractNumId w:val="18"/>
  </w:num>
  <w:num w:numId="34" w16cid:durableId="446047668">
    <w:abstractNumId w:val="8"/>
  </w:num>
  <w:num w:numId="35" w16cid:durableId="873663607">
    <w:abstractNumId w:val="15"/>
  </w:num>
  <w:num w:numId="36" w16cid:durableId="6978968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680"/>
  <w:hyphenationZone w:val="283"/>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C3"/>
    <w:rsid w:val="000003BB"/>
    <w:rsid w:val="0000478D"/>
    <w:rsid w:val="00004C1D"/>
    <w:rsid w:val="000059F7"/>
    <w:rsid w:val="00010589"/>
    <w:rsid w:val="00021588"/>
    <w:rsid w:val="00021909"/>
    <w:rsid w:val="000412EA"/>
    <w:rsid w:val="000463E8"/>
    <w:rsid w:val="00061CD1"/>
    <w:rsid w:val="00063BCB"/>
    <w:rsid w:val="000757D9"/>
    <w:rsid w:val="000770E8"/>
    <w:rsid w:val="00082AB9"/>
    <w:rsid w:val="00083A15"/>
    <w:rsid w:val="00085039"/>
    <w:rsid w:val="00085C4D"/>
    <w:rsid w:val="00091BBE"/>
    <w:rsid w:val="00092561"/>
    <w:rsid w:val="00094F16"/>
    <w:rsid w:val="00096420"/>
    <w:rsid w:val="000C4705"/>
    <w:rsid w:val="000E5B9F"/>
    <w:rsid w:val="000F012B"/>
    <w:rsid w:val="000F0A48"/>
    <w:rsid w:val="000F6259"/>
    <w:rsid w:val="001171B9"/>
    <w:rsid w:val="00135AA2"/>
    <w:rsid w:val="00136C89"/>
    <w:rsid w:val="00140B7F"/>
    <w:rsid w:val="0014165C"/>
    <w:rsid w:val="001431E8"/>
    <w:rsid w:val="0014528F"/>
    <w:rsid w:val="00151BCA"/>
    <w:rsid w:val="00152B0A"/>
    <w:rsid w:val="001534E7"/>
    <w:rsid w:val="00165992"/>
    <w:rsid w:val="00174AC9"/>
    <w:rsid w:val="00185369"/>
    <w:rsid w:val="0019422C"/>
    <w:rsid w:val="00196A1B"/>
    <w:rsid w:val="001972C1"/>
    <w:rsid w:val="001A087F"/>
    <w:rsid w:val="001A4E04"/>
    <w:rsid w:val="001B2E0D"/>
    <w:rsid w:val="001B3640"/>
    <w:rsid w:val="001C1793"/>
    <w:rsid w:val="001D2855"/>
    <w:rsid w:val="001D5386"/>
    <w:rsid w:val="001D701D"/>
    <w:rsid w:val="001D7D9A"/>
    <w:rsid w:val="001E573D"/>
    <w:rsid w:val="001E5843"/>
    <w:rsid w:val="001F25E0"/>
    <w:rsid w:val="001F53DC"/>
    <w:rsid w:val="00200762"/>
    <w:rsid w:val="002014AA"/>
    <w:rsid w:val="0020749F"/>
    <w:rsid w:val="00211DF3"/>
    <w:rsid w:val="0021343E"/>
    <w:rsid w:val="00213FC3"/>
    <w:rsid w:val="00223DBC"/>
    <w:rsid w:val="0022565C"/>
    <w:rsid w:val="00235DF8"/>
    <w:rsid w:val="0023746F"/>
    <w:rsid w:val="00241C46"/>
    <w:rsid w:val="00241CB8"/>
    <w:rsid w:val="0024642C"/>
    <w:rsid w:val="00254A81"/>
    <w:rsid w:val="00255735"/>
    <w:rsid w:val="002657CD"/>
    <w:rsid w:val="00265FB5"/>
    <w:rsid w:val="002719FC"/>
    <w:rsid w:val="00274D15"/>
    <w:rsid w:val="002764B4"/>
    <w:rsid w:val="00283231"/>
    <w:rsid w:val="00283DD6"/>
    <w:rsid w:val="00284B92"/>
    <w:rsid w:val="00285944"/>
    <w:rsid w:val="00286B21"/>
    <w:rsid w:val="00291410"/>
    <w:rsid w:val="00291A0C"/>
    <w:rsid w:val="00292FD0"/>
    <w:rsid w:val="00296F27"/>
    <w:rsid w:val="0029749D"/>
    <w:rsid w:val="002B33FD"/>
    <w:rsid w:val="002B743F"/>
    <w:rsid w:val="002C6E0C"/>
    <w:rsid w:val="002D34B8"/>
    <w:rsid w:val="002D7B7E"/>
    <w:rsid w:val="002E0766"/>
    <w:rsid w:val="002F1746"/>
    <w:rsid w:val="002F6B1B"/>
    <w:rsid w:val="002F7D9C"/>
    <w:rsid w:val="00310A51"/>
    <w:rsid w:val="00311D7F"/>
    <w:rsid w:val="003172EE"/>
    <w:rsid w:val="00317A9E"/>
    <w:rsid w:val="00317F98"/>
    <w:rsid w:val="0032102E"/>
    <w:rsid w:val="0033381B"/>
    <w:rsid w:val="00335675"/>
    <w:rsid w:val="003374E1"/>
    <w:rsid w:val="003421A8"/>
    <w:rsid w:val="00351585"/>
    <w:rsid w:val="00361611"/>
    <w:rsid w:val="003656D6"/>
    <w:rsid w:val="00372D3D"/>
    <w:rsid w:val="00374767"/>
    <w:rsid w:val="003817F3"/>
    <w:rsid w:val="00382544"/>
    <w:rsid w:val="003876CE"/>
    <w:rsid w:val="003951CA"/>
    <w:rsid w:val="003B6BC8"/>
    <w:rsid w:val="003C09D3"/>
    <w:rsid w:val="003C11F9"/>
    <w:rsid w:val="003D3176"/>
    <w:rsid w:val="003D5996"/>
    <w:rsid w:val="003E0EAD"/>
    <w:rsid w:val="003E4520"/>
    <w:rsid w:val="003E6320"/>
    <w:rsid w:val="003E668A"/>
    <w:rsid w:val="003F3EF2"/>
    <w:rsid w:val="00407218"/>
    <w:rsid w:val="0041156A"/>
    <w:rsid w:val="00421737"/>
    <w:rsid w:val="0042268A"/>
    <w:rsid w:val="00436A6C"/>
    <w:rsid w:val="00436BDE"/>
    <w:rsid w:val="0044093E"/>
    <w:rsid w:val="0044152E"/>
    <w:rsid w:val="004609E8"/>
    <w:rsid w:val="004676F1"/>
    <w:rsid w:val="004813C8"/>
    <w:rsid w:val="004A019B"/>
    <w:rsid w:val="004A2211"/>
    <w:rsid w:val="004A591C"/>
    <w:rsid w:val="004B2F7A"/>
    <w:rsid w:val="004B41D2"/>
    <w:rsid w:val="004B5A22"/>
    <w:rsid w:val="004B781F"/>
    <w:rsid w:val="004C6F5E"/>
    <w:rsid w:val="004C7084"/>
    <w:rsid w:val="004C7E33"/>
    <w:rsid w:val="004D0D85"/>
    <w:rsid w:val="004D4119"/>
    <w:rsid w:val="004D6EA0"/>
    <w:rsid w:val="004E0FE7"/>
    <w:rsid w:val="004E11AB"/>
    <w:rsid w:val="004E2ABF"/>
    <w:rsid w:val="004F521E"/>
    <w:rsid w:val="004F5ED0"/>
    <w:rsid w:val="00502A28"/>
    <w:rsid w:val="005146F6"/>
    <w:rsid w:val="00521E93"/>
    <w:rsid w:val="0052644E"/>
    <w:rsid w:val="00532BEB"/>
    <w:rsid w:val="00536ADF"/>
    <w:rsid w:val="00536D25"/>
    <w:rsid w:val="005373B6"/>
    <w:rsid w:val="00541785"/>
    <w:rsid w:val="00544308"/>
    <w:rsid w:val="005456E3"/>
    <w:rsid w:val="00547A34"/>
    <w:rsid w:val="00547A8E"/>
    <w:rsid w:val="00553C19"/>
    <w:rsid w:val="00553FCE"/>
    <w:rsid w:val="005542A4"/>
    <w:rsid w:val="0056027C"/>
    <w:rsid w:val="00582BE5"/>
    <w:rsid w:val="005831A3"/>
    <w:rsid w:val="005942B3"/>
    <w:rsid w:val="005A1B3C"/>
    <w:rsid w:val="005A5AC2"/>
    <w:rsid w:val="005A60EB"/>
    <w:rsid w:val="005B1CAA"/>
    <w:rsid w:val="005B27F8"/>
    <w:rsid w:val="005B705B"/>
    <w:rsid w:val="005C704A"/>
    <w:rsid w:val="005D156C"/>
    <w:rsid w:val="005D4CAF"/>
    <w:rsid w:val="005D7B3B"/>
    <w:rsid w:val="005E1737"/>
    <w:rsid w:val="005F34D0"/>
    <w:rsid w:val="005F51F7"/>
    <w:rsid w:val="005F58C5"/>
    <w:rsid w:val="00600C40"/>
    <w:rsid w:val="00603683"/>
    <w:rsid w:val="00614C53"/>
    <w:rsid w:val="00615809"/>
    <w:rsid w:val="00617BE3"/>
    <w:rsid w:val="00624A68"/>
    <w:rsid w:val="00624C28"/>
    <w:rsid w:val="00625577"/>
    <w:rsid w:val="006255B7"/>
    <w:rsid w:val="00631941"/>
    <w:rsid w:val="006336E2"/>
    <w:rsid w:val="00634FE8"/>
    <w:rsid w:val="00640A12"/>
    <w:rsid w:val="00641A5D"/>
    <w:rsid w:val="00643944"/>
    <w:rsid w:val="00650954"/>
    <w:rsid w:val="006517C3"/>
    <w:rsid w:val="006517DE"/>
    <w:rsid w:val="00660921"/>
    <w:rsid w:val="00663A4E"/>
    <w:rsid w:val="00667AA4"/>
    <w:rsid w:val="00667C95"/>
    <w:rsid w:val="006714BA"/>
    <w:rsid w:val="006730B9"/>
    <w:rsid w:val="006739D6"/>
    <w:rsid w:val="006805C9"/>
    <w:rsid w:val="006929F4"/>
    <w:rsid w:val="00692C0F"/>
    <w:rsid w:val="006953F6"/>
    <w:rsid w:val="006A55B5"/>
    <w:rsid w:val="006A7D33"/>
    <w:rsid w:val="006B25AD"/>
    <w:rsid w:val="006B5F4A"/>
    <w:rsid w:val="006C4726"/>
    <w:rsid w:val="006C7FC1"/>
    <w:rsid w:val="006D0523"/>
    <w:rsid w:val="006D3295"/>
    <w:rsid w:val="006D36BD"/>
    <w:rsid w:val="006E3053"/>
    <w:rsid w:val="006F1C1E"/>
    <w:rsid w:val="006F38C0"/>
    <w:rsid w:val="006F72DD"/>
    <w:rsid w:val="006F7DAD"/>
    <w:rsid w:val="00703EFF"/>
    <w:rsid w:val="00707D04"/>
    <w:rsid w:val="00713086"/>
    <w:rsid w:val="00722BA3"/>
    <w:rsid w:val="00735DEA"/>
    <w:rsid w:val="0074014F"/>
    <w:rsid w:val="00741681"/>
    <w:rsid w:val="00755187"/>
    <w:rsid w:val="00765736"/>
    <w:rsid w:val="00773DD3"/>
    <w:rsid w:val="00783323"/>
    <w:rsid w:val="007935BD"/>
    <w:rsid w:val="007B3A37"/>
    <w:rsid w:val="007C16B4"/>
    <w:rsid w:val="007C4931"/>
    <w:rsid w:val="007C7B0D"/>
    <w:rsid w:val="007E11A9"/>
    <w:rsid w:val="007E1E84"/>
    <w:rsid w:val="007E5F3C"/>
    <w:rsid w:val="007F017C"/>
    <w:rsid w:val="00802208"/>
    <w:rsid w:val="00806D13"/>
    <w:rsid w:val="00814BE2"/>
    <w:rsid w:val="00815AA7"/>
    <w:rsid w:val="00826BFB"/>
    <w:rsid w:val="00833606"/>
    <w:rsid w:val="00840D79"/>
    <w:rsid w:val="0084448A"/>
    <w:rsid w:val="00845798"/>
    <w:rsid w:val="00845987"/>
    <w:rsid w:val="0085627D"/>
    <w:rsid w:val="00860C14"/>
    <w:rsid w:val="0086301F"/>
    <w:rsid w:val="0087049F"/>
    <w:rsid w:val="00871454"/>
    <w:rsid w:val="0087714D"/>
    <w:rsid w:val="00880E11"/>
    <w:rsid w:val="00882B84"/>
    <w:rsid w:val="00885BBB"/>
    <w:rsid w:val="008B7EEB"/>
    <w:rsid w:val="008C20BF"/>
    <w:rsid w:val="008C37CA"/>
    <w:rsid w:val="008C3943"/>
    <w:rsid w:val="008C46B1"/>
    <w:rsid w:val="008C4AFF"/>
    <w:rsid w:val="008C6456"/>
    <w:rsid w:val="008C76D1"/>
    <w:rsid w:val="008D092B"/>
    <w:rsid w:val="008E629C"/>
    <w:rsid w:val="008F2A08"/>
    <w:rsid w:val="009011FC"/>
    <w:rsid w:val="00903404"/>
    <w:rsid w:val="00903D1C"/>
    <w:rsid w:val="00922D2E"/>
    <w:rsid w:val="00932ABF"/>
    <w:rsid w:val="0094071D"/>
    <w:rsid w:val="009442E3"/>
    <w:rsid w:val="009471E0"/>
    <w:rsid w:val="00957077"/>
    <w:rsid w:val="009767F3"/>
    <w:rsid w:val="00980468"/>
    <w:rsid w:val="009812D7"/>
    <w:rsid w:val="00982136"/>
    <w:rsid w:val="00984256"/>
    <w:rsid w:val="0098457B"/>
    <w:rsid w:val="00986034"/>
    <w:rsid w:val="009919BF"/>
    <w:rsid w:val="00991D40"/>
    <w:rsid w:val="009927F2"/>
    <w:rsid w:val="0099772F"/>
    <w:rsid w:val="009A4167"/>
    <w:rsid w:val="009A7788"/>
    <w:rsid w:val="009B4329"/>
    <w:rsid w:val="009B5D02"/>
    <w:rsid w:val="009C30E9"/>
    <w:rsid w:val="009D039B"/>
    <w:rsid w:val="009E04C3"/>
    <w:rsid w:val="009E1D88"/>
    <w:rsid w:val="009F3F4B"/>
    <w:rsid w:val="00A004BB"/>
    <w:rsid w:val="00A136B0"/>
    <w:rsid w:val="00A143C8"/>
    <w:rsid w:val="00A14555"/>
    <w:rsid w:val="00A2335A"/>
    <w:rsid w:val="00A33226"/>
    <w:rsid w:val="00A41697"/>
    <w:rsid w:val="00A454C6"/>
    <w:rsid w:val="00A46162"/>
    <w:rsid w:val="00A46665"/>
    <w:rsid w:val="00A54E3B"/>
    <w:rsid w:val="00A6587B"/>
    <w:rsid w:val="00A7323C"/>
    <w:rsid w:val="00A74F80"/>
    <w:rsid w:val="00A75C10"/>
    <w:rsid w:val="00A77B6F"/>
    <w:rsid w:val="00A83A14"/>
    <w:rsid w:val="00A94B55"/>
    <w:rsid w:val="00A95BC2"/>
    <w:rsid w:val="00A967C1"/>
    <w:rsid w:val="00A96ABF"/>
    <w:rsid w:val="00A96CF4"/>
    <w:rsid w:val="00AA7530"/>
    <w:rsid w:val="00AB309C"/>
    <w:rsid w:val="00AB666F"/>
    <w:rsid w:val="00AC33DC"/>
    <w:rsid w:val="00AC37CB"/>
    <w:rsid w:val="00AC7B68"/>
    <w:rsid w:val="00AD4E53"/>
    <w:rsid w:val="00AE4D68"/>
    <w:rsid w:val="00AE56BB"/>
    <w:rsid w:val="00AF2C14"/>
    <w:rsid w:val="00B0132E"/>
    <w:rsid w:val="00B042C8"/>
    <w:rsid w:val="00B043B2"/>
    <w:rsid w:val="00B07D1F"/>
    <w:rsid w:val="00B11413"/>
    <w:rsid w:val="00B11F6A"/>
    <w:rsid w:val="00B21EA7"/>
    <w:rsid w:val="00B42057"/>
    <w:rsid w:val="00B43326"/>
    <w:rsid w:val="00B45DBF"/>
    <w:rsid w:val="00B50BB5"/>
    <w:rsid w:val="00B54690"/>
    <w:rsid w:val="00B55ADE"/>
    <w:rsid w:val="00B57E98"/>
    <w:rsid w:val="00B61FBE"/>
    <w:rsid w:val="00B67D15"/>
    <w:rsid w:val="00B9062D"/>
    <w:rsid w:val="00B910C9"/>
    <w:rsid w:val="00BB3C73"/>
    <w:rsid w:val="00BB4D85"/>
    <w:rsid w:val="00BB719F"/>
    <w:rsid w:val="00BC3B9B"/>
    <w:rsid w:val="00BC43A4"/>
    <w:rsid w:val="00BC78CB"/>
    <w:rsid w:val="00BE4BC1"/>
    <w:rsid w:val="00BE6B51"/>
    <w:rsid w:val="00BF283B"/>
    <w:rsid w:val="00C01ED0"/>
    <w:rsid w:val="00C03727"/>
    <w:rsid w:val="00C04325"/>
    <w:rsid w:val="00C10652"/>
    <w:rsid w:val="00C143E0"/>
    <w:rsid w:val="00C16192"/>
    <w:rsid w:val="00C24642"/>
    <w:rsid w:val="00C31EF0"/>
    <w:rsid w:val="00C33A31"/>
    <w:rsid w:val="00C34AF8"/>
    <w:rsid w:val="00C35629"/>
    <w:rsid w:val="00C36631"/>
    <w:rsid w:val="00C3667A"/>
    <w:rsid w:val="00C46989"/>
    <w:rsid w:val="00C50747"/>
    <w:rsid w:val="00C509A1"/>
    <w:rsid w:val="00C50EB8"/>
    <w:rsid w:val="00C702D6"/>
    <w:rsid w:val="00C73A7B"/>
    <w:rsid w:val="00C74297"/>
    <w:rsid w:val="00C77384"/>
    <w:rsid w:val="00C80C38"/>
    <w:rsid w:val="00C8298C"/>
    <w:rsid w:val="00C866C3"/>
    <w:rsid w:val="00C868F4"/>
    <w:rsid w:val="00CA7464"/>
    <w:rsid w:val="00CB2F70"/>
    <w:rsid w:val="00CD52C8"/>
    <w:rsid w:val="00CD773B"/>
    <w:rsid w:val="00CF1C9E"/>
    <w:rsid w:val="00CF39AE"/>
    <w:rsid w:val="00CF4B19"/>
    <w:rsid w:val="00D14D15"/>
    <w:rsid w:val="00D22DF1"/>
    <w:rsid w:val="00D2489F"/>
    <w:rsid w:val="00D32C8F"/>
    <w:rsid w:val="00D33935"/>
    <w:rsid w:val="00D339B9"/>
    <w:rsid w:val="00D35D58"/>
    <w:rsid w:val="00D37F3A"/>
    <w:rsid w:val="00D41437"/>
    <w:rsid w:val="00D4464B"/>
    <w:rsid w:val="00D44668"/>
    <w:rsid w:val="00D5456E"/>
    <w:rsid w:val="00D573E4"/>
    <w:rsid w:val="00D66A3A"/>
    <w:rsid w:val="00D700A6"/>
    <w:rsid w:val="00D717A8"/>
    <w:rsid w:val="00D7241F"/>
    <w:rsid w:val="00D846D4"/>
    <w:rsid w:val="00D920E5"/>
    <w:rsid w:val="00D94750"/>
    <w:rsid w:val="00D96D21"/>
    <w:rsid w:val="00DA1942"/>
    <w:rsid w:val="00DB059D"/>
    <w:rsid w:val="00DD3734"/>
    <w:rsid w:val="00DD6C4F"/>
    <w:rsid w:val="00DE3EC0"/>
    <w:rsid w:val="00DE46F0"/>
    <w:rsid w:val="00DF68CF"/>
    <w:rsid w:val="00E0362F"/>
    <w:rsid w:val="00E06ADB"/>
    <w:rsid w:val="00E103C3"/>
    <w:rsid w:val="00E150F7"/>
    <w:rsid w:val="00E20AA4"/>
    <w:rsid w:val="00E23EEE"/>
    <w:rsid w:val="00E24053"/>
    <w:rsid w:val="00E30357"/>
    <w:rsid w:val="00E33F04"/>
    <w:rsid w:val="00E3595D"/>
    <w:rsid w:val="00E41AE7"/>
    <w:rsid w:val="00E47C1D"/>
    <w:rsid w:val="00E57B1D"/>
    <w:rsid w:val="00E638E9"/>
    <w:rsid w:val="00E662F7"/>
    <w:rsid w:val="00E92E79"/>
    <w:rsid w:val="00EC65BF"/>
    <w:rsid w:val="00ED1DE6"/>
    <w:rsid w:val="00ED736A"/>
    <w:rsid w:val="00ED75AD"/>
    <w:rsid w:val="00EF090F"/>
    <w:rsid w:val="00EF1B5E"/>
    <w:rsid w:val="00EF28B4"/>
    <w:rsid w:val="00EF2A0F"/>
    <w:rsid w:val="00EF312A"/>
    <w:rsid w:val="00EF6D10"/>
    <w:rsid w:val="00F02109"/>
    <w:rsid w:val="00F035E1"/>
    <w:rsid w:val="00F10099"/>
    <w:rsid w:val="00F150A8"/>
    <w:rsid w:val="00F2039F"/>
    <w:rsid w:val="00F22D53"/>
    <w:rsid w:val="00F31C43"/>
    <w:rsid w:val="00F36178"/>
    <w:rsid w:val="00F377AC"/>
    <w:rsid w:val="00F46547"/>
    <w:rsid w:val="00F55CC5"/>
    <w:rsid w:val="00F657B5"/>
    <w:rsid w:val="00F73400"/>
    <w:rsid w:val="00F81654"/>
    <w:rsid w:val="00F8608C"/>
    <w:rsid w:val="00F862A7"/>
    <w:rsid w:val="00F873CF"/>
    <w:rsid w:val="00F9000E"/>
    <w:rsid w:val="00F979FB"/>
    <w:rsid w:val="00FA0CEB"/>
    <w:rsid w:val="00FA4573"/>
    <w:rsid w:val="00FB0A59"/>
    <w:rsid w:val="00FD4FAB"/>
    <w:rsid w:val="00FD5376"/>
    <w:rsid w:val="00FE7F8E"/>
    <w:rsid w:val="00FF5C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F90860"/>
  <w15:docId w15:val="{8B9917A0-E048-4D38-94E5-29C57439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03C3"/>
    <w:rPr>
      <w:rFonts w:cs="Arial"/>
    </w:rPr>
  </w:style>
  <w:style w:type="paragraph" w:styleId="Titolo1">
    <w:name w:val="heading 1"/>
    <w:basedOn w:val="Normale"/>
    <w:next w:val="Normale"/>
    <w:link w:val="Titolo1Carattere"/>
    <w:uiPriority w:val="9"/>
    <w:qFormat/>
    <w:rsid w:val="00223DBC"/>
    <w:pPr>
      <w:spacing w:line="240" w:lineRule="atLeast"/>
      <w:jc w:val="center"/>
      <w:outlineLvl w:val="0"/>
    </w:pPr>
    <w:rPr>
      <w:rFonts w:cs="Calibri"/>
      <w:sz w:val="44"/>
      <w:u w:val="single"/>
    </w:rPr>
  </w:style>
  <w:style w:type="paragraph" w:styleId="Titolo2">
    <w:name w:val="heading 2"/>
    <w:basedOn w:val="Normale"/>
    <w:next w:val="Normale"/>
    <w:link w:val="Titolo2Carattere"/>
    <w:uiPriority w:val="9"/>
    <w:unhideWhenUsed/>
    <w:qFormat/>
    <w:rsid w:val="00223DBC"/>
    <w:pPr>
      <w:spacing w:line="235" w:lineRule="auto"/>
      <w:jc w:val="center"/>
      <w:outlineLvl w:val="1"/>
    </w:pPr>
    <w:rPr>
      <w:rFonts w:cs="Calibri"/>
      <w:b/>
      <w:sz w:val="44"/>
    </w:rPr>
  </w:style>
  <w:style w:type="paragraph" w:styleId="Titolo3">
    <w:name w:val="heading 3"/>
    <w:basedOn w:val="Normale"/>
    <w:next w:val="Normale"/>
    <w:link w:val="Titolo3Carattere"/>
    <w:uiPriority w:val="9"/>
    <w:unhideWhenUsed/>
    <w:qFormat/>
    <w:rsid w:val="001171B9"/>
    <w:pPr>
      <w:pBdr>
        <w:top w:val="single" w:sz="4" w:space="1" w:color="5F497A" w:themeColor="accent4" w:themeShade="BF"/>
        <w:left w:val="single" w:sz="4" w:space="4" w:color="5F497A" w:themeColor="accent4" w:themeShade="BF"/>
        <w:bottom w:val="single" w:sz="4" w:space="1" w:color="5F497A" w:themeColor="accent4" w:themeShade="BF"/>
        <w:right w:val="single" w:sz="4" w:space="4" w:color="5F497A" w:themeColor="accent4" w:themeShade="BF"/>
      </w:pBdr>
      <w:shd w:val="clear" w:color="auto" w:fill="E5DFEC" w:themeFill="accent4" w:themeFillTint="33"/>
      <w:spacing w:line="235" w:lineRule="auto"/>
      <w:jc w:val="center"/>
      <w:outlineLvl w:val="2"/>
    </w:pPr>
    <w:rPr>
      <w:rFonts w:cs="Calibri"/>
      <w:b/>
      <w:sz w:val="32"/>
      <w:szCs w:val="32"/>
    </w:rPr>
  </w:style>
  <w:style w:type="paragraph" w:styleId="Titolo4">
    <w:name w:val="heading 4"/>
    <w:basedOn w:val="Normale"/>
    <w:next w:val="Normale"/>
    <w:link w:val="Titolo4Carattere"/>
    <w:unhideWhenUsed/>
    <w:qFormat/>
    <w:rsid w:val="00223DBC"/>
    <w:pPr>
      <w:spacing w:line="240" w:lineRule="atLeast"/>
      <w:outlineLvl w:val="3"/>
    </w:pPr>
    <w:rPr>
      <w:rFonts w:cs="Calibri"/>
      <w:b/>
      <w:sz w:val="28"/>
    </w:rPr>
  </w:style>
  <w:style w:type="paragraph" w:styleId="Titolo5">
    <w:name w:val="heading 5"/>
    <w:basedOn w:val="Normale"/>
    <w:next w:val="Normale"/>
    <w:link w:val="Titolo5Carattere"/>
    <w:uiPriority w:val="9"/>
    <w:unhideWhenUsed/>
    <w:qFormat/>
    <w:rsid w:val="00A454C6"/>
    <w:pPr>
      <w:numPr>
        <w:numId w:val="8"/>
      </w:numPr>
      <w:pBdr>
        <w:top w:val="single" w:sz="4" w:space="1" w:color="auto"/>
        <w:left w:val="single" w:sz="4" w:space="4" w:color="auto"/>
        <w:bottom w:val="single" w:sz="4" w:space="1" w:color="auto"/>
        <w:right w:val="single" w:sz="4" w:space="4" w:color="auto"/>
      </w:pBdr>
      <w:shd w:val="clear" w:color="auto" w:fill="D9D9D9"/>
      <w:tabs>
        <w:tab w:val="left" w:pos="518"/>
        <w:tab w:val="left" w:pos="567"/>
      </w:tabs>
      <w:spacing w:line="238" w:lineRule="auto"/>
      <w:ind w:right="102"/>
      <w:jc w:val="center"/>
      <w:outlineLvl w:val="4"/>
    </w:pPr>
    <w:rPr>
      <w:rFonts w:cs="Calibri"/>
      <w:b/>
      <w:sz w:val="32"/>
    </w:rPr>
  </w:style>
  <w:style w:type="paragraph" w:styleId="Titolo6">
    <w:name w:val="heading 6"/>
    <w:basedOn w:val="Normale"/>
    <w:next w:val="Normale"/>
    <w:link w:val="Titolo6Carattere"/>
    <w:uiPriority w:val="9"/>
    <w:unhideWhenUsed/>
    <w:qFormat/>
    <w:rsid w:val="00833606"/>
    <w:pPr>
      <w:pBdr>
        <w:top w:val="single" w:sz="4" w:space="1" w:color="D5DCE4"/>
        <w:left w:val="single" w:sz="4" w:space="4" w:color="D5DCE4"/>
        <w:bottom w:val="single" w:sz="4" w:space="1" w:color="D5DCE4"/>
        <w:right w:val="single" w:sz="4" w:space="4" w:color="D5DCE4"/>
        <w:between w:val="single" w:sz="4" w:space="1" w:color="D5DCE4"/>
        <w:bar w:val="single" w:sz="4" w:color="D5DCE4"/>
      </w:pBdr>
      <w:shd w:val="clear" w:color="auto" w:fill="E5DFEC" w:themeFill="accent4" w:themeFillTint="33"/>
      <w:spacing w:line="240" w:lineRule="atLeast"/>
      <w:ind w:right="-6"/>
      <w:jc w:val="center"/>
      <w:outlineLvl w:val="5"/>
    </w:pPr>
    <w:rPr>
      <w:rFonts w:cs="Calibri"/>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103C3"/>
    <w:pPr>
      <w:tabs>
        <w:tab w:val="center" w:pos="4819"/>
        <w:tab w:val="right" w:pos="9638"/>
      </w:tabs>
    </w:pPr>
  </w:style>
  <w:style w:type="character" w:customStyle="1" w:styleId="IntestazioneCarattere">
    <w:name w:val="Intestazione Carattere"/>
    <w:link w:val="Intestazione"/>
    <w:uiPriority w:val="99"/>
    <w:locked/>
    <w:rsid w:val="00E103C3"/>
    <w:rPr>
      <w:rFonts w:ascii="Calibri" w:hAnsi="Calibri" w:cs="Arial"/>
      <w:sz w:val="20"/>
      <w:szCs w:val="20"/>
      <w:lang w:eastAsia="it-IT"/>
    </w:rPr>
  </w:style>
  <w:style w:type="paragraph" w:styleId="Pidipagina">
    <w:name w:val="footer"/>
    <w:basedOn w:val="Normale"/>
    <w:link w:val="PidipaginaCarattere"/>
    <w:uiPriority w:val="99"/>
    <w:unhideWhenUsed/>
    <w:rsid w:val="00E103C3"/>
    <w:pPr>
      <w:tabs>
        <w:tab w:val="center" w:pos="4819"/>
        <w:tab w:val="right" w:pos="9638"/>
      </w:tabs>
    </w:pPr>
  </w:style>
  <w:style w:type="character" w:customStyle="1" w:styleId="PidipaginaCarattere">
    <w:name w:val="Piè di pagina Carattere"/>
    <w:link w:val="Pidipagina"/>
    <w:uiPriority w:val="99"/>
    <w:locked/>
    <w:rsid w:val="00E103C3"/>
    <w:rPr>
      <w:rFonts w:ascii="Calibri" w:hAnsi="Calibri" w:cs="Arial"/>
      <w:sz w:val="20"/>
      <w:szCs w:val="20"/>
      <w:lang w:eastAsia="it-IT"/>
    </w:rPr>
  </w:style>
  <w:style w:type="paragraph" w:styleId="Paragrafoelenco">
    <w:name w:val="List Paragraph"/>
    <w:basedOn w:val="Normale"/>
    <w:uiPriority w:val="34"/>
    <w:qFormat/>
    <w:rsid w:val="004C7E33"/>
    <w:pPr>
      <w:ind w:left="708"/>
    </w:pPr>
  </w:style>
  <w:style w:type="character" w:customStyle="1" w:styleId="Titolo1Carattere">
    <w:name w:val="Titolo 1 Carattere"/>
    <w:link w:val="Titolo1"/>
    <w:uiPriority w:val="9"/>
    <w:rsid w:val="00223DBC"/>
    <w:rPr>
      <w:sz w:val="44"/>
      <w:u w:val="single"/>
    </w:rPr>
  </w:style>
  <w:style w:type="paragraph" w:styleId="Titolosommario">
    <w:name w:val="TOC Heading"/>
    <w:basedOn w:val="Titolo1"/>
    <w:next w:val="Normale"/>
    <w:uiPriority w:val="39"/>
    <w:unhideWhenUsed/>
    <w:qFormat/>
    <w:rsid w:val="00223DBC"/>
    <w:pPr>
      <w:keepLines/>
      <w:spacing w:line="259" w:lineRule="auto"/>
      <w:outlineLvl w:val="9"/>
    </w:pPr>
    <w:rPr>
      <w:b/>
      <w:bCs/>
      <w:color w:val="2F5496"/>
    </w:rPr>
  </w:style>
  <w:style w:type="character" w:customStyle="1" w:styleId="Titolo2Carattere">
    <w:name w:val="Titolo 2 Carattere"/>
    <w:link w:val="Titolo2"/>
    <w:uiPriority w:val="9"/>
    <w:rsid w:val="00223DBC"/>
    <w:rPr>
      <w:b/>
      <w:sz w:val="44"/>
    </w:rPr>
  </w:style>
  <w:style w:type="paragraph" w:styleId="Sommario1">
    <w:name w:val="toc 1"/>
    <w:basedOn w:val="Normale"/>
    <w:next w:val="Normale"/>
    <w:autoRedefine/>
    <w:uiPriority w:val="39"/>
    <w:unhideWhenUsed/>
    <w:rsid w:val="00502A28"/>
    <w:pPr>
      <w:spacing w:before="360"/>
    </w:pPr>
    <w:rPr>
      <w:rFonts w:ascii="Calibri Light" w:hAnsi="Calibri Light" w:cs="Calibri Light"/>
      <w:b/>
      <w:bCs/>
      <w:caps/>
      <w:sz w:val="24"/>
      <w:szCs w:val="24"/>
    </w:rPr>
  </w:style>
  <w:style w:type="paragraph" w:styleId="Sommario2">
    <w:name w:val="toc 2"/>
    <w:basedOn w:val="Normale"/>
    <w:next w:val="Normale"/>
    <w:autoRedefine/>
    <w:uiPriority w:val="39"/>
    <w:unhideWhenUsed/>
    <w:rsid w:val="00223DBC"/>
    <w:pPr>
      <w:spacing w:before="240"/>
    </w:pPr>
    <w:rPr>
      <w:rFonts w:cs="Calibri"/>
      <w:b/>
      <w:bCs/>
    </w:rPr>
  </w:style>
  <w:style w:type="character" w:styleId="Collegamentoipertestuale">
    <w:name w:val="Hyperlink"/>
    <w:uiPriority w:val="99"/>
    <w:unhideWhenUsed/>
    <w:rsid w:val="00223DBC"/>
    <w:rPr>
      <w:color w:val="0563C1"/>
      <w:u w:val="single"/>
    </w:rPr>
  </w:style>
  <w:style w:type="character" w:customStyle="1" w:styleId="Titolo3Carattere">
    <w:name w:val="Titolo 3 Carattere"/>
    <w:link w:val="Titolo3"/>
    <w:uiPriority w:val="9"/>
    <w:rsid w:val="001171B9"/>
    <w:rPr>
      <w:b/>
      <w:sz w:val="32"/>
      <w:szCs w:val="32"/>
      <w:shd w:val="clear" w:color="auto" w:fill="E5DFEC" w:themeFill="accent4" w:themeFillTint="33"/>
    </w:rPr>
  </w:style>
  <w:style w:type="paragraph" w:styleId="Sommario3">
    <w:name w:val="toc 3"/>
    <w:basedOn w:val="Normale"/>
    <w:next w:val="Normale"/>
    <w:autoRedefine/>
    <w:uiPriority w:val="39"/>
    <w:unhideWhenUsed/>
    <w:rsid w:val="00541785"/>
    <w:pPr>
      <w:tabs>
        <w:tab w:val="left" w:pos="600"/>
        <w:tab w:val="left" w:pos="794"/>
        <w:tab w:val="right" w:leader="dot" w:pos="9628"/>
      </w:tabs>
      <w:ind w:left="198"/>
    </w:pPr>
    <w:rPr>
      <w:rFonts w:cs="Calibri"/>
    </w:rPr>
  </w:style>
  <w:style w:type="character" w:customStyle="1" w:styleId="Titolo4Carattere">
    <w:name w:val="Titolo 4 Carattere"/>
    <w:link w:val="Titolo4"/>
    <w:uiPriority w:val="9"/>
    <w:rsid w:val="00223DBC"/>
    <w:rPr>
      <w:b/>
      <w:sz w:val="28"/>
    </w:rPr>
  </w:style>
  <w:style w:type="paragraph" w:styleId="Sommario4">
    <w:name w:val="toc 4"/>
    <w:basedOn w:val="Normale"/>
    <w:next w:val="Normale"/>
    <w:autoRedefine/>
    <w:uiPriority w:val="39"/>
    <w:unhideWhenUsed/>
    <w:rsid w:val="00541785"/>
    <w:pPr>
      <w:tabs>
        <w:tab w:val="right" w:leader="dot" w:pos="9628"/>
      </w:tabs>
      <w:ind w:left="403"/>
    </w:pPr>
    <w:rPr>
      <w:rFonts w:cs="Calibri"/>
    </w:rPr>
  </w:style>
  <w:style w:type="paragraph" w:styleId="Sommario5">
    <w:name w:val="toc 5"/>
    <w:basedOn w:val="Normale"/>
    <w:next w:val="Normale"/>
    <w:autoRedefine/>
    <w:uiPriority w:val="39"/>
    <w:unhideWhenUsed/>
    <w:rsid w:val="00223DBC"/>
    <w:pPr>
      <w:ind w:left="600"/>
    </w:pPr>
    <w:rPr>
      <w:rFonts w:cs="Calibri"/>
    </w:rPr>
  </w:style>
  <w:style w:type="paragraph" w:styleId="Sommario6">
    <w:name w:val="toc 6"/>
    <w:basedOn w:val="Normale"/>
    <w:next w:val="Normale"/>
    <w:autoRedefine/>
    <w:uiPriority w:val="39"/>
    <w:unhideWhenUsed/>
    <w:rsid w:val="003172EE"/>
    <w:pPr>
      <w:tabs>
        <w:tab w:val="left" w:pos="794"/>
      </w:tabs>
      <w:ind w:left="800"/>
    </w:pPr>
    <w:rPr>
      <w:rFonts w:cs="Calibri"/>
    </w:rPr>
  </w:style>
  <w:style w:type="paragraph" w:styleId="Sommario7">
    <w:name w:val="toc 7"/>
    <w:basedOn w:val="Normale"/>
    <w:next w:val="Normale"/>
    <w:autoRedefine/>
    <w:uiPriority w:val="39"/>
    <w:unhideWhenUsed/>
    <w:rsid w:val="00223DBC"/>
    <w:pPr>
      <w:ind w:left="1000"/>
    </w:pPr>
    <w:rPr>
      <w:rFonts w:cs="Calibri"/>
    </w:rPr>
  </w:style>
  <w:style w:type="paragraph" w:styleId="Sommario8">
    <w:name w:val="toc 8"/>
    <w:basedOn w:val="Normale"/>
    <w:next w:val="Normale"/>
    <w:autoRedefine/>
    <w:uiPriority w:val="39"/>
    <w:unhideWhenUsed/>
    <w:rsid w:val="00223DBC"/>
    <w:pPr>
      <w:ind w:left="1200"/>
    </w:pPr>
    <w:rPr>
      <w:rFonts w:cs="Calibri"/>
    </w:rPr>
  </w:style>
  <w:style w:type="paragraph" w:styleId="Sommario9">
    <w:name w:val="toc 9"/>
    <w:basedOn w:val="Normale"/>
    <w:next w:val="Normale"/>
    <w:autoRedefine/>
    <w:uiPriority w:val="39"/>
    <w:unhideWhenUsed/>
    <w:rsid w:val="00223DBC"/>
    <w:pPr>
      <w:ind w:left="1400"/>
    </w:pPr>
    <w:rPr>
      <w:rFonts w:cs="Calibri"/>
    </w:rPr>
  </w:style>
  <w:style w:type="character" w:customStyle="1" w:styleId="Titolo5Carattere">
    <w:name w:val="Titolo 5 Carattere"/>
    <w:link w:val="Titolo5"/>
    <w:uiPriority w:val="9"/>
    <w:rsid w:val="00A454C6"/>
    <w:rPr>
      <w:b/>
      <w:sz w:val="32"/>
      <w:shd w:val="clear" w:color="auto" w:fill="D9D9D9"/>
    </w:rPr>
  </w:style>
  <w:style w:type="character" w:customStyle="1" w:styleId="Titolo6Carattere">
    <w:name w:val="Titolo 6 Carattere"/>
    <w:link w:val="Titolo6"/>
    <w:uiPriority w:val="9"/>
    <w:rsid w:val="00833606"/>
    <w:rPr>
      <w:b/>
      <w:sz w:val="28"/>
      <w:shd w:val="clear" w:color="auto" w:fill="E5DFEC" w:themeFill="accent4" w:themeFillTint="33"/>
    </w:rPr>
  </w:style>
  <w:style w:type="paragraph" w:styleId="Nessunaspaziatura">
    <w:name w:val="No Spacing"/>
    <w:uiPriority w:val="1"/>
    <w:qFormat/>
    <w:rsid w:val="00F150A8"/>
    <w:rPr>
      <w:rFonts w:cs="Arial"/>
    </w:rPr>
  </w:style>
  <w:style w:type="table" w:styleId="Grigliatabella">
    <w:name w:val="Table Grid"/>
    <w:basedOn w:val="Tabellanormale"/>
    <w:uiPriority w:val="39"/>
    <w:unhideWhenUsed/>
    <w:rsid w:val="00E57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0747"/>
    <w:pPr>
      <w:autoSpaceDE w:val="0"/>
      <w:autoSpaceDN w:val="0"/>
      <w:adjustRightInd w:val="0"/>
    </w:pPr>
    <w:rPr>
      <w:rFonts w:ascii="Titillium Web" w:hAnsi="Titillium Web" w:cs="Titillium Web"/>
      <w:color w:val="000000"/>
      <w:sz w:val="24"/>
      <w:szCs w:val="24"/>
    </w:rPr>
  </w:style>
  <w:style w:type="table" w:styleId="Sfondochiaro-Colore3">
    <w:name w:val="Light Shading Accent 3"/>
    <w:basedOn w:val="Tabellanormale"/>
    <w:uiPriority w:val="60"/>
    <w:rsid w:val="00F9000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9000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9000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9000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fondochiaro-Colore11">
    <w:name w:val="Sfondo chiaro - Colore 11"/>
    <w:basedOn w:val="Tabellanormale"/>
    <w:uiPriority w:val="60"/>
    <w:rsid w:val="00F9000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1">
    <w:name w:val="Elenco chiaro1"/>
    <w:basedOn w:val="Tabellanormale"/>
    <w:uiPriority w:val="61"/>
    <w:rsid w:val="00F9000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4">
    <w:name w:val="Light List Accent 4"/>
    <w:basedOn w:val="Tabellanormale"/>
    <w:uiPriority w:val="61"/>
    <w:rsid w:val="0035158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fondochiaro-Colore2">
    <w:name w:val="Light Shading Accent 2"/>
    <w:basedOn w:val="Tabellanormale"/>
    <w:uiPriority w:val="60"/>
    <w:rsid w:val="0014528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Elencomedio1-Colore4">
    <w:name w:val="Medium List 1 Accent 4"/>
    <w:basedOn w:val="Tabellanormale"/>
    <w:uiPriority w:val="65"/>
    <w:rsid w:val="00692C0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paragraph" w:styleId="Testofumetto">
    <w:name w:val="Balloon Text"/>
    <w:basedOn w:val="Normale"/>
    <w:link w:val="TestofumettoCarattere"/>
    <w:uiPriority w:val="99"/>
    <w:semiHidden/>
    <w:unhideWhenUsed/>
    <w:rsid w:val="00FF5C7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5C7C"/>
    <w:rPr>
      <w:rFonts w:ascii="Tahoma" w:hAnsi="Tahoma" w:cs="Tahoma"/>
      <w:sz w:val="16"/>
      <w:szCs w:val="16"/>
    </w:rPr>
  </w:style>
  <w:style w:type="character" w:styleId="Enfasiintensa">
    <w:name w:val="Intense Emphasis"/>
    <w:basedOn w:val="Carpredefinitoparagrafo"/>
    <w:uiPriority w:val="21"/>
    <w:qFormat/>
    <w:rsid w:val="00F657B5"/>
    <w:rPr>
      <w:b/>
      <w:bCs/>
      <w:i/>
      <w:iCs/>
      <w:color w:val="4F81BD" w:themeColor="accent1"/>
    </w:rPr>
  </w:style>
  <w:style w:type="table" w:styleId="Sfondomedio1-Colore4">
    <w:name w:val="Medium Shading 1 Accent 4"/>
    <w:basedOn w:val="Tabellanormale"/>
    <w:uiPriority w:val="63"/>
    <w:rsid w:val="00A454C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NormaleWeb">
    <w:name w:val="Normal (Web)"/>
    <w:basedOn w:val="Normale"/>
    <w:uiPriority w:val="99"/>
    <w:semiHidden/>
    <w:unhideWhenUsed/>
    <w:rsid w:val="005A60EB"/>
    <w:pPr>
      <w:spacing w:before="100" w:beforeAutospacing="1" w:after="100" w:afterAutospacing="1"/>
    </w:pPr>
    <w:rPr>
      <w:rFonts w:ascii="Times New Roman" w:hAnsi="Times New Roman" w:cs="Times New Roman"/>
      <w:sz w:val="24"/>
      <w:szCs w:val="24"/>
    </w:rPr>
  </w:style>
  <w:style w:type="character" w:styleId="Rimandocommento">
    <w:name w:val="annotation reference"/>
    <w:basedOn w:val="Carpredefinitoparagrafo"/>
    <w:uiPriority w:val="99"/>
    <w:semiHidden/>
    <w:unhideWhenUsed/>
    <w:rsid w:val="004C6F5E"/>
    <w:rPr>
      <w:sz w:val="16"/>
      <w:szCs w:val="16"/>
    </w:rPr>
  </w:style>
  <w:style w:type="paragraph" w:styleId="Testocommento">
    <w:name w:val="annotation text"/>
    <w:basedOn w:val="Normale"/>
    <w:link w:val="TestocommentoCarattere"/>
    <w:uiPriority w:val="99"/>
    <w:semiHidden/>
    <w:unhideWhenUsed/>
    <w:rsid w:val="004C6F5E"/>
  </w:style>
  <w:style w:type="character" w:customStyle="1" w:styleId="TestocommentoCarattere">
    <w:name w:val="Testo commento Carattere"/>
    <w:basedOn w:val="Carpredefinitoparagrafo"/>
    <w:link w:val="Testocommento"/>
    <w:uiPriority w:val="99"/>
    <w:semiHidden/>
    <w:rsid w:val="004C6F5E"/>
    <w:rPr>
      <w:rFonts w:cs="Arial"/>
    </w:rPr>
  </w:style>
  <w:style w:type="paragraph" w:styleId="Soggettocommento">
    <w:name w:val="annotation subject"/>
    <w:basedOn w:val="Testocommento"/>
    <w:next w:val="Testocommento"/>
    <w:link w:val="SoggettocommentoCarattere"/>
    <w:uiPriority w:val="99"/>
    <w:semiHidden/>
    <w:unhideWhenUsed/>
    <w:rsid w:val="004C6F5E"/>
    <w:rPr>
      <w:b/>
      <w:bCs/>
    </w:rPr>
  </w:style>
  <w:style w:type="character" w:customStyle="1" w:styleId="SoggettocommentoCarattere">
    <w:name w:val="Soggetto commento Carattere"/>
    <w:basedOn w:val="TestocommentoCarattere"/>
    <w:link w:val="Soggettocommento"/>
    <w:uiPriority w:val="99"/>
    <w:semiHidden/>
    <w:rsid w:val="004C6F5E"/>
    <w:rPr>
      <w:rFonts w:cs="Arial"/>
      <w:b/>
      <w:bCs/>
    </w:rPr>
  </w:style>
  <w:style w:type="table" w:styleId="Tabellasemplice-1">
    <w:name w:val="Plain Table 1"/>
    <w:basedOn w:val="Tabellanormale"/>
    <w:uiPriority w:val="41"/>
    <w:rsid w:val="0008503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griglia2-colore4">
    <w:name w:val="Grid Table 2 Accent 4"/>
    <w:basedOn w:val="Tabellanormale"/>
    <w:uiPriority w:val="47"/>
    <w:rsid w:val="0008503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agriglia2-colore3">
    <w:name w:val="Grid Table 2 Accent 3"/>
    <w:basedOn w:val="Tabellanormale"/>
    <w:uiPriority w:val="47"/>
    <w:rsid w:val="0008503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agriglia2-colore2">
    <w:name w:val="Grid Table 2 Accent 2"/>
    <w:basedOn w:val="Tabellanormale"/>
    <w:uiPriority w:val="47"/>
    <w:rsid w:val="0008503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agriglia1chiara-colore5">
    <w:name w:val="Grid Table 1 Light Accent 5"/>
    <w:basedOn w:val="Tabellanormale"/>
    <w:uiPriority w:val="46"/>
    <w:rsid w:val="0008503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Normal">
    <w:name w:val="Table Normal"/>
    <w:uiPriority w:val="2"/>
    <w:semiHidden/>
    <w:unhideWhenUsed/>
    <w:qFormat/>
    <w:rsid w:val="00135AA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135AA2"/>
    <w:pPr>
      <w:widowControl w:val="0"/>
      <w:autoSpaceDE w:val="0"/>
      <w:autoSpaceDN w:val="0"/>
      <w:ind w:left="953"/>
      <w:jc w:val="both"/>
    </w:pPr>
    <w:rPr>
      <w:rFonts w:ascii="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135AA2"/>
    <w:rPr>
      <w:rFonts w:ascii="Times New Roman" w:hAnsi="Times New Roman" w:cs="Times New Roman"/>
      <w:sz w:val="24"/>
      <w:szCs w:val="24"/>
      <w:lang w:eastAsia="en-US"/>
    </w:rPr>
  </w:style>
  <w:style w:type="paragraph" w:customStyle="1" w:styleId="TableParagraph">
    <w:name w:val="Table Paragraph"/>
    <w:basedOn w:val="Normale"/>
    <w:uiPriority w:val="1"/>
    <w:qFormat/>
    <w:rsid w:val="00135AA2"/>
    <w:pPr>
      <w:widowControl w:val="0"/>
      <w:autoSpaceDE w:val="0"/>
      <w:autoSpaceDN w:val="0"/>
    </w:pPr>
    <w:rPr>
      <w:rFonts w:ascii="Times New Roman" w:hAnsi="Times New Roman" w:cs="Times New Roman"/>
      <w:sz w:val="22"/>
      <w:szCs w:val="22"/>
      <w:lang w:eastAsia="en-US"/>
    </w:rPr>
  </w:style>
  <w:style w:type="paragraph" w:styleId="Testonotaapidipagina">
    <w:name w:val="footnote text"/>
    <w:basedOn w:val="Normale"/>
    <w:link w:val="TestonotaapidipaginaCarattere"/>
    <w:uiPriority w:val="99"/>
    <w:semiHidden/>
    <w:unhideWhenUsed/>
    <w:rsid w:val="00B0132E"/>
    <w:pPr>
      <w:widowControl w:val="0"/>
      <w:autoSpaceDE w:val="0"/>
      <w:autoSpaceDN w:val="0"/>
    </w:pPr>
    <w:rPr>
      <w:rFonts w:ascii="Times New Roman" w:hAnsi="Times New Roman" w:cs="Times New Roman"/>
      <w:lang w:eastAsia="en-US"/>
    </w:rPr>
  </w:style>
  <w:style w:type="character" w:customStyle="1" w:styleId="TestonotaapidipaginaCarattere">
    <w:name w:val="Testo nota a piè di pagina Carattere"/>
    <w:basedOn w:val="Carpredefinitoparagrafo"/>
    <w:link w:val="Testonotaapidipagina"/>
    <w:uiPriority w:val="99"/>
    <w:semiHidden/>
    <w:rsid w:val="00B0132E"/>
    <w:rPr>
      <w:rFonts w:ascii="Times New Roman" w:hAnsi="Times New Roman" w:cs="Times New Roman"/>
      <w:lang w:eastAsia="en-US"/>
    </w:rPr>
  </w:style>
  <w:style w:type="character" w:styleId="Rimandonotaapidipagina">
    <w:name w:val="footnote reference"/>
    <w:basedOn w:val="Carpredefinitoparagrafo"/>
    <w:uiPriority w:val="99"/>
    <w:semiHidden/>
    <w:unhideWhenUsed/>
    <w:rsid w:val="00B01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17537">
      <w:bodyDiv w:val="1"/>
      <w:marLeft w:val="0"/>
      <w:marRight w:val="0"/>
      <w:marTop w:val="0"/>
      <w:marBottom w:val="0"/>
      <w:divBdr>
        <w:top w:val="none" w:sz="0" w:space="0" w:color="auto"/>
        <w:left w:val="none" w:sz="0" w:space="0" w:color="auto"/>
        <w:bottom w:val="none" w:sz="0" w:space="0" w:color="auto"/>
        <w:right w:val="none" w:sz="0" w:space="0" w:color="auto"/>
      </w:divBdr>
    </w:div>
    <w:div w:id="28536204">
      <w:bodyDiv w:val="1"/>
      <w:marLeft w:val="0"/>
      <w:marRight w:val="0"/>
      <w:marTop w:val="0"/>
      <w:marBottom w:val="0"/>
      <w:divBdr>
        <w:top w:val="none" w:sz="0" w:space="0" w:color="auto"/>
        <w:left w:val="none" w:sz="0" w:space="0" w:color="auto"/>
        <w:bottom w:val="none" w:sz="0" w:space="0" w:color="auto"/>
        <w:right w:val="none" w:sz="0" w:space="0" w:color="auto"/>
      </w:divBdr>
    </w:div>
    <w:div w:id="46421435">
      <w:bodyDiv w:val="1"/>
      <w:marLeft w:val="0"/>
      <w:marRight w:val="0"/>
      <w:marTop w:val="0"/>
      <w:marBottom w:val="0"/>
      <w:divBdr>
        <w:top w:val="none" w:sz="0" w:space="0" w:color="auto"/>
        <w:left w:val="none" w:sz="0" w:space="0" w:color="auto"/>
        <w:bottom w:val="none" w:sz="0" w:space="0" w:color="auto"/>
        <w:right w:val="none" w:sz="0" w:space="0" w:color="auto"/>
      </w:divBdr>
    </w:div>
    <w:div w:id="53698803">
      <w:bodyDiv w:val="1"/>
      <w:marLeft w:val="0"/>
      <w:marRight w:val="0"/>
      <w:marTop w:val="0"/>
      <w:marBottom w:val="0"/>
      <w:divBdr>
        <w:top w:val="none" w:sz="0" w:space="0" w:color="auto"/>
        <w:left w:val="none" w:sz="0" w:space="0" w:color="auto"/>
        <w:bottom w:val="none" w:sz="0" w:space="0" w:color="auto"/>
        <w:right w:val="none" w:sz="0" w:space="0" w:color="auto"/>
      </w:divBdr>
    </w:div>
    <w:div w:id="58210170">
      <w:bodyDiv w:val="1"/>
      <w:marLeft w:val="0"/>
      <w:marRight w:val="0"/>
      <w:marTop w:val="0"/>
      <w:marBottom w:val="0"/>
      <w:divBdr>
        <w:top w:val="none" w:sz="0" w:space="0" w:color="auto"/>
        <w:left w:val="none" w:sz="0" w:space="0" w:color="auto"/>
        <w:bottom w:val="none" w:sz="0" w:space="0" w:color="auto"/>
        <w:right w:val="none" w:sz="0" w:space="0" w:color="auto"/>
      </w:divBdr>
    </w:div>
    <w:div w:id="80415937">
      <w:bodyDiv w:val="1"/>
      <w:marLeft w:val="0"/>
      <w:marRight w:val="0"/>
      <w:marTop w:val="0"/>
      <w:marBottom w:val="0"/>
      <w:divBdr>
        <w:top w:val="none" w:sz="0" w:space="0" w:color="auto"/>
        <w:left w:val="none" w:sz="0" w:space="0" w:color="auto"/>
        <w:bottom w:val="none" w:sz="0" w:space="0" w:color="auto"/>
        <w:right w:val="none" w:sz="0" w:space="0" w:color="auto"/>
      </w:divBdr>
    </w:div>
    <w:div w:id="82578976">
      <w:bodyDiv w:val="1"/>
      <w:marLeft w:val="0"/>
      <w:marRight w:val="0"/>
      <w:marTop w:val="0"/>
      <w:marBottom w:val="0"/>
      <w:divBdr>
        <w:top w:val="none" w:sz="0" w:space="0" w:color="auto"/>
        <w:left w:val="none" w:sz="0" w:space="0" w:color="auto"/>
        <w:bottom w:val="none" w:sz="0" w:space="0" w:color="auto"/>
        <w:right w:val="none" w:sz="0" w:space="0" w:color="auto"/>
      </w:divBdr>
    </w:div>
    <w:div w:id="92282049">
      <w:bodyDiv w:val="1"/>
      <w:marLeft w:val="0"/>
      <w:marRight w:val="0"/>
      <w:marTop w:val="0"/>
      <w:marBottom w:val="0"/>
      <w:divBdr>
        <w:top w:val="none" w:sz="0" w:space="0" w:color="auto"/>
        <w:left w:val="none" w:sz="0" w:space="0" w:color="auto"/>
        <w:bottom w:val="none" w:sz="0" w:space="0" w:color="auto"/>
        <w:right w:val="none" w:sz="0" w:space="0" w:color="auto"/>
      </w:divBdr>
    </w:div>
    <w:div w:id="117334245">
      <w:bodyDiv w:val="1"/>
      <w:marLeft w:val="0"/>
      <w:marRight w:val="0"/>
      <w:marTop w:val="0"/>
      <w:marBottom w:val="0"/>
      <w:divBdr>
        <w:top w:val="none" w:sz="0" w:space="0" w:color="auto"/>
        <w:left w:val="none" w:sz="0" w:space="0" w:color="auto"/>
        <w:bottom w:val="none" w:sz="0" w:space="0" w:color="auto"/>
        <w:right w:val="none" w:sz="0" w:space="0" w:color="auto"/>
      </w:divBdr>
    </w:div>
    <w:div w:id="150221684">
      <w:bodyDiv w:val="1"/>
      <w:marLeft w:val="0"/>
      <w:marRight w:val="0"/>
      <w:marTop w:val="0"/>
      <w:marBottom w:val="0"/>
      <w:divBdr>
        <w:top w:val="none" w:sz="0" w:space="0" w:color="auto"/>
        <w:left w:val="none" w:sz="0" w:space="0" w:color="auto"/>
        <w:bottom w:val="none" w:sz="0" w:space="0" w:color="auto"/>
        <w:right w:val="none" w:sz="0" w:space="0" w:color="auto"/>
      </w:divBdr>
    </w:div>
    <w:div w:id="152844429">
      <w:bodyDiv w:val="1"/>
      <w:marLeft w:val="0"/>
      <w:marRight w:val="0"/>
      <w:marTop w:val="0"/>
      <w:marBottom w:val="0"/>
      <w:divBdr>
        <w:top w:val="none" w:sz="0" w:space="0" w:color="auto"/>
        <w:left w:val="none" w:sz="0" w:space="0" w:color="auto"/>
        <w:bottom w:val="none" w:sz="0" w:space="0" w:color="auto"/>
        <w:right w:val="none" w:sz="0" w:space="0" w:color="auto"/>
      </w:divBdr>
    </w:div>
    <w:div w:id="156847263">
      <w:bodyDiv w:val="1"/>
      <w:marLeft w:val="0"/>
      <w:marRight w:val="0"/>
      <w:marTop w:val="0"/>
      <w:marBottom w:val="0"/>
      <w:divBdr>
        <w:top w:val="none" w:sz="0" w:space="0" w:color="auto"/>
        <w:left w:val="none" w:sz="0" w:space="0" w:color="auto"/>
        <w:bottom w:val="none" w:sz="0" w:space="0" w:color="auto"/>
        <w:right w:val="none" w:sz="0" w:space="0" w:color="auto"/>
      </w:divBdr>
    </w:div>
    <w:div w:id="161970362">
      <w:bodyDiv w:val="1"/>
      <w:marLeft w:val="0"/>
      <w:marRight w:val="0"/>
      <w:marTop w:val="0"/>
      <w:marBottom w:val="0"/>
      <w:divBdr>
        <w:top w:val="none" w:sz="0" w:space="0" w:color="auto"/>
        <w:left w:val="none" w:sz="0" w:space="0" w:color="auto"/>
        <w:bottom w:val="none" w:sz="0" w:space="0" w:color="auto"/>
        <w:right w:val="none" w:sz="0" w:space="0" w:color="auto"/>
      </w:divBdr>
    </w:div>
    <w:div w:id="182987083">
      <w:bodyDiv w:val="1"/>
      <w:marLeft w:val="0"/>
      <w:marRight w:val="0"/>
      <w:marTop w:val="0"/>
      <w:marBottom w:val="0"/>
      <w:divBdr>
        <w:top w:val="none" w:sz="0" w:space="0" w:color="auto"/>
        <w:left w:val="none" w:sz="0" w:space="0" w:color="auto"/>
        <w:bottom w:val="none" w:sz="0" w:space="0" w:color="auto"/>
        <w:right w:val="none" w:sz="0" w:space="0" w:color="auto"/>
      </w:divBdr>
    </w:div>
    <w:div w:id="203835368">
      <w:bodyDiv w:val="1"/>
      <w:marLeft w:val="0"/>
      <w:marRight w:val="0"/>
      <w:marTop w:val="0"/>
      <w:marBottom w:val="0"/>
      <w:divBdr>
        <w:top w:val="none" w:sz="0" w:space="0" w:color="auto"/>
        <w:left w:val="none" w:sz="0" w:space="0" w:color="auto"/>
        <w:bottom w:val="none" w:sz="0" w:space="0" w:color="auto"/>
        <w:right w:val="none" w:sz="0" w:space="0" w:color="auto"/>
      </w:divBdr>
    </w:div>
    <w:div w:id="205261584">
      <w:bodyDiv w:val="1"/>
      <w:marLeft w:val="0"/>
      <w:marRight w:val="0"/>
      <w:marTop w:val="0"/>
      <w:marBottom w:val="0"/>
      <w:divBdr>
        <w:top w:val="none" w:sz="0" w:space="0" w:color="auto"/>
        <w:left w:val="none" w:sz="0" w:space="0" w:color="auto"/>
        <w:bottom w:val="none" w:sz="0" w:space="0" w:color="auto"/>
        <w:right w:val="none" w:sz="0" w:space="0" w:color="auto"/>
      </w:divBdr>
    </w:div>
    <w:div w:id="248582989">
      <w:bodyDiv w:val="1"/>
      <w:marLeft w:val="0"/>
      <w:marRight w:val="0"/>
      <w:marTop w:val="0"/>
      <w:marBottom w:val="0"/>
      <w:divBdr>
        <w:top w:val="none" w:sz="0" w:space="0" w:color="auto"/>
        <w:left w:val="none" w:sz="0" w:space="0" w:color="auto"/>
        <w:bottom w:val="none" w:sz="0" w:space="0" w:color="auto"/>
        <w:right w:val="none" w:sz="0" w:space="0" w:color="auto"/>
      </w:divBdr>
    </w:div>
    <w:div w:id="251593215">
      <w:bodyDiv w:val="1"/>
      <w:marLeft w:val="0"/>
      <w:marRight w:val="0"/>
      <w:marTop w:val="0"/>
      <w:marBottom w:val="0"/>
      <w:divBdr>
        <w:top w:val="none" w:sz="0" w:space="0" w:color="auto"/>
        <w:left w:val="none" w:sz="0" w:space="0" w:color="auto"/>
        <w:bottom w:val="none" w:sz="0" w:space="0" w:color="auto"/>
        <w:right w:val="none" w:sz="0" w:space="0" w:color="auto"/>
      </w:divBdr>
    </w:div>
    <w:div w:id="273178511">
      <w:bodyDiv w:val="1"/>
      <w:marLeft w:val="0"/>
      <w:marRight w:val="0"/>
      <w:marTop w:val="0"/>
      <w:marBottom w:val="0"/>
      <w:divBdr>
        <w:top w:val="none" w:sz="0" w:space="0" w:color="auto"/>
        <w:left w:val="none" w:sz="0" w:space="0" w:color="auto"/>
        <w:bottom w:val="none" w:sz="0" w:space="0" w:color="auto"/>
        <w:right w:val="none" w:sz="0" w:space="0" w:color="auto"/>
      </w:divBdr>
    </w:div>
    <w:div w:id="292296722">
      <w:bodyDiv w:val="1"/>
      <w:marLeft w:val="0"/>
      <w:marRight w:val="0"/>
      <w:marTop w:val="0"/>
      <w:marBottom w:val="0"/>
      <w:divBdr>
        <w:top w:val="none" w:sz="0" w:space="0" w:color="auto"/>
        <w:left w:val="none" w:sz="0" w:space="0" w:color="auto"/>
        <w:bottom w:val="none" w:sz="0" w:space="0" w:color="auto"/>
        <w:right w:val="none" w:sz="0" w:space="0" w:color="auto"/>
      </w:divBdr>
    </w:div>
    <w:div w:id="298343628">
      <w:bodyDiv w:val="1"/>
      <w:marLeft w:val="0"/>
      <w:marRight w:val="0"/>
      <w:marTop w:val="0"/>
      <w:marBottom w:val="0"/>
      <w:divBdr>
        <w:top w:val="none" w:sz="0" w:space="0" w:color="auto"/>
        <w:left w:val="none" w:sz="0" w:space="0" w:color="auto"/>
        <w:bottom w:val="none" w:sz="0" w:space="0" w:color="auto"/>
        <w:right w:val="none" w:sz="0" w:space="0" w:color="auto"/>
      </w:divBdr>
    </w:div>
    <w:div w:id="349332269">
      <w:bodyDiv w:val="1"/>
      <w:marLeft w:val="0"/>
      <w:marRight w:val="0"/>
      <w:marTop w:val="0"/>
      <w:marBottom w:val="0"/>
      <w:divBdr>
        <w:top w:val="none" w:sz="0" w:space="0" w:color="auto"/>
        <w:left w:val="none" w:sz="0" w:space="0" w:color="auto"/>
        <w:bottom w:val="none" w:sz="0" w:space="0" w:color="auto"/>
        <w:right w:val="none" w:sz="0" w:space="0" w:color="auto"/>
      </w:divBdr>
    </w:div>
    <w:div w:id="369305278">
      <w:bodyDiv w:val="1"/>
      <w:marLeft w:val="0"/>
      <w:marRight w:val="0"/>
      <w:marTop w:val="0"/>
      <w:marBottom w:val="0"/>
      <w:divBdr>
        <w:top w:val="none" w:sz="0" w:space="0" w:color="auto"/>
        <w:left w:val="none" w:sz="0" w:space="0" w:color="auto"/>
        <w:bottom w:val="none" w:sz="0" w:space="0" w:color="auto"/>
        <w:right w:val="none" w:sz="0" w:space="0" w:color="auto"/>
      </w:divBdr>
    </w:div>
    <w:div w:id="375400140">
      <w:bodyDiv w:val="1"/>
      <w:marLeft w:val="0"/>
      <w:marRight w:val="0"/>
      <w:marTop w:val="0"/>
      <w:marBottom w:val="0"/>
      <w:divBdr>
        <w:top w:val="none" w:sz="0" w:space="0" w:color="auto"/>
        <w:left w:val="none" w:sz="0" w:space="0" w:color="auto"/>
        <w:bottom w:val="none" w:sz="0" w:space="0" w:color="auto"/>
        <w:right w:val="none" w:sz="0" w:space="0" w:color="auto"/>
      </w:divBdr>
    </w:div>
    <w:div w:id="393428998">
      <w:bodyDiv w:val="1"/>
      <w:marLeft w:val="0"/>
      <w:marRight w:val="0"/>
      <w:marTop w:val="0"/>
      <w:marBottom w:val="0"/>
      <w:divBdr>
        <w:top w:val="none" w:sz="0" w:space="0" w:color="auto"/>
        <w:left w:val="none" w:sz="0" w:space="0" w:color="auto"/>
        <w:bottom w:val="none" w:sz="0" w:space="0" w:color="auto"/>
        <w:right w:val="none" w:sz="0" w:space="0" w:color="auto"/>
      </w:divBdr>
    </w:div>
    <w:div w:id="406072405">
      <w:bodyDiv w:val="1"/>
      <w:marLeft w:val="0"/>
      <w:marRight w:val="0"/>
      <w:marTop w:val="0"/>
      <w:marBottom w:val="0"/>
      <w:divBdr>
        <w:top w:val="none" w:sz="0" w:space="0" w:color="auto"/>
        <w:left w:val="none" w:sz="0" w:space="0" w:color="auto"/>
        <w:bottom w:val="none" w:sz="0" w:space="0" w:color="auto"/>
        <w:right w:val="none" w:sz="0" w:space="0" w:color="auto"/>
      </w:divBdr>
    </w:div>
    <w:div w:id="406848570">
      <w:bodyDiv w:val="1"/>
      <w:marLeft w:val="0"/>
      <w:marRight w:val="0"/>
      <w:marTop w:val="0"/>
      <w:marBottom w:val="0"/>
      <w:divBdr>
        <w:top w:val="none" w:sz="0" w:space="0" w:color="auto"/>
        <w:left w:val="none" w:sz="0" w:space="0" w:color="auto"/>
        <w:bottom w:val="none" w:sz="0" w:space="0" w:color="auto"/>
        <w:right w:val="none" w:sz="0" w:space="0" w:color="auto"/>
      </w:divBdr>
    </w:div>
    <w:div w:id="416246368">
      <w:bodyDiv w:val="1"/>
      <w:marLeft w:val="0"/>
      <w:marRight w:val="0"/>
      <w:marTop w:val="0"/>
      <w:marBottom w:val="0"/>
      <w:divBdr>
        <w:top w:val="none" w:sz="0" w:space="0" w:color="auto"/>
        <w:left w:val="none" w:sz="0" w:space="0" w:color="auto"/>
        <w:bottom w:val="none" w:sz="0" w:space="0" w:color="auto"/>
        <w:right w:val="none" w:sz="0" w:space="0" w:color="auto"/>
      </w:divBdr>
    </w:div>
    <w:div w:id="428160238">
      <w:bodyDiv w:val="1"/>
      <w:marLeft w:val="0"/>
      <w:marRight w:val="0"/>
      <w:marTop w:val="0"/>
      <w:marBottom w:val="0"/>
      <w:divBdr>
        <w:top w:val="none" w:sz="0" w:space="0" w:color="auto"/>
        <w:left w:val="none" w:sz="0" w:space="0" w:color="auto"/>
        <w:bottom w:val="none" w:sz="0" w:space="0" w:color="auto"/>
        <w:right w:val="none" w:sz="0" w:space="0" w:color="auto"/>
      </w:divBdr>
    </w:div>
    <w:div w:id="430785204">
      <w:bodyDiv w:val="1"/>
      <w:marLeft w:val="0"/>
      <w:marRight w:val="0"/>
      <w:marTop w:val="0"/>
      <w:marBottom w:val="0"/>
      <w:divBdr>
        <w:top w:val="none" w:sz="0" w:space="0" w:color="auto"/>
        <w:left w:val="none" w:sz="0" w:space="0" w:color="auto"/>
        <w:bottom w:val="none" w:sz="0" w:space="0" w:color="auto"/>
        <w:right w:val="none" w:sz="0" w:space="0" w:color="auto"/>
      </w:divBdr>
    </w:div>
    <w:div w:id="439762851">
      <w:bodyDiv w:val="1"/>
      <w:marLeft w:val="0"/>
      <w:marRight w:val="0"/>
      <w:marTop w:val="0"/>
      <w:marBottom w:val="0"/>
      <w:divBdr>
        <w:top w:val="none" w:sz="0" w:space="0" w:color="auto"/>
        <w:left w:val="none" w:sz="0" w:space="0" w:color="auto"/>
        <w:bottom w:val="none" w:sz="0" w:space="0" w:color="auto"/>
        <w:right w:val="none" w:sz="0" w:space="0" w:color="auto"/>
      </w:divBdr>
    </w:div>
    <w:div w:id="453401516">
      <w:bodyDiv w:val="1"/>
      <w:marLeft w:val="0"/>
      <w:marRight w:val="0"/>
      <w:marTop w:val="0"/>
      <w:marBottom w:val="0"/>
      <w:divBdr>
        <w:top w:val="none" w:sz="0" w:space="0" w:color="auto"/>
        <w:left w:val="none" w:sz="0" w:space="0" w:color="auto"/>
        <w:bottom w:val="none" w:sz="0" w:space="0" w:color="auto"/>
        <w:right w:val="none" w:sz="0" w:space="0" w:color="auto"/>
      </w:divBdr>
    </w:div>
    <w:div w:id="460340991">
      <w:bodyDiv w:val="1"/>
      <w:marLeft w:val="0"/>
      <w:marRight w:val="0"/>
      <w:marTop w:val="0"/>
      <w:marBottom w:val="0"/>
      <w:divBdr>
        <w:top w:val="none" w:sz="0" w:space="0" w:color="auto"/>
        <w:left w:val="none" w:sz="0" w:space="0" w:color="auto"/>
        <w:bottom w:val="none" w:sz="0" w:space="0" w:color="auto"/>
        <w:right w:val="none" w:sz="0" w:space="0" w:color="auto"/>
      </w:divBdr>
    </w:div>
    <w:div w:id="461922655">
      <w:bodyDiv w:val="1"/>
      <w:marLeft w:val="0"/>
      <w:marRight w:val="0"/>
      <w:marTop w:val="0"/>
      <w:marBottom w:val="0"/>
      <w:divBdr>
        <w:top w:val="none" w:sz="0" w:space="0" w:color="auto"/>
        <w:left w:val="none" w:sz="0" w:space="0" w:color="auto"/>
        <w:bottom w:val="none" w:sz="0" w:space="0" w:color="auto"/>
        <w:right w:val="none" w:sz="0" w:space="0" w:color="auto"/>
      </w:divBdr>
    </w:div>
    <w:div w:id="472017881">
      <w:bodyDiv w:val="1"/>
      <w:marLeft w:val="0"/>
      <w:marRight w:val="0"/>
      <w:marTop w:val="0"/>
      <w:marBottom w:val="0"/>
      <w:divBdr>
        <w:top w:val="none" w:sz="0" w:space="0" w:color="auto"/>
        <w:left w:val="none" w:sz="0" w:space="0" w:color="auto"/>
        <w:bottom w:val="none" w:sz="0" w:space="0" w:color="auto"/>
        <w:right w:val="none" w:sz="0" w:space="0" w:color="auto"/>
      </w:divBdr>
    </w:div>
    <w:div w:id="502013199">
      <w:bodyDiv w:val="1"/>
      <w:marLeft w:val="0"/>
      <w:marRight w:val="0"/>
      <w:marTop w:val="0"/>
      <w:marBottom w:val="0"/>
      <w:divBdr>
        <w:top w:val="none" w:sz="0" w:space="0" w:color="auto"/>
        <w:left w:val="none" w:sz="0" w:space="0" w:color="auto"/>
        <w:bottom w:val="none" w:sz="0" w:space="0" w:color="auto"/>
        <w:right w:val="none" w:sz="0" w:space="0" w:color="auto"/>
      </w:divBdr>
    </w:div>
    <w:div w:id="508831925">
      <w:bodyDiv w:val="1"/>
      <w:marLeft w:val="0"/>
      <w:marRight w:val="0"/>
      <w:marTop w:val="0"/>
      <w:marBottom w:val="0"/>
      <w:divBdr>
        <w:top w:val="none" w:sz="0" w:space="0" w:color="auto"/>
        <w:left w:val="none" w:sz="0" w:space="0" w:color="auto"/>
        <w:bottom w:val="none" w:sz="0" w:space="0" w:color="auto"/>
        <w:right w:val="none" w:sz="0" w:space="0" w:color="auto"/>
      </w:divBdr>
    </w:div>
    <w:div w:id="512109951">
      <w:bodyDiv w:val="1"/>
      <w:marLeft w:val="0"/>
      <w:marRight w:val="0"/>
      <w:marTop w:val="0"/>
      <w:marBottom w:val="0"/>
      <w:divBdr>
        <w:top w:val="none" w:sz="0" w:space="0" w:color="auto"/>
        <w:left w:val="none" w:sz="0" w:space="0" w:color="auto"/>
        <w:bottom w:val="none" w:sz="0" w:space="0" w:color="auto"/>
        <w:right w:val="none" w:sz="0" w:space="0" w:color="auto"/>
      </w:divBdr>
    </w:div>
    <w:div w:id="525675145">
      <w:bodyDiv w:val="1"/>
      <w:marLeft w:val="0"/>
      <w:marRight w:val="0"/>
      <w:marTop w:val="0"/>
      <w:marBottom w:val="0"/>
      <w:divBdr>
        <w:top w:val="none" w:sz="0" w:space="0" w:color="auto"/>
        <w:left w:val="none" w:sz="0" w:space="0" w:color="auto"/>
        <w:bottom w:val="none" w:sz="0" w:space="0" w:color="auto"/>
        <w:right w:val="none" w:sz="0" w:space="0" w:color="auto"/>
      </w:divBdr>
    </w:div>
    <w:div w:id="543181514">
      <w:bodyDiv w:val="1"/>
      <w:marLeft w:val="0"/>
      <w:marRight w:val="0"/>
      <w:marTop w:val="0"/>
      <w:marBottom w:val="0"/>
      <w:divBdr>
        <w:top w:val="none" w:sz="0" w:space="0" w:color="auto"/>
        <w:left w:val="none" w:sz="0" w:space="0" w:color="auto"/>
        <w:bottom w:val="none" w:sz="0" w:space="0" w:color="auto"/>
        <w:right w:val="none" w:sz="0" w:space="0" w:color="auto"/>
      </w:divBdr>
    </w:div>
    <w:div w:id="567541864">
      <w:bodyDiv w:val="1"/>
      <w:marLeft w:val="0"/>
      <w:marRight w:val="0"/>
      <w:marTop w:val="0"/>
      <w:marBottom w:val="0"/>
      <w:divBdr>
        <w:top w:val="none" w:sz="0" w:space="0" w:color="auto"/>
        <w:left w:val="none" w:sz="0" w:space="0" w:color="auto"/>
        <w:bottom w:val="none" w:sz="0" w:space="0" w:color="auto"/>
        <w:right w:val="none" w:sz="0" w:space="0" w:color="auto"/>
      </w:divBdr>
    </w:div>
    <w:div w:id="582647799">
      <w:bodyDiv w:val="1"/>
      <w:marLeft w:val="0"/>
      <w:marRight w:val="0"/>
      <w:marTop w:val="0"/>
      <w:marBottom w:val="0"/>
      <w:divBdr>
        <w:top w:val="none" w:sz="0" w:space="0" w:color="auto"/>
        <w:left w:val="none" w:sz="0" w:space="0" w:color="auto"/>
        <w:bottom w:val="none" w:sz="0" w:space="0" w:color="auto"/>
        <w:right w:val="none" w:sz="0" w:space="0" w:color="auto"/>
      </w:divBdr>
    </w:div>
    <w:div w:id="616718250">
      <w:bodyDiv w:val="1"/>
      <w:marLeft w:val="0"/>
      <w:marRight w:val="0"/>
      <w:marTop w:val="0"/>
      <w:marBottom w:val="0"/>
      <w:divBdr>
        <w:top w:val="none" w:sz="0" w:space="0" w:color="auto"/>
        <w:left w:val="none" w:sz="0" w:space="0" w:color="auto"/>
        <w:bottom w:val="none" w:sz="0" w:space="0" w:color="auto"/>
        <w:right w:val="none" w:sz="0" w:space="0" w:color="auto"/>
      </w:divBdr>
    </w:div>
    <w:div w:id="660280234">
      <w:bodyDiv w:val="1"/>
      <w:marLeft w:val="0"/>
      <w:marRight w:val="0"/>
      <w:marTop w:val="0"/>
      <w:marBottom w:val="0"/>
      <w:divBdr>
        <w:top w:val="none" w:sz="0" w:space="0" w:color="auto"/>
        <w:left w:val="none" w:sz="0" w:space="0" w:color="auto"/>
        <w:bottom w:val="none" w:sz="0" w:space="0" w:color="auto"/>
        <w:right w:val="none" w:sz="0" w:space="0" w:color="auto"/>
      </w:divBdr>
    </w:div>
    <w:div w:id="673648937">
      <w:bodyDiv w:val="1"/>
      <w:marLeft w:val="0"/>
      <w:marRight w:val="0"/>
      <w:marTop w:val="0"/>
      <w:marBottom w:val="0"/>
      <w:divBdr>
        <w:top w:val="none" w:sz="0" w:space="0" w:color="auto"/>
        <w:left w:val="none" w:sz="0" w:space="0" w:color="auto"/>
        <w:bottom w:val="none" w:sz="0" w:space="0" w:color="auto"/>
        <w:right w:val="none" w:sz="0" w:space="0" w:color="auto"/>
      </w:divBdr>
    </w:div>
    <w:div w:id="684482444">
      <w:bodyDiv w:val="1"/>
      <w:marLeft w:val="0"/>
      <w:marRight w:val="0"/>
      <w:marTop w:val="0"/>
      <w:marBottom w:val="0"/>
      <w:divBdr>
        <w:top w:val="none" w:sz="0" w:space="0" w:color="auto"/>
        <w:left w:val="none" w:sz="0" w:space="0" w:color="auto"/>
        <w:bottom w:val="none" w:sz="0" w:space="0" w:color="auto"/>
        <w:right w:val="none" w:sz="0" w:space="0" w:color="auto"/>
      </w:divBdr>
    </w:div>
    <w:div w:id="711077771">
      <w:bodyDiv w:val="1"/>
      <w:marLeft w:val="0"/>
      <w:marRight w:val="0"/>
      <w:marTop w:val="0"/>
      <w:marBottom w:val="0"/>
      <w:divBdr>
        <w:top w:val="none" w:sz="0" w:space="0" w:color="auto"/>
        <w:left w:val="none" w:sz="0" w:space="0" w:color="auto"/>
        <w:bottom w:val="none" w:sz="0" w:space="0" w:color="auto"/>
        <w:right w:val="none" w:sz="0" w:space="0" w:color="auto"/>
      </w:divBdr>
    </w:div>
    <w:div w:id="711541864">
      <w:bodyDiv w:val="1"/>
      <w:marLeft w:val="0"/>
      <w:marRight w:val="0"/>
      <w:marTop w:val="0"/>
      <w:marBottom w:val="0"/>
      <w:divBdr>
        <w:top w:val="none" w:sz="0" w:space="0" w:color="auto"/>
        <w:left w:val="none" w:sz="0" w:space="0" w:color="auto"/>
        <w:bottom w:val="none" w:sz="0" w:space="0" w:color="auto"/>
        <w:right w:val="none" w:sz="0" w:space="0" w:color="auto"/>
      </w:divBdr>
    </w:div>
    <w:div w:id="735589259">
      <w:bodyDiv w:val="1"/>
      <w:marLeft w:val="0"/>
      <w:marRight w:val="0"/>
      <w:marTop w:val="0"/>
      <w:marBottom w:val="0"/>
      <w:divBdr>
        <w:top w:val="none" w:sz="0" w:space="0" w:color="auto"/>
        <w:left w:val="none" w:sz="0" w:space="0" w:color="auto"/>
        <w:bottom w:val="none" w:sz="0" w:space="0" w:color="auto"/>
        <w:right w:val="none" w:sz="0" w:space="0" w:color="auto"/>
      </w:divBdr>
    </w:div>
    <w:div w:id="735662597">
      <w:bodyDiv w:val="1"/>
      <w:marLeft w:val="0"/>
      <w:marRight w:val="0"/>
      <w:marTop w:val="0"/>
      <w:marBottom w:val="0"/>
      <w:divBdr>
        <w:top w:val="none" w:sz="0" w:space="0" w:color="auto"/>
        <w:left w:val="none" w:sz="0" w:space="0" w:color="auto"/>
        <w:bottom w:val="none" w:sz="0" w:space="0" w:color="auto"/>
        <w:right w:val="none" w:sz="0" w:space="0" w:color="auto"/>
      </w:divBdr>
    </w:div>
    <w:div w:id="751126826">
      <w:bodyDiv w:val="1"/>
      <w:marLeft w:val="0"/>
      <w:marRight w:val="0"/>
      <w:marTop w:val="0"/>
      <w:marBottom w:val="0"/>
      <w:divBdr>
        <w:top w:val="none" w:sz="0" w:space="0" w:color="auto"/>
        <w:left w:val="none" w:sz="0" w:space="0" w:color="auto"/>
        <w:bottom w:val="none" w:sz="0" w:space="0" w:color="auto"/>
        <w:right w:val="none" w:sz="0" w:space="0" w:color="auto"/>
      </w:divBdr>
    </w:div>
    <w:div w:id="775174215">
      <w:bodyDiv w:val="1"/>
      <w:marLeft w:val="0"/>
      <w:marRight w:val="0"/>
      <w:marTop w:val="0"/>
      <w:marBottom w:val="0"/>
      <w:divBdr>
        <w:top w:val="none" w:sz="0" w:space="0" w:color="auto"/>
        <w:left w:val="none" w:sz="0" w:space="0" w:color="auto"/>
        <w:bottom w:val="none" w:sz="0" w:space="0" w:color="auto"/>
        <w:right w:val="none" w:sz="0" w:space="0" w:color="auto"/>
      </w:divBdr>
    </w:div>
    <w:div w:id="790979327">
      <w:bodyDiv w:val="1"/>
      <w:marLeft w:val="0"/>
      <w:marRight w:val="0"/>
      <w:marTop w:val="0"/>
      <w:marBottom w:val="0"/>
      <w:divBdr>
        <w:top w:val="none" w:sz="0" w:space="0" w:color="auto"/>
        <w:left w:val="none" w:sz="0" w:space="0" w:color="auto"/>
        <w:bottom w:val="none" w:sz="0" w:space="0" w:color="auto"/>
        <w:right w:val="none" w:sz="0" w:space="0" w:color="auto"/>
      </w:divBdr>
    </w:div>
    <w:div w:id="806239570">
      <w:bodyDiv w:val="1"/>
      <w:marLeft w:val="0"/>
      <w:marRight w:val="0"/>
      <w:marTop w:val="0"/>
      <w:marBottom w:val="0"/>
      <w:divBdr>
        <w:top w:val="none" w:sz="0" w:space="0" w:color="auto"/>
        <w:left w:val="none" w:sz="0" w:space="0" w:color="auto"/>
        <w:bottom w:val="none" w:sz="0" w:space="0" w:color="auto"/>
        <w:right w:val="none" w:sz="0" w:space="0" w:color="auto"/>
      </w:divBdr>
    </w:div>
    <w:div w:id="808934364">
      <w:bodyDiv w:val="1"/>
      <w:marLeft w:val="0"/>
      <w:marRight w:val="0"/>
      <w:marTop w:val="0"/>
      <w:marBottom w:val="0"/>
      <w:divBdr>
        <w:top w:val="none" w:sz="0" w:space="0" w:color="auto"/>
        <w:left w:val="none" w:sz="0" w:space="0" w:color="auto"/>
        <w:bottom w:val="none" w:sz="0" w:space="0" w:color="auto"/>
        <w:right w:val="none" w:sz="0" w:space="0" w:color="auto"/>
      </w:divBdr>
    </w:div>
    <w:div w:id="829365075">
      <w:bodyDiv w:val="1"/>
      <w:marLeft w:val="0"/>
      <w:marRight w:val="0"/>
      <w:marTop w:val="0"/>
      <w:marBottom w:val="0"/>
      <w:divBdr>
        <w:top w:val="none" w:sz="0" w:space="0" w:color="auto"/>
        <w:left w:val="none" w:sz="0" w:space="0" w:color="auto"/>
        <w:bottom w:val="none" w:sz="0" w:space="0" w:color="auto"/>
        <w:right w:val="none" w:sz="0" w:space="0" w:color="auto"/>
      </w:divBdr>
    </w:div>
    <w:div w:id="838499443">
      <w:bodyDiv w:val="1"/>
      <w:marLeft w:val="0"/>
      <w:marRight w:val="0"/>
      <w:marTop w:val="0"/>
      <w:marBottom w:val="0"/>
      <w:divBdr>
        <w:top w:val="none" w:sz="0" w:space="0" w:color="auto"/>
        <w:left w:val="none" w:sz="0" w:space="0" w:color="auto"/>
        <w:bottom w:val="none" w:sz="0" w:space="0" w:color="auto"/>
        <w:right w:val="none" w:sz="0" w:space="0" w:color="auto"/>
      </w:divBdr>
    </w:div>
    <w:div w:id="856118800">
      <w:bodyDiv w:val="1"/>
      <w:marLeft w:val="0"/>
      <w:marRight w:val="0"/>
      <w:marTop w:val="0"/>
      <w:marBottom w:val="0"/>
      <w:divBdr>
        <w:top w:val="none" w:sz="0" w:space="0" w:color="auto"/>
        <w:left w:val="none" w:sz="0" w:space="0" w:color="auto"/>
        <w:bottom w:val="none" w:sz="0" w:space="0" w:color="auto"/>
        <w:right w:val="none" w:sz="0" w:space="0" w:color="auto"/>
      </w:divBdr>
    </w:div>
    <w:div w:id="859244406">
      <w:bodyDiv w:val="1"/>
      <w:marLeft w:val="0"/>
      <w:marRight w:val="0"/>
      <w:marTop w:val="0"/>
      <w:marBottom w:val="0"/>
      <w:divBdr>
        <w:top w:val="none" w:sz="0" w:space="0" w:color="auto"/>
        <w:left w:val="none" w:sz="0" w:space="0" w:color="auto"/>
        <w:bottom w:val="none" w:sz="0" w:space="0" w:color="auto"/>
        <w:right w:val="none" w:sz="0" w:space="0" w:color="auto"/>
      </w:divBdr>
    </w:div>
    <w:div w:id="862474765">
      <w:bodyDiv w:val="1"/>
      <w:marLeft w:val="0"/>
      <w:marRight w:val="0"/>
      <w:marTop w:val="0"/>
      <w:marBottom w:val="0"/>
      <w:divBdr>
        <w:top w:val="none" w:sz="0" w:space="0" w:color="auto"/>
        <w:left w:val="none" w:sz="0" w:space="0" w:color="auto"/>
        <w:bottom w:val="none" w:sz="0" w:space="0" w:color="auto"/>
        <w:right w:val="none" w:sz="0" w:space="0" w:color="auto"/>
      </w:divBdr>
    </w:div>
    <w:div w:id="872811187">
      <w:bodyDiv w:val="1"/>
      <w:marLeft w:val="0"/>
      <w:marRight w:val="0"/>
      <w:marTop w:val="0"/>
      <w:marBottom w:val="0"/>
      <w:divBdr>
        <w:top w:val="none" w:sz="0" w:space="0" w:color="auto"/>
        <w:left w:val="none" w:sz="0" w:space="0" w:color="auto"/>
        <w:bottom w:val="none" w:sz="0" w:space="0" w:color="auto"/>
        <w:right w:val="none" w:sz="0" w:space="0" w:color="auto"/>
      </w:divBdr>
    </w:div>
    <w:div w:id="875973418">
      <w:bodyDiv w:val="1"/>
      <w:marLeft w:val="0"/>
      <w:marRight w:val="0"/>
      <w:marTop w:val="0"/>
      <w:marBottom w:val="0"/>
      <w:divBdr>
        <w:top w:val="none" w:sz="0" w:space="0" w:color="auto"/>
        <w:left w:val="none" w:sz="0" w:space="0" w:color="auto"/>
        <w:bottom w:val="none" w:sz="0" w:space="0" w:color="auto"/>
        <w:right w:val="none" w:sz="0" w:space="0" w:color="auto"/>
      </w:divBdr>
    </w:div>
    <w:div w:id="904222767">
      <w:bodyDiv w:val="1"/>
      <w:marLeft w:val="0"/>
      <w:marRight w:val="0"/>
      <w:marTop w:val="0"/>
      <w:marBottom w:val="0"/>
      <w:divBdr>
        <w:top w:val="none" w:sz="0" w:space="0" w:color="auto"/>
        <w:left w:val="none" w:sz="0" w:space="0" w:color="auto"/>
        <w:bottom w:val="none" w:sz="0" w:space="0" w:color="auto"/>
        <w:right w:val="none" w:sz="0" w:space="0" w:color="auto"/>
      </w:divBdr>
    </w:div>
    <w:div w:id="906918243">
      <w:bodyDiv w:val="1"/>
      <w:marLeft w:val="0"/>
      <w:marRight w:val="0"/>
      <w:marTop w:val="0"/>
      <w:marBottom w:val="0"/>
      <w:divBdr>
        <w:top w:val="none" w:sz="0" w:space="0" w:color="auto"/>
        <w:left w:val="none" w:sz="0" w:space="0" w:color="auto"/>
        <w:bottom w:val="none" w:sz="0" w:space="0" w:color="auto"/>
        <w:right w:val="none" w:sz="0" w:space="0" w:color="auto"/>
      </w:divBdr>
    </w:div>
    <w:div w:id="922488424">
      <w:bodyDiv w:val="1"/>
      <w:marLeft w:val="0"/>
      <w:marRight w:val="0"/>
      <w:marTop w:val="0"/>
      <w:marBottom w:val="0"/>
      <w:divBdr>
        <w:top w:val="none" w:sz="0" w:space="0" w:color="auto"/>
        <w:left w:val="none" w:sz="0" w:space="0" w:color="auto"/>
        <w:bottom w:val="none" w:sz="0" w:space="0" w:color="auto"/>
        <w:right w:val="none" w:sz="0" w:space="0" w:color="auto"/>
      </w:divBdr>
    </w:div>
    <w:div w:id="933589510">
      <w:bodyDiv w:val="1"/>
      <w:marLeft w:val="0"/>
      <w:marRight w:val="0"/>
      <w:marTop w:val="0"/>
      <w:marBottom w:val="0"/>
      <w:divBdr>
        <w:top w:val="none" w:sz="0" w:space="0" w:color="auto"/>
        <w:left w:val="none" w:sz="0" w:space="0" w:color="auto"/>
        <w:bottom w:val="none" w:sz="0" w:space="0" w:color="auto"/>
        <w:right w:val="none" w:sz="0" w:space="0" w:color="auto"/>
      </w:divBdr>
    </w:div>
    <w:div w:id="942342416">
      <w:bodyDiv w:val="1"/>
      <w:marLeft w:val="0"/>
      <w:marRight w:val="0"/>
      <w:marTop w:val="0"/>
      <w:marBottom w:val="0"/>
      <w:divBdr>
        <w:top w:val="none" w:sz="0" w:space="0" w:color="auto"/>
        <w:left w:val="none" w:sz="0" w:space="0" w:color="auto"/>
        <w:bottom w:val="none" w:sz="0" w:space="0" w:color="auto"/>
        <w:right w:val="none" w:sz="0" w:space="0" w:color="auto"/>
      </w:divBdr>
    </w:div>
    <w:div w:id="956258079">
      <w:bodyDiv w:val="1"/>
      <w:marLeft w:val="0"/>
      <w:marRight w:val="0"/>
      <w:marTop w:val="0"/>
      <w:marBottom w:val="0"/>
      <w:divBdr>
        <w:top w:val="none" w:sz="0" w:space="0" w:color="auto"/>
        <w:left w:val="none" w:sz="0" w:space="0" w:color="auto"/>
        <w:bottom w:val="none" w:sz="0" w:space="0" w:color="auto"/>
        <w:right w:val="none" w:sz="0" w:space="0" w:color="auto"/>
      </w:divBdr>
    </w:div>
    <w:div w:id="968245853">
      <w:bodyDiv w:val="1"/>
      <w:marLeft w:val="0"/>
      <w:marRight w:val="0"/>
      <w:marTop w:val="0"/>
      <w:marBottom w:val="0"/>
      <w:divBdr>
        <w:top w:val="none" w:sz="0" w:space="0" w:color="auto"/>
        <w:left w:val="none" w:sz="0" w:space="0" w:color="auto"/>
        <w:bottom w:val="none" w:sz="0" w:space="0" w:color="auto"/>
        <w:right w:val="none" w:sz="0" w:space="0" w:color="auto"/>
      </w:divBdr>
    </w:div>
    <w:div w:id="996500111">
      <w:bodyDiv w:val="1"/>
      <w:marLeft w:val="0"/>
      <w:marRight w:val="0"/>
      <w:marTop w:val="0"/>
      <w:marBottom w:val="0"/>
      <w:divBdr>
        <w:top w:val="none" w:sz="0" w:space="0" w:color="auto"/>
        <w:left w:val="none" w:sz="0" w:space="0" w:color="auto"/>
        <w:bottom w:val="none" w:sz="0" w:space="0" w:color="auto"/>
        <w:right w:val="none" w:sz="0" w:space="0" w:color="auto"/>
      </w:divBdr>
    </w:div>
    <w:div w:id="1002010404">
      <w:bodyDiv w:val="1"/>
      <w:marLeft w:val="0"/>
      <w:marRight w:val="0"/>
      <w:marTop w:val="0"/>
      <w:marBottom w:val="0"/>
      <w:divBdr>
        <w:top w:val="none" w:sz="0" w:space="0" w:color="auto"/>
        <w:left w:val="none" w:sz="0" w:space="0" w:color="auto"/>
        <w:bottom w:val="none" w:sz="0" w:space="0" w:color="auto"/>
        <w:right w:val="none" w:sz="0" w:space="0" w:color="auto"/>
      </w:divBdr>
    </w:div>
    <w:div w:id="1019821342">
      <w:bodyDiv w:val="1"/>
      <w:marLeft w:val="0"/>
      <w:marRight w:val="0"/>
      <w:marTop w:val="0"/>
      <w:marBottom w:val="0"/>
      <w:divBdr>
        <w:top w:val="none" w:sz="0" w:space="0" w:color="auto"/>
        <w:left w:val="none" w:sz="0" w:space="0" w:color="auto"/>
        <w:bottom w:val="none" w:sz="0" w:space="0" w:color="auto"/>
        <w:right w:val="none" w:sz="0" w:space="0" w:color="auto"/>
      </w:divBdr>
    </w:div>
    <w:div w:id="1030955478">
      <w:bodyDiv w:val="1"/>
      <w:marLeft w:val="0"/>
      <w:marRight w:val="0"/>
      <w:marTop w:val="0"/>
      <w:marBottom w:val="0"/>
      <w:divBdr>
        <w:top w:val="none" w:sz="0" w:space="0" w:color="auto"/>
        <w:left w:val="none" w:sz="0" w:space="0" w:color="auto"/>
        <w:bottom w:val="none" w:sz="0" w:space="0" w:color="auto"/>
        <w:right w:val="none" w:sz="0" w:space="0" w:color="auto"/>
      </w:divBdr>
    </w:div>
    <w:div w:id="1031761173">
      <w:bodyDiv w:val="1"/>
      <w:marLeft w:val="0"/>
      <w:marRight w:val="0"/>
      <w:marTop w:val="0"/>
      <w:marBottom w:val="0"/>
      <w:divBdr>
        <w:top w:val="none" w:sz="0" w:space="0" w:color="auto"/>
        <w:left w:val="none" w:sz="0" w:space="0" w:color="auto"/>
        <w:bottom w:val="none" w:sz="0" w:space="0" w:color="auto"/>
        <w:right w:val="none" w:sz="0" w:space="0" w:color="auto"/>
      </w:divBdr>
    </w:div>
    <w:div w:id="1037588174">
      <w:bodyDiv w:val="1"/>
      <w:marLeft w:val="0"/>
      <w:marRight w:val="0"/>
      <w:marTop w:val="0"/>
      <w:marBottom w:val="0"/>
      <w:divBdr>
        <w:top w:val="none" w:sz="0" w:space="0" w:color="auto"/>
        <w:left w:val="none" w:sz="0" w:space="0" w:color="auto"/>
        <w:bottom w:val="none" w:sz="0" w:space="0" w:color="auto"/>
        <w:right w:val="none" w:sz="0" w:space="0" w:color="auto"/>
      </w:divBdr>
    </w:div>
    <w:div w:id="1039474641">
      <w:bodyDiv w:val="1"/>
      <w:marLeft w:val="0"/>
      <w:marRight w:val="0"/>
      <w:marTop w:val="0"/>
      <w:marBottom w:val="0"/>
      <w:divBdr>
        <w:top w:val="none" w:sz="0" w:space="0" w:color="auto"/>
        <w:left w:val="none" w:sz="0" w:space="0" w:color="auto"/>
        <w:bottom w:val="none" w:sz="0" w:space="0" w:color="auto"/>
        <w:right w:val="none" w:sz="0" w:space="0" w:color="auto"/>
      </w:divBdr>
    </w:div>
    <w:div w:id="1040204850">
      <w:bodyDiv w:val="1"/>
      <w:marLeft w:val="0"/>
      <w:marRight w:val="0"/>
      <w:marTop w:val="0"/>
      <w:marBottom w:val="0"/>
      <w:divBdr>
        <w:top w:val="none" w:sz="0" w:space="0" w:color="auto"/>
        <w:left w:val="none" w:sz="0" w:space="0" w:color="auto"/>
        <w:bottom w:val="none" w:sz="0" w:space="0" w:color="auto"/>
        <w:right w:val="none" w:sz="0" w:space="0" w:color="auto"/>
      </w:divBdr>
    </w:div>
    <w:div w:id="1043293252">
      <w:bodyDiv w:val="1"/>
      <w:marLeft w:val="0"/>
      <w:marRight w:val="0"/>
      <w:marTop w:val="0"/>
      <w:marBottom w:val="0"/>
      <w:divBdr>
        <w:top w:val="none" w:sz="0" w:space="0" w:color="auto"/>
        <w:left w:val="none" w:sz="0" w:space="0" w:color="auto"/>
        <w:bottom w:val="none" w:sz="0" w:space="0" w:color="auto"/>
        <w:right w:val="none" w:sz="0" w:space="0" w:color="auto"/>
      </w:divBdr>
    </w:div>
    <w:div w:id="1043676516">
      <w:bodyDiv w:val="1"/>
      <w:marLeft w:val="0"/>
      <w:marRight w:val="0"/>
      <w:marTop w:val="0"/>
      <w:marBottom w:val="0"/>
      <w:divBdr>
        <w:top w:val="none" w:sz="0" w:space="0" w:color="auto"/>
        <w:left w:val="none" w:sz="0" w:space="0" w:color="auto"/>
        <w:bottom w:val="none" w:sz="0" w:space="0" w:color="auto"/>
        <w:right w:val="none" w:sz="0" w:space="0" w:color="auto"/>
      </w:divBdr>
    </w:div>
    <w:div w:id="1063673930">
      <w:bodyDiv w:val="1"/>
      <w:marLeft w:val="0"/>
      <w:marRight w:val="0"/>
      <w:marTop w:val="0"/>
      <w:marBottom w:val="0"/>
      <w:divBdr>
        <w:top w:val="none" w:sz="0" w:space="0" w:color="auto"/>
        <w:left w:val="none" w:sz="0" w:space="0" w:color="auto"/>
        <w:bottom w:val="none" w:sz="0" w:space="0" w:color="auto"/>
        <w:right w:val="none" w:sz="0" w:space="0" w:color="auto"/>
      </w:divBdr>
    </w:div>
    <w:div w:id="1089042825">
      <w:bodyDiv w:val="1"/>
      <w:marLeft w:val="0"/>
      <w:marRight w:val="0"/>
      <w:marTop w:val="0"/>
      <w:marBottom w:val="0"/>
      <w:divBdr>
        <w:top w:val="none" w:sz="0" w:space="0" w:color="auto"/>
        <w:left w:val="none" w:sz="0" w:space="0" w:color="auto"/>
        <w:bottom w:val="none" w:sz="0" w:space="0" w:color="auto"/>
        <w:right w:val="none" w:sz="0" w:space="0" w:color="auto"/>
      </w:divBdr>
    </w:div>
    <w:div w:id="1133255742">
      <w:bodyDiv w:val="1"/>
      <w:marLeft w:val="0"/>
      <w:marRight w:val="0"/>
      <w:marTop w:val="0"/>
      <w:marBottom w:val="0"/>
      <w:divBdr>
        <w:top w:val="none" w:sz="0" w:space="0" w:color="auto"/>
        <w:left w:val="none" w:sz="0" w:space="0" w:color="auto"/>
        <w:bottom w:val="none" w:sz="0" w:space="0" w:color="auto"/>
        <w:right w:val="none" w:sz="0" w:space="0" w:color="auto"/>
      </w:divBdr>
    </w:div>
    <w:div w:id="1136215639">
      <w:bodyDiv w:val="1"/>
      <w:marLeft w:val="0"/>
      <w:marRight w:val="0"/>
      <w:marTop w:val="0"/>
      <w:marBottom w:val="0"/>
      <w:divBdr>
        <w:top w:val="none" w:sz="0" w:space="0" w:color="auto"/>
        <w:left w:val="none" w:sz="0" w:space="0" w:color="auto"/>
        <w:bottom w:val="none" w:sz="0" w:space="0" w:color="auto"/>
        <w:right w:val="none" w:sz="0" w:space="0" w:color="auto"/>
      </w:divBdr>
    </w:div>
    <w:div w:id="1142194020">
      <w:bodyDiv w:val="1"/>
      <w:marLeft w:val="0"/>
      <w:marRight w:val="0"/>
      <w:marTop w:val="0"/>
      <w:marBottom w:val="0"/>
      <w:divBdr>
        <w:top w:val="none" w:sz="0" w:space="0" w:color="auto"/>
        <w:left w:val="none" w:sz="0" w:space="0" w:color="auto"/>
        <w:bottom w:val="none" w:sz="0" w:space="0" w:color="auto"/>
        <w:right w:val="none" w:sz="0" w:space="0" w:color="auto"/>
      </w:divBdr>
    </w:div>
    <w:div w:id="1150515372">
      <w:bodyDiv w:val="1"/>
      <w:marLeft w:val="0"/>
      <w:marRight w:val="0"/>
      <w:marTop w:val="0"/>
      <w:marBottom w:val="0"/>
      <w:divBdr>
        <w:top w:val="none" w:sz="0" w:space="0" w:color="auto"/>
        <w:left w:val="none" w:sz="0" w:space="0" w:color="auto"/>
        <w:bottom w:val="none" w:sz="0" w:space="0" w:color="auto"/>
        <w:right w:val="none" w:sz="0" w:space="0" w:color="auto"/>
      </w:divBdr>
    </w:div>
    <w:div w:id="1151870987">
      <w:bodyDiv w:val="1"/>
      <w:marLeft w:val="0"/>
      <w:marRight w:val="0"/>
      <w:marTop w:val="0"/>
      <w:marBottom w:val="0"/>
      <w:divBdr>
        <w:top w:val="none" w:sz="0" w:space="0" w:color="auto"/>
        <w:left w:val="none" w:sz="0" w:space="0" w:color="auto"/>
        <w:bottom w:val="none" w:sz="0" w:space="0" w:color="auto"/>
        <w:right w:val="none" w:sz="0" w:space="0" w:color="auto"/>
      </w:divBdr>
    </w:div>
    <w:div w:id="1153595807">
      <w:bodyDiv w:val="1"/>
      <w:marLeft w:val="0"/>
      <w:marRight w:val="0"/>
      <w:marTop w:val="0"/>
      <w:marBottom w:val="0"/>
      <w:divBdr>
        <w:top w:val="none" w:sz="0" w:space="0" w:color="auto"/>
        <w:left w:val="none" w:sz="0" w:space="0" w:color="auto"/>
        <w:bottom w:val="none" w:sz="0" w:space="0" w:color="auto"/>
        <w:right w:val="none" w:sz="0" w:space="0" w:color="auto"/>
      </w:divBdr>
    </w:div>
    <w:div w:id="1161888170">
      <w:bodyDiv w:val="1"/>
      <w:marLeft w:val="0"/>
      <w:marRight w:val="0"/>
      <w:marTop w:val="0"/>
      <w:marBottom w:val="0"/>
      <w:divBdr>
        <w:top w:val="none" w:sz="0" w:space="0" w:color="auto"/>
        <w:left w:val="none" w:sz="0" w:space="0" w:color="auto"/>
        <w:bottom w:val="none" w:sz="0" w:space="0" w:color="auto"/>
        <w:right w:val="none" w:sz="0" w:space="0" w:color="auto"/>
      </w:divBdr>
    </w:div>
    <w:div w:id="1162548017">
      <w:bodyDiv w:val="1"/>
      <w:marLeft w:val="0"/>
      <w:marRight w:val="0"/>
      <w:marTop w:val="0"/>
      <w:marBottom w:val="0"/>
      <w:divBdr>
        <w:top w:val="none" w:sz="0" w:space="0" w:color="auto"/>
        <w:left w:val="none" w:sz="0" w:space="0" w:color="auto"/>
        <w:bottom w:val="none" w:sz="0" w:space="0" w:color="auto"/>
        <w:right w:val="none" w:sz="0" w:space="0" w:color="auto"/>
      </w:divBdr>
    </w:div>
    <w:div w:id="1181701116">
      <w:bodyDiv w:val="1"/>
      <w:marLeft w:val="0"/>
      <w:marRight w:val="0"/>
      <w:marTop w:val="0"/>
      <w:marBottom w:val="0"/>
      <w:divBdr>
        <w:top w:val="none" w:sz="0" w:space="0" w:color="auto"/>
        <w:left w:val="none" w:sz="0" w:space="0" w:color="auto"/>
        <w:bottom w:val="none" w:sz="0" w:space="0" w:color="auto"/>
        <w:right w:val="none" w:sz="0" w:space="0" w:color="auto"/>
      </w:divBdr>
    </w:div>
    <w:div w:id="1203592368">
      <w:bodyDiv w:val="1"/>
      <w:marLeft w:val="0"/>
      <w:marRight w:val="0"/>
      <w:marTop w:val="0"/>
      <w:marBottom w:val="0"/>
      <w:divBdr>
        <w:top w:val="none" w:sz="0" w:space="0" w:color="auto"/>
        <w:left w:val="none" w:sz="0" w:space="0" w:color="auto"/>
        <w:bottom w:val="none" w:sz="0" w:space="0" w:color="auto"/>
        <w:right w:val="none" w:sz="0" w:space="0" w:color="auto"/>
      </w:divBdr>
    </w:div>
    <w:div w:id="1234121005">
      <w:bodyDiv w:val="1"/>
      <w:marLeft w:val="0"/>
      <w:marRight w:val="0"/>
      <w:marTop w:val="0"/>
      <w:marBottom w:val="0"/>
      <w:divBdr>
        <w:top w:val="none" w:sz="0" w:space="0" w:color="auto"/>
        <w:left w:val="none" w:sz="0" w:space="0" w:color="auto"/>
        <w:bottom w:val="none" w:sz="0" w:space="0" w:color="auto"/>
        <w:right w:val="none" w:sz="0" w:space="0" w:color="auto"/>
      </w:divBdr>
    </w:div>
    <w:div w:id="1267276476">
      <w:bodyDiv w:val="1"/>
      <w:marLeft w:val="0"/>
      <w:marRight w:val="0"/>
      <w:marTop w:val="0"/>
      <w:marBottom w:val="0"/>
      <w:divBdr>
        <w:top w:val="none" w:sz="0" w:space="0" w:color="auto"/>
        <w:left w:val="none" w:sz="0" w:space="0" w:color="auto"/>
        <w:bottom w:val="none" w:sz="0" w:space="0" w:color="auto"/>
        <w:right w:val="none" w:sz="0" w:space="0" w:color="auto"/>
      </w:divBdr>
    </w:div>
    <w:div w:id="1270429402">
      <w:bodyDiv w:val="1"/>
      <w:marLeft w:val="0"/>
      <w:marRight w:val="0"/>
      <w:marTop w:val="0"/>
      <w:marBottom w:val="0"/>
      <w:divBdr>
        <w:top w:val="none" w:sz="0" w:space="0" w:color="auto"/>
        <w:left w:val="none" w:sz="0" w:space="0" w:color="auto"/>
        <w:bottom w:val="none" w:sz="0" w:space="0" w:color="auto"/>
        <w:right w:val="none" w:sz="0" w:space="0" w:color="auto"/>
      </w:divBdr>
    </w:div>
    <w:div w:id="1282613712">
      <w:bodyDiv w:val="1"/>
      <w:marLeft w:val="0"/>
      <w:marRight w:val="0"/>
      <w:marTop w:val="0"/>
      <w:marBottom w:val="0"/>
      <w:divBdr>
        <w:top w:val="none" w:sz="0" w:space="0" w:color="auto"/>
        <w:left w:val="none" w:sz="0" w:space="0" w:color="auto"/>
        <w:bottom w:val="none" w:sz="0" w:space="0" w:color="auto"/>
        <w:right w:val="none" w:sz="0" w:space="0" w:color="auto"/>
      </w:divBdr>
    </w:div>
    <w:div w:id="1290938650">
      <w:bodyDiv w:val="1"/>
      <w:marLeft w:val="0"/>
      <w:marRight w:val="0"/>
      <w:marTop w:val="0"/>
      <w:marBottom w:val="0"/>
      <w:divBdr>
        <w:top w:val="none" w:sz="0" w:space="0" w:color="auto"/>
        <w:left w:val="none" w:sz="0" w:space="0" w:color="auto"/>
        <w:bottom w:val="none" w:sz="0" w:space="0" w:color="auto"/>
        <w:right w:val="none" w:sz="0" w:space="0" w:color="auto"/>
      </w:divBdr>
    </w:div>
    <w:div w:id="1308167744">
      <w:bodyDiv w:val="1"/>
      <w:marLeft w:val="0"/>
      <w:marRight w:val="0"/>
      <w:marTop w:val="0"/>
      <w:marBottom w:val="0"/>
      <w:divBdr>
        <w:top w:val="none" w:sz="0" w:space="0" w:color="auto"/>
        <w:left w:val="none" w:sz="0" w:space="0" w:color="auto"/>
        <w:bottom w:val="none" w:sz="0" w:space="0" w:color="auto"/>
        <w:right w:val="none" w:sz="0" w:space="0" w:color="auto"/>
      </w:divBdr>
    </w:div>
    <w:div w:id="1309897596">
      <w:bodyDiv w:val="1"/>
      <w:marLeft w:val="0"/>
      <w:marRight w:val="0"/>
      <w:marTop w:val="0"/>
      <w:marBottom w:val="0"/>
      <w:divBdr>
        <w:top w:val="none" w:sz="0" w:space="0" w:color="auto"/>
        <w:left w:val="none" w:sz="0" w:space="0" w:color="auto"/>
        <w:bottom w:val="none" w:sz="0" w:space="0" w:color="auto"/>
        <w:right w:val="none" w:sz="0" w:space="0" w:color="auto"/>
      </w:divBdr>
    </w:div>
    <w:div w:id="1326008718">
      <w:bodyDiv w:val="1"/>
      <w:marLeft w:val="0"/>
      <w:marRight w:val="0"/>
      <w:marTop w:val="0"/>
      <w:marBottom w:val="0"/>
      <w:divBdr>
        <w:top w:val="none" w:sz="0" w:space="0" w:color="auto"/>
        <w:left w:val="none" w:sz="0" w:space="0" w:color="auto"/>
        <w:bottom w:val="none" w:sz="0" w:space="0" w:color="auto"/>
        <w:right w:val="none" w:sz="0" w:space="0" w:color="auto"/>
      </w:divBdr>
    </w:div>
    <w:div w:id="1339238859">
      <w:bodyDiv w:val="1"/>
      <w:marLeft w:val="0"/>
      <w:marRight w:val="0"/>
      <w:marTop w:val="0"/>
      <w:marBottom w:val="0"/>
      <w:divBdr>
        <w:top w:val="none" w:sz="0" w:space="0" w:color="auto"/>
        <w:left w:val="none" w:sz="0" w:space="0" w:color="auto"/>
        <w:bottom w:val="none" w:sz="0" w:space="0" w:color="auto"/>
        <w:right w:val="none" w:sz="0" w:space="0" w:color="auto"/>
      </w:divBdr>
    </w:div>
    <w:div w:id="1340308532">
      <w:bodyDiv w:val="1"/>
      <w:marLeft w:val="0"/>
      <w:marRight w:val="0"/>
      <w:marTop w:val="0"/>
      <w:marBottom w:val="0"/>
      <w:divBdr>
        <w:top w:val="none" w:sz="0" w:space="0" w:color="auto"/>
        <w:left w:val="none" w:sz="0" w:space="0" w:color="auto"/>
        <w:bottom w:val="none" w:sz="0" w:space="0" w:color="auto"/>
        <w:right w:val="none" w:sz="0" w:space="0" w:color="auto"/>
      </w:divBdr>
    </w:div>
    <w:div w:id="1344671171">
      <w:bodyDiv w:val="1"/>
      <w:marLeft w:val="0"/>
      <w:marRight w:val="0"/>
      <w:marTop w:val="0"/>
      <w:marBottom w:val="0"/>
      <w:divBdr>
        <w:top w:val="none" w:sz="0" w:space="0" w:color="auto"/>
        <w:left w:val="none" w:sz="0" w:space="0" w:color="auto"/>
        <w:bottom w:val="none" w:sz="0" w:space="0" w:color="auto"/>
        <w:right w:val="none" w:sz="0" w:space="0" w:color="auto"/>
      </w:divBdr>
    </w:div>
    <w:div w:id="1346594446">
      <w:bodyDiv w:val="1"/>
      <w:marLeft w:val="0"/>
      <w:marRight w:val="0"/>
      <w:marTop w:val="0"/>
      <w:marBottom w:val="0"/>
      <w:divBdr>
        <w:top w:val="none" w:sz="0" w:space="0" w:color="auto"/>
        <w:left w:val="none" w:sz="0" w:space="0" w:color="auto"/>
        <w:bottom w:val="none" w:sz="0" w:space="0" w:color="auto"/>
        <w:right w:val="none" w:sz="0" w:space="0" w:color="auto"/>
      </w:divBdr>
    </w:div>
    <w:div w:id="1367099934">
      <w:bodyDiv w:val="1"/>
      <w:marLeft w:val="0"/>
      <w:marRight w:val="0"/>
      <w:marTop w:val="0"/>
      <w:marBottom w:val="0"/>
      <w:divBdr>
        <w:top w:val="none" w:sz="0" w:space="0" w:color="auto"/>
        <w:left w:val="none" w:sz="0" w:space="0" w:color="auto"/>
        <w:bottom w:val="none" w:sz="0" w:space="0" w:color="auto"/>
        <w:right w:val="none" w:sz="0" w:space="0" w:color="auto"/>
      </w:divBdr>
    </w:div>
    <w:div w:id="1370110778">
      <w:bodyDiv w:val="1"/>
      <w:marLeft w:val="0"/>
      <w:marRight w:val="0"/>
      <w:marTop w:val="0"/>
      <w:marBottom w:val="0"/>
      <w:divBdr>
        <w:top w:val="none" w:sz="0" w:space="0" w:color="auto"/>
        <w:left w:val="none" w:sz="0" w:space="0" w:color="auto"/>
        <w:bottom w:val="none" w:sz="0" w:space="0" w:color="auto"/>
        <w:right w:val="none" w:sz="0" w:space="0" w:color="auto"/>
      </w:divBdr>
    </w:div>
    <w:div w:id="1384789549">
      <w:bodyDiv w:val="1"/>
      <w:marLeft w:val="0"/>
      <w:marRight w:val="0"/>
      <w:marTop w:val="0"/>
      <w:marBottom w:val="0"/>
      <w:divBdr>
        <w:top w:val="none" w:sz="0" w:space="0" w:color="auto"/>
        <w:left w:val="none" w:sz="0" w:space="0" w:color="auto"/>
        <w:bottom w:val="none" w:sz="0" w:space="0" w:color="auto"/>
        <w:right w:val="none" w:sz="0" w:space="0" w:color="auto"/>
      </w:divBdr>
    </w:div>
    <w:div w:id="1397505914">
      <w:bodyDiv w:val="1"/>
      <w:marLeft w:val="0"/>
      <w:marRight w:val="0"/>
      <w:marTop w:val="0"/>
      <w:marBottom w:val="0"/>
      <w:divBdr>
        <w:top w:val="none" w:sz="0" w:space="0" w:color="auto"/>
        <w:left w:val="none" w:sz="0" w:space="0" w:color="auto"/>
        <w:bottom w:val="none" w:sz="0" w:space="0" w:color="auto"/>
        <w:right w:val="none" w:sz="0" w:space="0" w:color="auto"/>
      </w:divBdr>
    </w:div>
    <w:div w:id="1413354318">
      <w:bodyDiv w:val="1"/>
      <w:marLeft w:val="0"/>
      <w:marRight w:val="0"/>
      <w:marTop w:val="0"/>
      <w:marBottom w:val="0"/>
      <w:divBdr>
        <w:top w:val="none" w:sz="0" w:space="0" w:color="auto"/>
        <w:left w:val="none" w:sz="0" w:space="0" w:color="auto"/>
        <w:bottom w:val="none" w:sz="0" w:space="0" w:color="auto"/>
        <w:right w:val="none" w:sz="0" w:space="0" w:color="auto"/>
      </w:divBdr>
    </w:div>
    <w:div w:id="1417559133">
      <w:bodyDiv w:val="1"/>
      <w:marLeft w:val="0"/>
      <w:marRight w:val="0"/>
      <w:marTop w:val="0"/>
      <w:marBottom w:val="0"/>
      <w:divBdr>
        <w:top w:val="none" w:sz="0" w:space="0" w:color="auto"/>
        <w:left w:val="none" w:sz="0" w:space="0" w:color="auto"/>
        <w:bottom w:val="none" w:sz="0" w:space="0" w:color="auto"/>
        <w:right w:val="none" w:sz="0" w:space="0" w:color="auto"/>
      </w:divBdr>
    </w:div>
    <w:div w:id="1446541479">
      <w:bodyDiv w:val="1"/>
      <w:marLeft w:val="0"/>
      <w:marRight w:val="0"/>
      <w:marTop w:val="0"/>
      <w:marBottom w:val="0"/>
      <w:divBdr>
        <w:top w:val="none" w:sz="0" w:space="0" w:color="auto"/>
        <w:left w:val="none" w:sz="0" w:space="0" w:color="auto"/>
        <w:bottom w:val="none" w:sz="0" w:space="0" w:color="auto"/>
        <w:right w:val="none" w:sz="0" w:space="0" w:color="auto"/>
      </w:divBdr>
    </w:div>
    <w:div w:id="1470979799">
      <w:bodyDiv w:val="1"/>
      <w:marLeft w:val="0"/>
      <w:marRight w:val="0"/>
      <w:marTop w:val="0"/>
      <w:marBottom w:val="0"/>
      <w:divBdr>
        <w:top w:val="none" w:sz="0" w:space="0" w:color="auto"/>
        <w:left w:val="none" w:sz="0" w:space="0" w:color="auto"/>
        <w:bottom w:val="none" w:sz="0" w:space="0" w:color="auto"/>
        <w:right w:val="none" w:sz="0" w:space="0" w:color="auto"/>
      </w:divBdr>
    </w:div>
    <w:div w:id="1473794388">
      <w:bodyDiv w:val="1"/>
      <w:marLeft w:val="0"/>
      <w:marRight w:val="0"/>
      <w:marTop w:val="0"/>
      <w:marBottom w:val="0"/>
      <w:divBdr>
        <w:top w:val="none" w:sz="0" w:space="0" w:color="auto"/>
        <w:left w:val="none" w:sz="0" w:space="0" w:color="auto"/>
        <w:bottom w:val="none" w:sz="0" w:space="0" w:color="auto"/>
        <w:right w:val="none" w:sz="0" w:space="0" w:color="auto"/>
      </w:divBdr>
    </w:div>
    <w:div w:id="1483232593">
      <w:bodyDiv w:val="1"/>
      <w:marLeft w:val="0"/>
      <w:marRight w:val="0"/>
      <w:marTop w:val="0"/>
      <w:marBottom w:val="0"/>
      <w:divBdr>
        <w:top w:val="none" w:sz="0" w:space="0" w:color="auto"/>
        <w:left w:val="none" w:sz="0" w:space="0" w:color="auto"/>
        <w:bottom w:val="none" w:sz="0" w:space="0" w:color="auto"/>
        <w:right w:val="none" w:sz="0" w:space="0" w:color="auto"/>
      </w:divBdr>
    </w:div>
    <w:div w:id="1491479214">
      <w:bodyDiv w:val="1"/>
      <w:marLeft w:val="0"/>
      <w:marRight w:val="0"/>
      <w:marTop w:val="0"/>
      <w:marBottom w:val="0"/>
      <w:divBdr>
        <w:top w:val="none" w:sz="0" w:space="0" w:color="auto"/>
        <w:left w:val="none" w:sz="0" w:space="0" w:color="auto"/>
        <w:bottom w:val="none" w:sz="0" w:space="0" w:color="auto"/>
        <w:right w:val="none" w:sz="0" w:space="0" w:color="auto"/>
      </w:divBdr>
    </w:div>
    <w:div w:id="1542404079">
      <w:bodyDiv w:val="1"/>
      <w:marLeft w:val="0"/>
      <w:marRight w:val="0"/>
      <w:marTop w:val="0"/>
      <w:marBottom w:val="0"/>
      <w:divBdr>
        <w:top w:val="none" w:sz="0" w:space="0" w:color="auto"/>
        <w:left w:val="none" w:sz="0" w:space="0" w:color="auto"/>
        <w:bottom w:val="none" w:sz="0" w:space="0" w:color="auto"/>
        <w:right w:val="none" w:sz="0" w:space="0" w:color="auto"/>
      </w:divBdr>
    </w:div>
    <w:div w:id="1561330378">
      <w:bodyDiv w:val="1"/>
      <w:marLeft w:val="0"/>
      <w:marRight w:val="0"/>
      <w:marTop w:val="0"/>
      <w:marBottom w:val="0"/>
      <w:divBdr>
        <w:top w:val="none" w:sz="0" w:space="0" w:color="auto"/>
        <w:left w:val="none" w:sz="0" w:space="0" w:color="auto"/>
        <w:bottom w:val="none" w:sz="0" w:space="0" w:color="auto"/>
        <w:right w:val="none" w:sz="0" w:space="0" w:color="auto"/>
      </w:divBdr>
    </w:div>
    <w:div w:id="1573389249">
      <w:bodyDiv w:val="1"/>
      <w:marLeft w:val="0"/>
      <w:marRight w:val="0"/>
      <w:marTop w:val="0"/>
      <w:marBottom w:val="0"/>
      <w:divBdr>
        <w:top w:val="none" w:sz="0" w:space="0" w:color="auto"/>
        <w:left w:val="none" w:sz="0" w:space="0" w:color="auto"/>
        <w:bottom w:val="none" w:sz="0" w:space="0" w:color="auto"/>
        <w:right w:val="none" w:sz="0" w:space="0" w:color="auto"/>
      </w:divBdr>
    </w:div>
    <w:div w:id="1591890923">
      <w:bodyDiv w:val="1"/>
      <w:marLeft w:val="0"/>
      <w:marRight w:val="0"/>
      <w:marTop w:val="0"/>
      <w:marBottom w:val="0"/>
      <w:divBdr>
        <w:top w:val="none" w:sz="0" w:space="0" w:color="auto"/>
        <w:left w:val="none" w:sz="0" w:space="0" w:color="auto"/>
        <w:bottom w:val="none" w:sz="0" w:space="0" w:color="auto"/>
        <w:right w:val="none" w:sz="0" w:space="0" w:color="auto"/>
      </w:divBdr>
    </w:div>
    <w:div w:id="1598320313">
      <w:bodyDiv w:val="1"/>
      <w:marLeft w:val="0"/>
      <w:marRight w:val="0"/>
      <w:marTop w:val="0"/>
      <w:marBottom w:val="0"/>
      <w:divBdr>
        <w:top w:val="none" w:sz="0" w:space="0" w:color="auto"/>
        <w:left w:val="none" w:sz="0" w:space="0" w:color="auto"/>
        <w:bottom w:val="none" w:sz="0" w:space="0" w:color="auto"/>
        <w:right w:val="none" w:sz="0" w:space="0" w:color="auto"/>
      </w:divBdr>
    </w:div>
    <w:div w:id="1623924071">
      <w:bodyDiv w:val="1"/>
      <w:marLeft w:val="0"/>
      <w:marRight w:val="0"/>
      <w:marTop w:val="0"/>
      <w:marBottom w:val="0"/>
      <w:divBdr>
        <w:top w:val="none" w:sz="0" w:space="0" w:color="auto"/>
        <w:left w:val="none" w:sz="0" w:space="0" w:color="auto"/>
        <w:bottom w:val="none" w:sz="0" w:space="0" w:color="auto"/>
        <w:right w:val="none" w:sz="0" w:space="0" w:color="auto"/>
      </w:divBdr>
    </w:div>
    <w:div w:id="1634286603">
      <w:bodyDiv w:val="1"/>
      <w:marLeft w:val="0"/>
      <w:marRight w:val="0"/>
      <w:marTop w:val="0"/>
      <w:marBottom w:val="0"/>
      <w:divBdr>
        <w:top w:val="none" w:sz="0" w:space="0" w:color="auto"/>
        <w:left w:val="none" w:sz="0" w:space="0" w:color="auto"/>
        <w:bottom w:val="none" w:sz="0" w:space="0" w:color="auto"/>
        <w:right w:val="none" w:sz="0" w:space="0" w:color="auto"/>
      </w:divBdr>
    </w:div>
    <w:div w:id="1634797278">
      <w:bodyDiv w:val="1"/>
      <w:marLeft w:val="0"/>
      <w:marRight w:val="0"/>
      <w:marTop w:val="0"/>
      <w:marBottom w:val="0"/>
      <w:divBdr>
        <w:top w:val="none" w:sz="0" w:space="0" w:color="auto"/>
        <w:left w:val="none" w:sz="0" w:space="0" w:color="auto"/>
        <w:bottom w:val="none" w:sz="0" w:space="0" w:color="auto"/>
        <w:right w:val="none" w:sz="0" w:space="0" w:color="auto"/>
      </w:divBdr>
    </w:div>
    <w:div w:id="1656570598">
      <w:bodyDiv w:val="1"/>
      <w:marLeft w:val="0"/>
      <w:marRight w:val="0"/>
      <w:marTop w:val="0"/>
      <w:marBottom w:val="0"/>
      <w:divBdr>
        <w:top w:val="none" w:sz="0" w:space="0" w:color="auto"/>
        <w:left w:val="none" w:sz="0" w:space="0" w:color="auto"/>
        <w:bottom w:val="none" w:sz="0" w:space="0" w:color="auto"/>
        <w:right w:val="none" w:sz="0" w:space="0" w:color="auto"/>
      </w:divBdr>
    </w:div>
    <w:div w:id="1722242465">
      <w:bodyDiv w:val="1"/>
      <w:marLeft w:val="0"/>
      <w:marRight w:val="0"/>
      <w:marTop w:val="0"/>
      <w:marBottom w:val="0"/>
      <w:divBdr>
        <w:top w:val="none" w:sz="0" w:space="0" w:color="auto"/>
        <w:left w:val="none" w:sz="0" w:space="0" w:color="auto"/>
        <w:bottom w:val="none" w:sz="0" w:space="0" w:color="auto"/>
        <w:right w:val="none" w:sz="0" w:space="0" w:color="auto"/>
      </w:divBdr>
    </w:div>
    <w:div w:id="1749958103">
      <w:bodyDiv w:val="1"/>
      <w:marLeft w:val="0"/>
      <w:marRight w:val="0"/>
      <w:marTop w:val="0"/>
      <w:marBottom w:val="0"/>
      <w:divBdr>
        <w:top w:val="none" w:sz="0" w:space="0" w:color="auto"/>
        <w:left w:val="none" w:sz="0" w:space="0" w:color="auto"/>
        <w:bottom w:val="none" w:sz="0" w:space="0" w:color="auto"/>
        <w:right w:val="none" w:sz="0" w:space="0" w:color="auto"/>
      </w:divBdr>
    </w:div>
    <w:div w:id="1756779420">
      <w:bodyDiv w:val="1"/>
      <w:marLeft w:val="0"/>
      <w:marRight w:val="0"/>
      <w:marTop w:val="0"/>
      <w:marBottom w:val="0"/>
      <w:divBdr>
        <w:top w:val="none" w:sz="0" w:space="0" w:color="auto"/>
        <w:left w:val="none" w:sz="0" w:space="0" w:color="auto"/>
        <w:bottom w:val="none" w:sz="0" w:space="0" w:color="auto"/>
        <w:right w:val="none" w:sz="0" w:space="0" w:color="auto"/>
      </w:divBdr>
    </w:div>
    <w:div w:id="1781416085">
      <w:bodyDiv w:val="1"/>
      <w:marLeft w:val="0"/>
      <w:marRight w:val="0"/>
      <w:marTop w:val="0"/>
      <w:marBottom w:val="0"/>
      <w:divBdr>
        <w:top w:val="none" w:sz="0" w:space="0" w:color="auto"/>
        <w:left w:val="none" w:sz="0" w:space="0" w:color="auto"/>
        <w:bottom w:val="none" w:sz="0" w:space="0" w:color="auto"/>
        <w:right w:val="none" w:sz="0" w:space="0" w:color="auto"/>
      </w:divBdr>
    </w:div>
    <w:div w:id="1789203923">
      <w:bodyDiv w:val="1"/>
      <w:marLeft w:val="0"/>
      <w:marRight w:val="0"/>
      <w:marTop w:val="0"/>
      <w:marBottom w:val="0"/>
      <w:divBdr>
        <w:top w:val="none" w:sz="0" w:space="0" w:color="auto"/>
        <w:left w:val="none" w:sz="0" w:space="0" w:color="auto"/>
        <w:bottom w:val="none" w:sz="0" w:space="0" w:color="auto"/>
        <w:right w:val="none" w:sz="0" w:space="0" w:color="auto"/>
      </w:divBdr>
    </w:div>
    <w:div w:id="1800952852">
      <w:bodyDiv w:val="1"/>
      <w:marLeft w:val="0"/>
      <w:marRight w:val="0"/>
      <w:marTop w:val="0"/>
      <w:marBottom w:val="0"/>
      <w:divBdr>
        <w:top w:val="none" w:sz="0" w:space="0" w:color="auto"/>
        <w:left w:val="none" w:sz="0" w:space="0" w:color="auto"/>
        <w:bottom w:val="none" w:sz="0" w:space="0" w:color="auto"/>
        <w:right w:val="none" w:sz="0" w:space="0" w:color="auto"/>
      </w:divBdr>
    </w:div>
    <w:div w:id="1822961459">
      <w:bodyDiv w:val="1"/>
      <w:marLeft w:val="0"/>
      <w:marRight w:val="0"/>
      <w:marTop w:val="0"/>
      <w:marBottom w:val="0"/>
      <w:divBdr>
        <w:top w:val="none" w:sz="0" w:space="0" w:color="auto"/>
        <w:left w:val="none" w:sz="0" w:space="0" w:color="auto"/>
        <w:bottom w:val="none" w:sz="0" w:space="0" w:color="auto"/>
        <w:right w:val="none" w:sz="0" w:space="0" w:color="auto"/>
      </w:divBdr>
    </w:div>
    <w:div w:id="1881238099">
      <w:bodyDiv w:val="1"/>
      <w:marLeft w:val="0"/>
      <w:marRight w:val="0"/>
      <w:marTop w:val="0"/>
      <w:marBottom w:val="0"/>
      <w:divBdr>
        <w:top w:val="none" w:sz="0" w:space="0" w:color="auto"/>
        <w:left w:val="none" w:sz="0" w:space="0" w:color="auto"/>
        <w:bottom w:val="none" w:sz="0" w:space="0" w:color="auto"/>
        <w:right w:val="none" w:sz="0" w:space="0" w:color="auto"/>
      </w:divBdr>
    </w:div>
    <w:div w:id="1908110842">
      <w:bodyDiv w:val="1"/>
      <w:marLeft w:val="0"/>
      <w:marRight w:val="0"/>
      <w:marTop w:val="0"/>
      <w:marBottom w:val="0"/>
      <w:divBdr>
        <w:top w:val="none" w:sz="0" w:space="0" w:color="auto"/>
        <w:left w:val="none" w:sz="0" w:space="0" w:color="auto"/>
        <w:bottom w:val="none" w:sz="0" w:space="0" w:color="auto"/>
        <w:right w:val="none" w:sz="0" w:space="0" w:color="auto"/>
      </w:divBdr>
    </w:div>
    <w:div w:id="1940942991">
      <w:bodyDiv w:val="1"/>
      <w:marLeft w:val="0"/>
      <w:marRight w:val="0"/>
      <w:marTop w:val="0"/>
      <w:marBottom w:val="0"/>
      <w:divBdr>
        <w:top w:val="none" w:sz="0" w:space="0" w:color="auto"/>
        <w:left w:val="none" w:sz="0" w:space="0" w:color="auto"/>
        <w:bottom w:val="none" w:sz="0" w:space="0" w:color="auto"/>
        <w:right w:val="none" w:sz="0" w:space="0" w:color="auto"/>
      </w:divBdr>
    </w:div>
    <w:div w:id="1966351840">
      <w:bodyDiv w:val="1"/>
      <w:marLeft w:val="0"/>
      <w:marRight w:val="0"/>
      <w:marTop w:val="0"/>
      <w:marBottom w:val="0"/>
      <w:divBdr>
        <w:top w:val="none" w:sz="0" w:space="0" w:color="auto"/>
        <w:left w:val="none" w:sz="0" w:space="0" w:color="auto"/>
        <w:bottom w:val="none" w:sz="0" w:space="0" w:color="auto"/>
        <w:right w:val="none" w:sz="0" w:space="0" w:color="auto"/>
      </w:divBdr>
    </w:div>
    <w:div w:id="1984699478">
      <w:bodyDiv w:val="1"/>
      <w:marLeft w:val="0"/>
      <w:marRight w:val="0"/>
      <w:marTop w:val="0"/>
      <w:marBottom w:val="0"/>
      <w:divBdr>
        <w:top w:val="none" w:sz="0" w:space="0" w:color="auto"/>
        <w:left w:val="none" w:sz="0" w:space="0" w:color="auto"/>
        <w:bottom w:val="none" w:sz="0" w:space="0" w:color="auto"/>
        <w:right w:val="none" w:sz="0" w:space="0" w:color="auto"/>
      </w:divBdr>
    </w:div>
    <w:div w:id="1999839528">
      <w:bodyDiv w:val="1"/>
      <w:marLeft w:val="0"/>
      <w:marRight w:val="0"/>
      <w:marTop w:val="0"/>
      <w:marBottom w:val="0"/>
      <w:divBdr>
        <w:top w:val="none" w:sz="0" w:space="0" w:color="auto"/>
        <w:left w:val="none" w:sz="0" w:space="0" w:color="auto"/>
        <w:bottom w:val="none" w:sz="0" w:space="0" w:color="auto"/>
        <w:right w:val="none" w:sz="0" w:space="0" w:color="auto"/>
      </w:divBdr>
    </w:div>
    <w:div w:id="2002006636">
      <w:bodyDiv w:val="1"/>
      <w:marLeft w:val="0"/>
      <w:marRight w:val="0"/>
      <w:marTop w:val="0"/>
      <w:marBottom w:val="0"/>
      <w:divBdr>
        <w:top w:val="none" w:sz="0" w:space="0" w:color="auto"/>
        <w:left w:val="none" w:sz="0" w:space="0" w:color="auto"/>
        <w:bottom w:val="none" w:sz="0" w:space="0" w:color="auto"/>
        <w:right w:val="none" w:sz="0" w:space="0" w:color="auto"/>
      </w:divBdr>
    </w:div>
    <w:div w:id="2006350645">
      <w:bodyDiv w:val="1"/>
      <w:marLeft w:val="0"/>
      <w:marRight w:val="0"/>
      <w:marTop w:val="0"/>
      <w:marBottom w:val="0"/>
      <w:divBdr>
        <w:top w:val="none" w:sz="0" w:space="0" w:color="auto"/>
        <w:left w:val="none" w:sz="0" w:space="0" w:color="auto"/>
        <w:bottom w:val="none" w:sz="0" w:space="0" w:color="auto"/>
        <w:right w:val="none" w:sz="0" w:space="0" w:color="auto"/>
      </w:divBdr>
    </w:div>
    <w:div w:id="2009166141">
      <w:bodyDiv w:val="1"/>
      <w:marLeft w:val="0"/>
      <w:marRight w:val="0"/>
      <w:marTop w:val="0"/>
      <w:marBottom w:val="0"/>
      <w:divBdr>
        <w:top w:val="none" w:sz="0" w:space="0" w:color="auto"/>
        <w:left w:val="none" w:sz="0" w:space="0" w:color="auto"/>
        <w:bottom w:val="none" w:sz="0" w:space="0" w:color="auto"/>
        <w:right w:val="none" w:sz="0" w:space="0" w:color="auto"/>
      </w:divBdr>
    </w:div>
    <w:div w:id="2016378230">
      <w:bodyDiv w:val="1"/>
      <w:marLeft w:val="0"/>
      <w:marRight w:val="0"/>
      <w:marTop w:val="0"/>
      <w:marBottom w:val="0"/>
      <w:divBdr>
        <w:top w:val="none" w:sz="0" w:space="0" w:color="auto"/>
        <w:left w:val="none" w:sz="0" w:space="0" w:color="auto"/>
        <w:bottom w:val="none" w:sz="0" w:space="0" w:color="auto"/>
        <w:right w:val="none" w:sz="0" w:space="0" w:color="auto"/>
      </w:divBdr>
    </w:div>
    <w:div w:id="2047170711">
      <w:bodyDiv w:val="1"/>
      <w:marLeft w:val="0"/>
      <w:marRight w:val="0"/>
      <w:marTop w:val="0"/>
      <w:marBottom w:val="0"/>
      <w:divBdr>
        <w:top w:val="none" w:sz="0" w:space="0" w:color="auto"/>
        <w:left w:val="none" w:sz="0" w:space="0" w:color="auto"/>
        <w:bottom w:val="none" w:sz="0" w:space="0" w:color="auto"/>
        <w:right w:val="none" w:sz="0" w:space="0" w:color="auto"/>
      </w:divBdr>
    </w:div>
    <w:div w:id="2047365876">
      <w:bodyDiv w:val="1"/>
      <w:marLeft w:val="0"/>
      <w:marRight w:val="0"/>
      <w:marTop w:val="0"/>
      <w:marBottom w:val="0"/>
      <w:divBdr>
        <w:top w:val="none" w:sz="0" w:space="0" w:color="auto"/>
        <w:left w:val="none" w:sz="0" w:space="0" w:color="auto"/>
        <w:bottom w:val="none" w:sz="0" w:space="0" w:color="auto"/>
        <w:right w:val="none" w:sz="0" w:space="0" w:color="auto"/>
      </w:divBdr>
    </w:div>
    <w:div w:id="2051411768">
      <w:bodyDiv w:val="1"/>
      <w:marLeft w:val="0"/>
      <w:marRight w:val="0"/>
      <w:marTop w:val="0"/>
      <w:marBottom w:val="0"/>
      <w:divBdr>
        <w:top w:val="none" w:sz="0" w:space="0" w:color="auto"/>
        <w:left w:val="none" w:sz="0" w:space="0" w:color="auto"/>
        <w:bottom w:val="none" w:sz="0" w:space="0" w:color="auto"/>
        <w:right w:val="none" w:sz="0" w:space="0" w:color="auto"/>
      </w:divBdr>
    </w:div>
    <w:div w:id="2055032188">
      <w:bodyDiv w:val="1"/>
      <w:marLeft w:val="0"/>
      <w:marRight w:val="0"/>
      <w:marTop w:val="0"/>
      <w:marBottom w:val="0"/>
      <w:divBdr>
        <w:top w:val="none" w:sz="0" w:space="0" w:color="auto"/>
        <w:left w:val="none" w:sz="0" w:space="0" w:color="auto"/>
        <w:bottom w:val="none" w:sz="0" w:space="0" w:color="auto"/>
        <w:right w:val="none" w:sz="0" w:space="0" w:color="auto"/>
      </w:divBdr>
    </w:div>
    <w:div w:id="2060205131">
      <w:bodyDiv w:val="1"/>
      <w:marLeft w:val="0"/>
      <w:marRight w:val="0"/>
      <w:marTop w:val="0"/>
      <w:marBottom w:val="0"/>
      <w:divBdr>
        <w:top w:val="none" w:sz="0" w:space="0" w:color="auto"/>
        <w:left w:val="none" w:sz="0" w:space="0" w:color="auto"/>
        <w:bottom w:val="none" w:sz="0" w:space="0" w:color="auto"/>
        <w:right w:val="none" w:sz="0" w:space="0" w:color="auto"/>
      </w:divBdr>
    </w:div>
    <w:div w:id="2061593193">
      <w:bodyDiv w:val="1"/>
      <w:marLeft w:val="0"/>
      <w:marRight w:val="0"/>
      <w:marTop w:val="0"/>
      <w:marBottom w:val="0"/>
      <w:divBdr>
        <w:top w:val="none" w:sz="0" w:space="0" w:color="auto"/>
        <w:left w:val="none" w:sz="0" w:space="0" w:color="auto"/>
        <w:bottom w:val="none" w:sz="0" w:space="0" w:color="auto"/>
        <w:right w:val="none" w:sz="0" w:space="0" w:color="auto"/>
      </w:divBdr>
    </w:div>
    <w:div w:id="2063408473">
      <w:bodyDiv w:val="1"/>
      <w:marLeft w:val="0"/>
      <w:marRight w:val="0"/>
      <w:marTop w:val="0"/>
      <w:marBottom w:val="0"/>
      <w:divBdr>
        <w:top w:val="none" w:sz="0" w:space="0" w:color="auto"/>
        <w:left w:val="none" w:sz="0" w:space="0" w:color="auto"/>
        <w:bottom w:val="none" w:sz="0" w:space="0" w:color="auto"/>
        <w:right w:val="none" w:sz="0" w:space="0" w:color="auto"/>
      </w:divBdr>
    </w:div>
    <w:div w:id="2063672287">
      <w:bodyDiv w:val="1"/>
      <w:marLeft w:val="0"/>
      <w:marRight w:val="0"/>
      <w:marTop w:val="0"/>
      <w:marBottom w:val="0"/>
      <w:divBdr>
        <w:top w:val="none" w:sz="0" w:space="0" w:color="auto"/>
        <w:left w:val="none" w:sz="0" w:space="0" w:color="auto"/>
        <w:bottom w:val="none" w:sz="0" w:space="0" w:color="auto"/>
        <w:right w:val="none" w:sz="0" w:space="0" w:color="auto"/>
      </w:divBdr>
    </w:div>
    <w:div w:id="2088453270">
      <w:bodyDiv w:val="1"/>
      <w:marLeft w:val="0"/>
      <w:marRight w:val="0"/>
      <w:marTop w:val="0"/>
      <w:marBottom w:val="0"/>
      <w:divBdr>
        <w:top w:val="none" w:sz="0" w:space="0" w:color="auto"/>
        <w:left w:val="none" w:sz="0" w:space="0" w:color="auto"/>
        <w:bottom w:val="none" w:sz="0" w:space="0" w:color="auto"/>
        <w:right w:val="none" w:sz="0" w:space="0" w:color="auto"/>
      </w:divBdr>
    </w:div>
    <w:div w:id="2119794007">
      <w:bodyDiv w:val="1"/>
      <w:marLeft w:val="0"/>
      <w:marRight w:val="0"/>
      <w:marTop w:val="0"/>
      <w:marBottom w:val="0"/>
      <w:divBdr>
        <w:top w:val="none" w:sz="0" w:space="0" w:color="auto"/>
        <w:left w:val="none" w:sz="0" w:space="0" w:color="auto"/>
        <w:bottom w:val="none" w:sz="0" w:space="0" w:color="auto"/>
        <w:right w:val="none" w:sz="0" w:space="0" w:color="auto"/>
      </w:divBdr>
    </w:div>
    <w:div w:id="2119979739">
      <w:bodyDiv w:val="1"/>
      <w:marLeft w:val="0"/>
      <w:marRight w:val="0"/>
      <w:marTop w:val="0"/>
      <w:marBottom w:val="0"/>
      <w:divBdr>
        <w:top w:val="none" w:sz="0" w:space="0" w:color="auto"/>
        <w:left w:val="none" w:sz="0" w:space="0" w:color="auto"/>
        <w:bottom w:val="none" w:sz="0" w:space="0" w:color="auto"/>
        <w:right w:val="none" w:sz="0" w:space="0" w:color="auto"/>
      </w:divBdr>
    </w:div>
    <w:div w:id="2122800521">
      <w:bodyDiv w:val="1"/>
      <w:marLeft w:val="0"/>
      <w:marRight w:val="0"/>
      <w:marTop w:val="0"/>
      <w:marBottom w:val="0"/>
      <w:divBdr>
        <w:top w:val="none" w:sz="0" w:space="0" w:color="auto"/>
        <w:left w:val="none" w:sz="0" w:space="0" w:color="auto"/>
        <w:bottom w:val="none" w:sz="0" w:space="0" w:color="auto"/>
        <w:right w:val="none" w:sz="0" w:space="0" w:color="auto"/>
      </w:divBdr>
    </w:div>
    <w:div w:id="2139953979">
      <w:bodyDiv w:val="1"/>
      <w:marLeft w:val="0"/>
      <w:marRight w:val="0"/>
      <w:marTop w:val="0"/>
      <w:marBottom w:val="0"/>
      <w:divBdr>
        <w:top w:val="none" w:sz="0" w:space="0" w:color="auto"/>
        <w:left w:val="none" w:sz="0" w:space="0" w:color="auto"/>
        <w:bottom w:val="none" w:sz="0" w:space="0" w:color="auto"/>
        <w:right w:val="none" w:sz="0" w:space="0" w:color="auto"/>
      </w:divBdr>
    </w:div>
    <w:div w:id="214415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 Id="rId22"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1BB43-AFDD-4E65-B270-E51C7B81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10519</Words>
  <Characters>59959</Characters>
  <Application>Microsoft Office Word</Application>
  <DocSecurity>0</DocSecurity>
  <Lines>499</Lines>
  <Paragraphs>140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Alberto Braglia</dc:creator>
  <cp:lastModifiedBy>Office</cp:lastModifiedBy>
  <cp:revision>2</cp:revision>
  <cp:lastPrinted>2024-12-10T11:30:00Z</cp:lastPrinted>
  <dcterms:created xsi:type="dcterms:W3CDTF">2024-12-10T18:07:00Z</dcterms:created>
  <dcterms:modified xsi:type="dcterms:W3CDTF">2024-12-10T18:07:00Z</dcterms:modified>
</cp:coreProperties>
</file>